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450" w:lineRule="atLeast"/>
        <w:ind w:left="0" w:right="0" w:firstLine="420"/>
        <w:jc w:val="center"/>
        <w:rPr>
          <w:color w:val="333333"/>
          <w:sz w:val="36"/>
          <w:szCs w:val="36"/>
          <w:bdr w:val="none" w:color="auto" w:sz="0" w:space="0"/>
        </w:rPr>
      </w:pPr>
      <w:bookmarkStart w:id="0" w:name="_GoBack"/>
      <w:r>
        <w:rPr>
          <w:color w:val="333333"/>
          <w:sz w:val="36"/>
          <w:szCs w:val="36"/>
        </w:rPr>
        <w:t>破产（强制清算）社保信息查询申请表</w:t>
      </w:r>
    </w:p>
    <w:bookmarkEnd w:id="0"/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880"/>
        <w:gridCol w:w="1577"/>
        <w:gridCol w:w="1294"/>
        <w:gridCol w:w="2250"/>
        <w:gridCol w:w="327"/>
        <w:gridCol w:w="127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871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</w:pPr>
          </w:p>
        </w:tc>
        <w:tc>
          <w:tcPr>
            <w:tcW w:w="2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16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受理法院名称</w:t>
            </w:r>
          </w:p>
        </w:tc>
        <w:tc>
          <w:tcPr>
            <w:tcW w:w="6726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案件受理日</w:t>
            </w:r>
          </w:p>
        </w:tc>
        <w:tc>
          <w:tcPr>
            <w:tcW w:w="6726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42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     月     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管理人（清算组）名称</w:t>
            </w:r>
          </w:p>
        </w:tc>
        <w:tc>
          <w:tcPr>
            <w:tcW w:w="6726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经办人姓名</w:t>
            </w:r>
          </w:p>
        </w:tc>
        <w:tc>
          <w:tcPr>
            <w:tcW w:w="15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</w:pPr>
          </w:p>
        </w:tc>
        <w:tc>
          <w:tcPr>
            <w:tcW w:w="1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证件类型</w:t>
            </w:r>
          </w:p>
        </w:tc>
        <w:tc>
          <w:tcPr>
            <w:tcW w:w="385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5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</w:pPr>
          </w:p>
        </w:tc>
        <w:tc>
          <w:tcPr>
            <w:tcW w:w="1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385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328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查询基本内容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是否查询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企业登记信息</w:t>
            </w:r>
          </w:p>
        </w:tc>
        <w:tc>
          <w:tcPr>
            <w:tcW w:w="5448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是否办理过社保登记（公务查询系统出具结果）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企业欠缴信息</w:t>
            </w:r>
          </w:p>
        </w:tc>
        <w:tc>
          <w:tcPr>
            <w:tcW w:w="5448" w:type="dxa"/>
            <w:gridSpan w:val="4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2011年7月至受理日当月应缴未缴金额单位缴费、个人缴费、滞纳金。（单位申报月报补缴模块出具结果）</w:t>
            </w:r>
          </w:p>
        </w:tc>
        <w:tc>
          <w:tcPr>
            <w:tcW w:w="127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48" w:type="dxa"/>
            <w:gridSpan w:val="4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企业欠缴信息</w:t>
            </w:r>
          </w:p>
        </w:tc>
        <w:tc>
          <w:tcPr>
            <w:tcW w:w="5448" w:type="dxa"/>
            <w:gridSpan w:val="4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1996年12月至2011年6月欠缴情况（单位还欠收款模块出具结果）</w:t>
            </w:r>
          </w:p>
        </w:tc>
        <w:tc>
          <w:tcPr>
            <w:tcW w:w="1278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48" w:type="dxa"/>
            <w:gridSpan w:val="4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6726" w:type="dxa"/>
            <w:gridSpan w:val="5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6" w:type="dxa"/>
            <w:gridSpan w:val="5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606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12" w:lineRule="auto"/>
              <w:ind w:left="0" w:right="0" w:firstLine="42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申请人调取上述信息仅用于破产（强制清算）案件用途。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                                 经办人（签字）：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                                  年    月    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right="0"/>
        <w:jc w:val="right"/>
        <w:textAlignment w:val="auto"/>
        <w:rPr>
          <w:rFonts w:hint="default"/>
          <w:color w:val="333333"/>
          <w:sz w:val="24"/>
          <w:szCs w:val="24"/>
        </w:rPr>
      </w:pPr>
      <w:r>
        <w:rPr>
          <w:rFonts w:hint="default"/>
          <w:color w:val="333333"/>
          <w:sz w:val="24"/>
          <w:szCs w:val="24"/>
        </w:rPr>
        <w:t>北京市政务服务管理局办公室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0" w:right="0" w:firstLine="420"/>
        <w:jc w:val="right"/>
        <w:textAlignment w:val="auto"/>
      </w:pPr>
      <w:r>
        <w:rPr>
          <w:rFonts w:hint="default"/>
          <w:color w:val="333333"/>
          <w:sz w:val="24"/>
          <w:szCs w:val="24"/>
        </w:rPr>
        <w:t>2020年3月10日印发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2021-04-16T09:39:51Z</dcterms:created>
  <dc:creator>yanxuewei</dc:creator>
  <cp:lastModifiedBy>闫雪威</cp:lastModifiedBy>
  <dcterms:modified xsi:type="dcterms:W3CDTF">2021-04-16T09:45:14Z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8B6C178D015846A99C101808D59D9BFF</vt:lpwstr>
  </property>
</Properties>
</file>