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pPr>
      <w:r>
        <w:rPr>
          <w:rFonts w:hint="eastAsia"/>
        </w:rPr>
        <w:t>附件1</w:t>
      </w:r>
    </w:p>
    <w:p>
      <w:pPr>
        <w:spacing w:line="520" w:lineRule="exact"/>
        <w:ind w:firstLine="0" w:firstLineChars="0"/>
        <w:textAlignment w:val="baseline"/>
      </w:pPr>
    </w:p>
    <w:p>
      <w:pPr>
        <w:pStyle w:val="2"/>
        <w:spacing w:line="520" w:lineRule="exact"/>
        <w:jc w:val="center"/>
        <w:rPr>
          <w:rFonts w:hint="eastAsia" w:ascii="方正小标宋简体"/>
          <w:color w:val="000000"/>
          <w:sz w:val="28"/>
          <w:szCs w:val="28"/>
        </w:rPr>
      </w:pPr>
      <w:r>
        <w:rPr>
          <w:rFonts w:hint="eastAsia" w:ascii="方正小标宋简体"/>
        </w:rPr>
        <w:t>2022年北京市中等职业学校教育质量</w:t>
      </w:r>
      <w:r>
        <w:rPr>
          <w:rFonts w:hint="eastAsia" w:ascii="方正小标宋简体"/>
          <w:color w:val="000000"/>
          <w:szCs w:val="44"/>
        </w:rPr>
        <w:t>年度报告编制与报送要求</w:t>
      </w:r>
    </w:p>
    <w:p>
      <w:pPr>
        <w:spacing w:line="520" w:lineRule="exact"/>
        <w:ind w:firstLine="640"/>
      </w:pPr>
    </w:p>
    <w:p>
      <w:pPr>
        <w:pStyle w:val="3"/>
        <w:ind w:firstLine="640"/>
        <w:rPr>
          <w:rFonts w:ascii="黑体" w:hAnsi="黑体" w:eastAsia="黑体"/>
        </w:rPr>
      </w:pPr>
      <w:r>
        <w:rPr>
          <w:rFonts w:hint="eastAsia" w:ascii="黑体" w:hAnsi="黑体" w:eastAsia="黑体"/>
        </w:rPr>
        <w:t>一、《学校质量年报》编制要求</w:t>
      </w:r>
    </w:p>
    <w:p>
      <w:pPr>
        <w:spacing w:line="520" w:lineRule="exact"/>
        <w:ind w:firstLine="640"/>
      </w:pPr>
      <w:r>
        <w:rPr>
          <w:rFonts w:hint="eastAsia"/>
        </w:rPr>
        <w:t>（一）《学校质量年报》要紧扣2020—2021学年度学校人才培养工作，全面展示人才培养状况、教育教学、学生德育、学校党建等情况，总结提炼教育教学改革的经验做法、分析存在的困难和问题、提出改进的措施和办法，主要内容应包括学校情况、学生发展、质量保障、校企合作、社会贡献、特色创新、主要问题与改进措施7个方面内容。</w:t>
      </w:r>
      <w:r>
        <w:t>《学校质量年报》撰写参考框架见（附件1</w:t>
      </w:r>
      <w:r>
        <w:rPr>
          <w:rFonts w:hint="eastAsia"/>
        </w:rPr>
        <w:t>-1</w:t>
      </w:r>
      <w:r>
        <w:t>）。</w:t>
      </w:r>
    </w:p>
    <w:p>
      <w:pPr>
        <w:spacing w:line="520" w:lineRule="exact"/>
        <w:ind w:firstLine="640"/>
      </w:pPr>
      <w:r>
        <w:rPr>
          <w:rFonts w:hint="eastAsia"/>
        </w:rPr>
        <w:t>（二）填报《中等职业教育质量</w:t>
      </w:r>
      <w:bookmarkStart w:id="0" w:name="_Hlk82895430"/>
      <w:r>
        <w:rPr>
          <w:rFonts w:hint="eastAsia"/>
        </w:rPr>
        <w:t>数据表</w:t>
      </w:r>
      <w:bookmarkEnd w:id="0"/>
      <w:r>
        <w:rPr>
          <w:rFonts w:hint="eastAsia"/>
        </w:rPr>
        <w:t>》，数据表各项指标的内涵说明详见（附件1-2</w:t>
      </w:r>
      <w:r>
        <w:t>）</w:t>
      </w:r>
      <w:r>
        <w:rPr>
          <w:rFonts w:hint="eastAsia"/>
        </w:rPr>
        <w:t>。数据表</w:t>
      </w:r>
      <w:r>
        <w:t>除须在报告中展现外，还需以Excel格式随报告一并报送，</w:t>
      </w:r>
      <w:r>
        <w:rPr>
          <w:rFonts w:hint="eastAsia"/>
        </w:rPr>
        <w:t>相应Excel电子表格将发布到“北京市中职质量年报工作”微信群中，请从微信群中下载。</w:t>
      </w:r>
    </w:p>
    <w:p>
      <w:pPr>
        <w:spacing w:line="520" w:lineRule="exact"/>
        <w:ind w:firstLine="640"/>
      </w:pPr>
      <w:r>
        <w:rPr>
          <w:rFonts w:hint="eastAsia"/>
        </w:rPr>
        <w:t>（三）《学校质量年报》篇幅控制在</w:t>
      </w:r>
      <w:r>
        <w:t>10000</w:t>
      </w:r>
      <w:r>
        <w:rPr>
          <w:rFonts w:hint="eastAsia"/>
        </w:rPr>
        <w:t>-</w:t>
      </w:r>
      <w:r>
        <w:t>15000字。</w:t>
      </w:r>
    </w:p>
    <w:p>
      <w:pPr>
        <w:spacing w:line="520" w:lineRule="exact"/>
        <w:ind w:firstLine="640"/>
        <w:rPr>
          <w:rStyle w:val="8"/>
          <w:rFonts w:ascii="仿宋_GB2312" w:hAnsi="仿宋"/>
          <w:color w:val="000000"/>
          <w:szCs w:val="21"/>
        </w:rPr>
      </w:pPr>
      <w:r>
        <w:rPr>
          <w:rFonts w:hint="eastAsia"/>
        </w:rPr>
        <w:t>（四）《学校质量年报》</w:t>
      </w:r>
      <w:r>
        <w:rPr>
          <w:rStyle w:val="8"/>
          <w:rFonts w:hint="eastAsia" w:ascii="仿宋_GB2312" w:hAnsi="仿宋"/>
          <w:color w:val="000000"/>
          <w:szCs w:val="21"/>
        </w:rPr>
        <w:t>名称统一为“＊＊＊（学校全称）教育质量年度报告（</w:t>
      </w:r>
      <w:r>
        <w:rPr>
          <w:rStyle w:val="8"/>
          <w:rFonts w:ascii="仿宋_GB2312" w:hAnsi="仿宋"/>
          <w:color w:val="000000"/>
          <w:szCs w:val="21"/>
        </w:rPr>
        <w:t>202</w:t>
      </w:r>
      <w:r>
        <w:rPr>
          <w:rStyle w:val="8"/>
          <w:rFonts w:hint="eastAsia" w:ascii="仿宋_GB2312" w:hAnsi="仿宋"/>
          <w:color w:val="000000"/>
          <w:szCs w:val="21"/>
        </w:rPr>
        <w:t>2</w:t>
      </w:r>
      <w:r>
        <w:rPr>
          <w:rStyle w:val="8"/>
          <w:rFonts w:ascii="仿宋_GB2312" w:hAnsi="仿宋"/>
          <w:color w:val="000000"/>
          <w:szCs w:val="21"/>
        </w:rPr>
        <w:t>）”。Excel数据表名称统一为“＊＊＊（学校全称）教育质量数据</w:t>
      </w:r>
      <w:r>
        <w:rPr>
          <w:rStyle w:val="8"/>
          <w:rFonts w:hint="eastAsia" w:ascii="仿宋_GB2312" w:hAnsi="仿宋"/>
          <w:color w:val="000000"/>
          <w:szCs w:val="21"/>
        </w:rPr>
        <w:t>表</w:t>
      </w:r>
      <w:r>
        <w:rPr>
          <w:rStyle w:val="8"/>
          <w:rFonts w:ascii="仿宋_GB2312" w:hAnsi="仿宋"/>
          <w:color w:val="000000"/>
          <w:szCs w:val="21"/>
        </w:rPr>
        <w:t>（202</w:t>
      </w:r>
      <w:r>
        <w:rPr>
          <w:rStyle w:val="8"/>
          <w:rFonts w:hint="eastAsia" w:ascii="仿宋_GB2312" w:hAnsi="仿宋"/>
          <w:color w:val="000000"/>
          <w:szCs w:val="21"/>
        </w:rPr>
        <w:t>2</w:t>
      </w:r>
      <w:r>
        <w:rPr>
          <w:rStyle w:val="8"/>
          <w:rFonts w:ascii="仿宋_GB2312" w:hAnsi="仿宋"/>
          <w:color w:val="000000"/>
          <w:szCs w:val="21"/>
        </w:rPr>
        <w:t>）”。</w:t>
      </w:r>
    </w:p>
    <w:p>
      <w:pPr>
        <w:spacing w:line="520" w:lineRule="exact"/>
        <w:ind w:firstLine="640"/>
      </w:pPr>
      <w:r>
        <w:rPr>
          <w:rFonts w:hint="eastAsia"/>
        </w:rPr>
        <w:t>（五）《学校质量年报》标题应为黑体，</w:t>
      </w:r>
      <w:r>
        <w:t xml:space="preserve">4号字，居中。正文应为宋体，5号字，行间距1.5 </w:t>
      </w:r>
      <w:r>
        <w:rPr>
          <w:rFonts w:hint="eastAsia"/>
        </w:rPr>
        <w:t>。正文内容分层序码规格为第一级：</w:t>
      </w:r>
      <w:r>
        <w:t>1、2、3；第二级：1.1、2.1、3.1；第三级：1.1.1、2.1.1、3.1.1；第四级：（1）（2）（3）；第五级：</w:t>
      </w:r>
      <w:r>
        <w:rPr>
          <w:rFonts w:hint="eastAsia"/>
        </w:rPr>
        <w:fldChar w:fldCharType="begin"/>
      </w:r>
      <w:r>
        <w:instrText xml:space="preserve"> = 1 \* GB3 </w:instrText>
      </w:r>
      <w:r>
        <w:rPr>
          <w:rFonts w:hint="eastAsia"/>
        </w:rPr>
        <w:fldChar w:fldCharType="separate"/>
      </w:r>
      <w:r>
        <w:rPr>
          <w:rFonts w:hint="eastAsia"/>
        </w:rPr>
        <w:t>①</w:t>
      </w:r>
      <w:r>
        <w:rPr>
          <w:rFonts w:hint="eastAsia"/>
        </w:rPr>
        <w:fldChar w:fldCharType="end"/>
      </w:r>
      <w:r>
        <w:fldChar w:fldCharType="begin"/>
      </w:r>
      <w:r>
        <w:instrText xml:space="preserve"> = 2 \* GB3 </w:instrText>
      </w:r>
      <w:r>
        <w:fldChar w:fldCharType="separate"/>
      </w:r>
      <w:r>
        <w:rPr>
          <w:rFonts w:hint="eastAsia"/>
        </w:rPr>
        <w:t>②</w:t>
      </w:r>
      <w:r>
        <w:rPr>
          <w:rFonts w:hint="eastAsia"/>
        </w:rPr>
        <w:fldChar w:fldCharType="end"/>
      </w:r>
      <w:r>
        <w:fldChar w:fldCharType="begin"/>
      </w:r>
      <w:r>
        <w:instrText xml:space="preserve"> = 3 \* GB3 </w:instrText>
      </w:r>
      <w:r>
        <w:fldChar w:fldCharType="separate"/>
      </w:r>
      <w:r>
        <w:rPr>
          <w:rFonts w:hint="eastAsia"/>
        </w:rPr>
        <w:t>③</w:t>
      </w:r>
      <w:r>
        <w:rPr>
          <w:rFonts w:hint="eastAsia"/>
        </w:rPr>
        <w:fldChar w:fldCharType="end"/>
      </w:r>
      <w:r>
        <w:rPr>
          <w:rFonts w:hint="eastAsia"/>
        </w:rPr>
        <w:t>。</w:t>
      </w:r>
    </w:p>
    <w:p>
      <w:pPr>
        <w:spacing w:line="520" w:lineRule="exact"/>
        <w:ind w:firstLine="640"/>
      </w:pPr>
      <w:r>
        <w:rPr>
          <w:rFonts w:hint="eastAsia"/>
        </w:rPr>
        <w:t>案例格式：【案例分享】、案例题目、案例内容。每个案例篇幅控制在</w:t>
      </w:r>
      <w:r>
        <w:t xml:space="preserve">300-500字左右。案例字体应为华文仿宋，5号字，行间距1.5 </w:t>
      </w:r>
      <w:r>
        <w:rPr>
          <w:rFonts w:hint="eastAsia"/>
        </w:rPr>
        <w:t>。</w:t>
      </w:r>
    </w:p>
    <w:p>
      <w:pPr>
        <w:spacing w:line="520" w:lineRule="exact"/>
        <w:ind w:firstLine="640"/>
      </w:pPr>
      <w:r>
        <w:rPr>
          <w:rFonts w:hint="eastAsia"/>
        </w:rPr>
        <w:t>（六）建立《学校质量年报》工作联系人制度。各个学校要确定</w:t>
      </w:r>
      <w:r>
        <w:t>1名学校质量年报工作联系人，填写《学校质量年报工作联系人登记表》（附件</w:t>
      </w:r>
      <w:r>
        <w:rPr>
          <w:rFonts w:hint="eastAsia"/>
        </w:rPr>
        <w:t>1-</w:t>
      </w:r>
      <w:r>
        <w:t>3）。</w:t>
      </w:r>
    </w:p>
    <w:p>
      <w:pPr>
        <w:spacing w:line="520" w:lineRule="exact"/>
        <w:ind w:firstLine="640"/>
      </w:pPr>
      <w:r>
        <w:rPr>
          <w:rFonts w:hint="eastAsia"/>
        </w:rPr>
        <w:t>（七）如实填写</w:t>
      </w:r>
      <w:bookmarkStart w:id="1" w:name="_Hlk83221149"/>
      <w:r>
        <w:rPr>
          <w:rFonts w:hint="eastAsia"/>
        </w:rPr>
        <w:t>“内容真实性责任声明”，加盖公章并法定代表人签名</w:t>
      </w:r>
      <w:bookmarkEnd w:id="1"/>
      <w:r>
        <w:rPr>
          <w:rFonts w:hint="eastAsia"/>
        </w:rPr>
        <w:t>（附件1-</w:t>
      </w:r>
      <w:r>
        <w:t>4</w:t>
      </w:r>
      <w:r>
        <w:rPr>
          <w:rFonts w:hint="eastAsia"/>
        </w:rPr>
        <w:t>）。</w:t>
      </w:r>
    </w:p>
    <w:p>
      <w:pPr>
        <w:pStyle w:val="3"/>
        <w:ind w:firstLine="640"/>
        <w:rPr>
          <w:rFonts w:ascii="黑体" w:hAnsi="黑体" w:eastAsia="黑体"/>
        </w:rPr>
      </w:pPr>
      <w:r>
        <w:rPr>
          <w:rFonts w:hint="eastAsia" w:ascii="黑体" w:hAnsi="黑体" w:eastAsia="黑体"/>
        </w:rPr>
        <w:t>二、《学校质量年报》报送要求</w:t>
      </w:r>
    </w:p>
    <w:p>
      <w:pPr>
        <w:spacing w:line="520" w:lineRule="exact"/>
        <w:ind w:firstLine="640"/>
        <w:rPr>
          <w:rStyle w:val="8"/>
          <w:rFonts w:ascii="仿宋_GB2312" w:hAnsi="仿宋"/>
          <w:color w:val="000000"/>
          <w:szCs w:val="21"/>
        </w:rPr>
      </w:pPr>
      <w:r>
        <w:rPr>
          <w:rStyle w:val="8"/>
          <w:rFonts w:hint="eastAsia" w:ascii="仿宋_GB2312" w:hAnsi="仿宋"/>
          <w:color w:val="000000"/>
          <w:szCs w:val="21"/>
        </w:rPr>
        <w:t>（一）</w:t>
      </w:r>
      <w:bookmarkStart w:id="2" w:name="_Hlk82895780"/>
      <w:bookmarkStart w:id="3" w:name="_Hlk83220471"/>
      <w:r>
        <w:rPr>
          <w:rStyle w:val="8"/>
          <w:rFonts w:hint="eastAsia" w:ascii="仿宋_GB2312" w:hAnsi="仿宋"/>
          <w:color w:val="000000"/>
          <w:szCs w:val="21"/>
        </w:rPr>
        <w:t>各学校要于2</w:t>
      </w:r>
      <w:r>
        <w:rPr>
          <w:rStyle w:val="8"/>
          <w:rFonts w:ascii="仿宋_GB2312" w:hAnsi="仿宋"/>
          <w:color w:val="000000"/>
          <w:szCs w:val="21"/>
        </w:rPr>
        <w:t>021</w:t>
      </w:r>
      <w:r>
        <w:rPr>
          <w:rStyle w:val="8"/>
          <w:rFonts w:hint="eastAsia" w:ascii="仿宋_GB2312" w:hAnsi="仿宋"/>
          <w:color w:val="000000"/>
          <w:szCs w:val="21"/>
        </w:rPr>
        <w:t>年1</w:t>
      </w:r>
      <w:r>
        <w:rPr>
          <w:rStyle w:val="8"/>
          <w:rFonts w:ascii="仿宋_GB2312" w:hAnsi="仿宋"/>
          <w:color w:val="000000"/>
          <w:szCs w:val="21"/>
        </w:rPr>
        <w:t>1</w:t>
      </w:r>
      <w:r>
        <w:rPr>
          <w:rStyle w:val="8"/>
          <w:rFonts w:hint="eastAsia" w:ascii="仿宋_GB2312" w:hAnsi="仿宋"/>
          <w:color w:val="000000"/>
          <w:szCs w:val="21"/>
        </w:rPr>
        <w:t>月1</w:t>
      </w:r>
      <w:r>
        <w:rPr>
          <w:rStyle w:val="8"/>
          <w:rFonts w:ascii="仿宋_GB2312" w:hAnsi="仿宋"/>
          <w:color w:val="000000"/>
          <w:szCs w:val="21"/>
        </w:rPr>
        <w:t>5</w:t>
      </w:r>
      <w:r>
        <w:rPr>
          <w:rStyle w:val="8"/>
          <w:rFonts w:hint="eastAsia" w:ascii="仿宋_GB2312" w:hAnsi="仿宋"/>
          <w:color w:val="000000"/>
          <w:szCs w:val="21"/>
        </w:rPr>
        <w:t>日前</w:t>
      </w:r>
      <w:bookmarkEnd w:id="2"/>
      <w:r>
        <w:rPr>
          <w:rStyle w:val="8"/>
          <w:rFonts w:hint="eastAsia" w:ascii="仿宋_GB2312" w:hAnsi="仿宋"/>
          <w:color w:val="000000"/>
          <w:szCs w:val="21"/>
        </w:rPr>
        <w:t>登陆“edu.zwdn.com”,按网站首页的填报说明要求，填写并提交相关数据表，上传年报文档。与此同时，</w:t>
      </w:r>
      <w:bookmarkEnd w:id="3"/>
      <w:r>
        <w:rPr>
          <w:rStyle w:val="8"/>
          <w:rFonts w:hint="eastAsia" w:ascii="仿宋_GB2312" w:hAnsi="仿宋"/>
          <w:color w:val="000000"/>
          <w:szCs w:val="21"/>
        </w:rPr>
        <w:t>于202</w:t>
      </w:r>
      <w:r>
        <w:rPr>
          <w:rStyle w:val="8"/>
          <w:rFonts w:ascii="仿宋_GB2312" w:hAnsi="仿宋"/>
          <w:color w:val="000000"/>
          <w:szCs w:val="21"/>
        </w:rPr>
        <w:t>1</w:t>
      </w:r>
      <w:r>
        <w:rPr>
          <w:rStyle w:val="8"/>
          <w:rFonts w:hint="eastAsia" w:ascii="仿宋_GB2312" w:hAnsi="仿宋"/>
          <w:color w:val="000000"/>
          <w:szCs w:val="21"/>
        </w:rPr>
        <w:t>年1</w:t>
      </w:r>
      <w:r>
        <w:rPr>
          <w:rStyle w:val="8"/>
          <w:rFonts w:ascii="仿宋_GB2312" w:hAnsi="仿宋"/>
          <w:color w:val="000000"/>
          <w:szCs w:val="21"/>
        </w:rPr>
        <w:t>1</w:t>
      </w:r>
      <w:r>
        <w:rPr>
          <w:rStyle w:val="8"/>
          <w:rFonts w:hint="eastAsia" w:ascii="仿宋_GB2312" w:hAnsi="仿宋"/>
          <w:color w:val="000000"/>
          <w:szCs w:val="21"/>
        </w:rPr>
        <w:t xml:space="preserve"> 月15日前将《学校质量年报》（含1张数据表）、《学校质量年报工作联系人登记表》电子版打包发送到项目专用邮箱xxz</w:t>
      </w:r>
      <w:r>
        <w:rPr>
          <w:rStyle w:val="8"/>
          <w:color w:val="000000"/>
          <w:szCs w:val="21"/>
        </w:rPr>
        <w:t>l</w:t>
      </w:r>
      <w:r>
        <w:rPr>
          <w:rStyle w:val="8"/>
          <w:rFonts w:hint="eastAsia" w:ascii="仿宋_GB2312" w:hAnsi="仿宋"/>
          <w:color w:val="000000"/>
          <w:szCs w:val="21"/>
        </w:rPr>
        <w:t>nb@126.com中。文件夹要标注学校全称。联系人：高卫东，联系电话：13661206093。</w:t>
      </w:r>
    </w:p>
    <w:p>
      <w:pPr>
        <w:spacing w:line="520" w:lineRule="exact"/>
        <w:ind w:firstLine="640"/>
        <w:rPr>
          <w:rStyle w:val="8"/>
          <w:rFonts w:hint="eastAsia" w:ascii="仿宋_GB2312" w:hAnsi="仿宋"/>
          <w:color w:val="000000"/>
          <w:szCs w:val="21"/>
        </w:rPr>
      </w:pPr>
      <w:r>
        <w:rPr>
          <w:rStyle w:val="8"/>
          <w:rFonts w:hint="eastAsia" w:ascii="仿宋_GB2312" w:hAnsi="仿宋"/>
          <w:color w:val="000000"/>
          <w:szCs w:val="21"/>
        </w:rPr>
        <w:t>（二）各学校要打印1份纸质版《学校质量年报》（含1张数据表）和1份</w:t>
      </w:r>
      <w:r>
        <w:rPr>
          <w:rFonts w:hint="eastAsia"/>
        </w:rPr>
        <w:t>“内容真实性责任声明”（加盖公章并由法定代表人签名），</w:t>
      </w:r>
      <w:r>
        <w:rPr>
          <w:rStyle w:val="8"/>
          <w:rFonts w:hint="eastAsia" w:ascii="仿宋_GB2312" w:hAnsi="仿宋"/>
          <w:color w:val="000000"/>
          <w:szCs w:val="21"/>
        </w:rPr>
        <w:t>于202</w:t>
      </w:r>
      <w:r>
        <w:rPr>
          <w:rStyle w:val="8"/>
          <w:rFonts w:ascii="仿宋_GB2312" w:hAnsi="仿宋"/>
          <w:color w:val="000000"/>
          <w:szCs w:val="21"/>
        </w:rPr>
        <w:t>1</w:t>
      </w:r>
      <w:r>
        <w:rPr>
          <w:rStyle w:val="8"/>
          <w:rFonts w:hint="eastAsia" w:ascii="仿宋_GB2312" w:hAnsi="仿宋"/>
          <w:color w:val="000000"/>
          <w:szCs w:val="21"/>
        </w:rPr>
        <w:t>年1</w:t>
      </w:r>
      <w:r>
        <w:rPr>
          <w:rStyle w:val="8"/>
          <w:rFonts w:ascii="仿宋_GB2312" w:hAnsi="仿宋"/>
          <w:color w:val="000000"/>
          <w:szCs w:val="21"/>
        </w:rPr>
        <w:t>1</w:t>
      </w:r>
      <w:r>
        <w:rPr>
          <w:rStyle w:val="8"/>
          <w:rFonts w:hint="eastAsia" w:ascii="仿宋_GB2312" w:hAnsi="仿宋"/>
          <w:color w:val="000000"/>
          <w:szCs w:val="21"/>
        </w:rPr>
        <w:t xml:space="preserve"> 月15日前邮寄至北京市海淀区翠微路4号B楼北京教科院职教所312室，邮编：100036，联系人：高卫东，电话13661206093。</w:t>
      </w:r>
    </w:p>
    <w:p>
      <w:pPr>
        <w:spacing w:line="520" w:lineRule="exact"/>
        <w:ind w:firstLine="560"/>
        <w:rPr>
          <w:rStyle w:val="8"/>
          <w:rFonts w:ascii="黑体" w:hAnsi="仿宋" w:eastAsia="黑体"/>
          <w:color w:val="000000"/>
          <w:sz w:val="28"/>
          <w:szCs w:val="28"/>
        </w:rPr>
      </w:pPr>
    </w:p>
    <w:p>
      <w:pPr>
        <w:pStyle w:val="4"/>
        <w:rPr>
          <w:rStyle w:val="8"/>
          <w:rFonts w:hint="eastAsia" w:ascii="黑体" w:hAnsi="仿宋" w:eastAsia="黑体"/>
          <w:color w:val="000000"/>
          <w:sz w:val="28"/>
          <w:szCs w:val="28"/>
        </w:rPr>
      </w:pPr>
      <w:r>
        <w:rPr>
          <w:rStyle w:val="8"/>
          <w:rFonts w:hint="eastAsia" w:ascii="黑体" w:hAnsi="仿宋" w:eastAsia="黑体"/>
          <w:color w:val="000000"/>
          <w:sz w:val="28"/>
          <w:szCs w:val="28"/>
        </w:rPr>
        <w:t>附件1-1</w:t>
      </w:r>
    </w:p>
    <w:p>
      <w:pPr>
        <w:ind w:firstLine="640"/>
      </w:pPr>
    </w:p>
    <w:p>
      <w:pPr>
        <w:pStyle w:val="4"/>
        <w:jc w:val="center"/>
        <w:rPr>
          <w:rFonts w:hint="eastAsia" w:ascii="方正小标宋简体" w:eastAsia="方正小标宋简体"/>
        </w:rPr>
      </w:pPr>
      <w:r>
        <w:rPr>
          <w:rFonts w:hint="eastAsia" w:ascii="方正小标宋简体" w:eastAsia="方正小标宋简体"/>
        </w:rPr>
        <w:t>×××（学校全称）教育质量年度报告（2022）</w:t>
      </w:r>
    </w:p>
    <w:p>
      <w:pPr>
        <w:pStyle w:val="4"/>
        <w:jc w:val="center"/>
        <w:rPr>
          <w:rFonts w:hint="eastAsia" w:ascii="方正小标宋简体" w:eastAsia="方正小标宋简体"/>
        </w:rPr>
      </w:pPr>
      <w:r>
        <w:rPr>
          <w:rFonts w:hint="eastAsia" w:ascii="方正小标宋简体" w:eastAsia="方正小标宋简体"/>
        </w:rPr>
        <w:t>参考框架</w:t>
      </w:r>
    </w:p>
    <w:p>
      <w:pPr>
        <w:ind w:firstLine="640"/>
      </w:pPr>
    </w:p>
    <w:p>
      <w:pPr>
        <w:spacing w:line="360" w:lineRule="exact"/>
        <w:ind w:firstLine="480"/>
        <w:textAlignment w:val="baseline"/>
        <w:rPr>
          <w:rFonts w:ascii="仿宋_GB2312" w:hAnsi="仿宋" w:cs="黑体"/>
          <w:color w:val="000000"/>
          <w:sz w:val="24"/>
        </w:rPr>
      </w:pPr>
      <w:r>
        <w:rPr>
          <w:rFonts w:ascii="仿宋_GB2312" w:hAnsi="仿宋" w:cs="黑体"/>
          <w:color w:val="000000"/>
          <w:sz w:val="24"/>
        </w:rPr>
        <w:t>1.学校情况</w:t>
      </w:r>
    </w:p>
    <w:p>
      <w:pPr>
        <w:spacing w:line="360" w:lineRule="exact"/>
        <w:ind w:firstLine="480"/>
        <w:textAlignment w:val="baseline"/>
        <w:rPr>
          <w:rFonts w:ascii="仿宋_GB2312" w:hAnsi="仿宋"/>
          <w:color w:val="000000"/>
          <w:sz w:val="24"/>
        </w:rPr>
      </w:pPr>
      <w:r>
        <w:rPr>
          <w:rFonts w:ascii="仿宋_GB2312" w:hAnsi="仿宋"/>
          <w:color w:val="000000"/>
          <w:sz w:val="24"/>
        </w:rPr>
        <w:t>1.1</w:t>
      </w:r>
      <w:r>
        <w:rPr>
          <w:rFonts w:hint="eastAsia" w:ascii="仿宋_GB2312" w:hAnsi="仿宋"/>
          <w:color w:val="000000"/>
          <w:sz w:val="24"/>
        </w:rPr>
        <w:t xml:space="preserve"> </w:t>
      </w:r>
      <w:r>
        <w:rPr>
          <w:rFonts w:ascii="仿宋_GB2312" w:hAnsi="仿宋"/>
          <w:color w:val="000000"/>
          <w:sz w:val="24"/>
        </w:rPr>
        <w:t>学校概况。包括校名、办学性质、校园面积、资产等情况。</w:t>
      </w:r>
    </w:p>
    <w:p>
      <w:pPr>
        <w:spacing w:line="360" w:lineRule="exact"/>
        <w:ind w:firstLine="480"/>
        <w:textAlignment w:val="baseline"/>
        <w:rPr>
          <w:rFonts w:ascii="仿宋_GB2312" w:hAnsi="仿宋"/>
          <w:color w:val="000000"/>
          <w:sz w:val="24"/>
        </w:rPr>
      </w:pPr>
      <w:r>
        <w:rPr>
          <w:rFonts w:ascii="仿宋_GB2312" w:hAnsi="仿宋"/>
          <w:color w:val="000000"/>
          <w:sz w:val="24"/>
        </w:rPr>
        <w:t xml:space="preserve">1.2 </w:t>
      </w:r>
      <w:r>
        <w:rPr>
          <w:rFonts w:hint="eastAsia" w:ascii="仿宋_GB2312" w:hAnsi="仿宋"/>
          <w:color w:val="000000"/>
          <w:sz w:val="24"/>
        </w:rPr>
        <w:t>学生情况。包括招生规模、在校生规模、毕业生规模、学生结构、社会培训规模等数据，及与上一年度相比的变化情况。</w:t>
      </w:r>
    </w:p>
    <w:p>
      <w:pPr>
        <w:spacing w:line="360" w:lineRule="exact"/>
        <w:ind w:firstLine="480"/>
        <w:textAlignment w:val="baseline"/>
        <w:rPr>
          <w:rFonts w:ascii="仿宋_GB2312" w:hAnsi="仿宋"/>
          <w:color w:val="000000"/>
          <w:sz w:val="24"/>
        </w:rPr>
      </w:pPr>
      <w:r>
        <w:rPr>
          <w:rFonts w:ascii="仿宋_GB2312" w:hAnsi="仿宋"/>
          <w:color w:val="000000"/>
          <w:sz w:val="24"/>
        </w:rPr>
        <w:t>1.3教师队伍。包括生师比、“双师型”教师比例、兼职教师比例、专任教师本科以上学历比例、专任教师硕士以上学历比例、专任教师高级职称教师比例等数据，及与上一年度相比的变化情况。教师队伍建设案例。</w:t>
      </w:r>
    </w:p>
    <w:p>
      <w:pPr>
        <w:spacing w:line="360" w:lineRule="exact"/>
        <w:ind w:firstLine="480"/>
        <w:textAlignment w:val="baseline"/>
        <w:rPr>
          <w:rFonts w:ascii="仿宋_GB2312" w:hAnsi="仿宋"/>
          <w:color w:val="000000"/>
          <w:sz w:val="24"/>
        </w:rPr>
      </w:pPr>
      <w:r>
        <w:rPr>
          <w:rFonts w:ascii="仿宋_GB2312" w:hAnsi="仿宋"/>
          <w:color w:val="000000"/>
          <w:sz w:val="24"/>
        </w:rPr>
        <w:t>1.4设施设备。包括生</w:t>
      </w:r>
      <w:r>
        <w:rPr>
          <w:rFonts w:hint="eastAsia" w:ascii="仿宋_GB2312" w:hAnsi="仿宋"/>
          <w:color w:val="000000"/>
          <w:sz w:val="24"/>
        </w:rPr>
        <w:t>均教学仪器设备值、生均实训实习工位数、生均纸质图书等数据，及与上一年度相比的变化情况。</w:t>
      </w:r>
    </w:p>
    <w:p>
      <w:pPr>
        <w:spacing w:line="360" w:lineRule="exact"/>
        <w:ind w:firstLine="480"/>
        <w:textAlignment w:val="baseline"/>
        <w:rPr>
          <w:rFonts w:ascii="仿宋_GB2312" w:hAnsi="仿宋" w:cs="黑体"/>
          <w:color w:val="000000"/>
          <w:sz w:val="24"/>
        </w:rPr>
      </w:pPr>
      <w:r>
        <w:rPr>
          <w:rFonts w:ascii="仿宋_GB2312" w:hAnsi="仿宋" w:cs="黑体"/>
          <w:color w:val="000000"/>
          <w:sz w:val="24"/>
        </w:rPr>
        <w:t>2.学生发展</w:t>
      </w:r>
    </w:p>
    <w:p>
      <w:pPr>
        <w:spacing w:line="360" w:lineRule="exact"/>
        <w:ind w:firstLine="480"/>
        <w:textAlignment w:val="baseline"/>
        <w:rPr>
          <w:rFonts w:ascii="仿宋_GB2312" w:hAnsi="仿宋"/>
          <w:color w:val="000000"/>
          <w:sz w:val="24"/>
        </w:rPr>
      </w:pPr>
      <w:r>
        <w:rPr>
          <w:rFonts w:ascii="仿宋_GB2312" w:hAnsi="仿宋"/>
          <w:color w:val="000000"/>
          <w:sz w:val="24"/>
        </w:rPr>
        <w:t>2.1学生素质。包括思想政治状况、文化课合格率、专业技能合格率、体质测评合格率、毕业率等。</w:t>
      </w:r>
    </w:p>
    <w:p>
      <w:pPr>
        <w:spacing w:line="360" w:lineRule="exact"/>
        <w:ind w:firstLine="480"/>
        <w:textAlignment w:val="baseline"/>
        <w:rPr>
          <w:rFonts w:ascii="仿宋_GB2312" w:hAnsi="仿宋"/>
          <w:color w:val="000000"/>
          <w:sz w:val="24"/>
        </w:rPr>
      </w:pPr>
      <w:r>
        <w:rPr>
          <w:rFonts w:ascii="仿宋_GB2312" w:hAnsi="仿宋"/>
          <w:color w:val="000000"/>
          <w:sz w:val="24"/>
        </w:rPr>
        <w:t>2.2在校体验。包括理论学习满意度、专业学习满意度、实习实</w:t>
      </w:r>
      <w:r>
        <w:rPr>
          <w:rFonts w:hint="eastAsia" w:ascii="仿宋_GB2312" w:hAnsi="仿宋"/>
          <w:color w:val="000000"/>
          <w:sz w:val="24"/>
        </w:rPr>
        <w:t>训满意度、校园文化与社团活动满意度、生活满意度、校园安全满意度、毕业生对学校满意度等。</w:t>
      </w:r>
    </w:p>
    <w:p>
      <w:pPr>
        <w:spacing w:line="360" w:lineRule="exact"/>
        <w:ind w:firstLine="480"/>
        <w:textAlignment w:val="baseline"/>
        <w:rPr>
          <w:rFonts w:ascii="仿宋_GB2312" w:hAnsi="仿宋"/>
          <w:color w:val="000000"/>
          <w:sz w:val="24"/>
        </w:rPr>
      </w:pPr>
      <w:r>
        <w:rPr>
          <w:rFonts w:ascii="仿宋_GB2312" w:hAnsi="仿宋"/>
          <w:color w:val="000000"/>
          <w:sz w:val="24"/>
        </w:rPr>
        <w:t>2.3</w:t>
      </w:r>
      <w:r>
        <w:rPr>
          <w:rFonts w:hint="eastAsia" w:ascii="仿宋_GB2312" w:hAnsi="仿宋"/>
          <w:color w:val="000000"/>
          <w:sz w:val="24"/>
        </w:rPr>
        <w:t xml:space="preserve"> </w:t>
      </w:r>
      <w:r>
        <w:rPr>
          <w:rFonts w:ascii="仿宋_GB2312" w:hAnsi="仿宋"/>
          <w:color w:val="000000"/>
          <w:sz w:val="24"/>
        </w:rPr>
        <w:t>资助情况。包括免学费和助学金落实情况，学校对学生的资助情况等。</w:t>
      </w:r>
    </w:p>
    <w:p>
      <w:pPr>
        <w:spacing w:line="360" w:lineRule="exact"/>
        <w:ind w:firstLine="480"/>
        <w:textAlignment w:val="baseline"/>
        <w:rPr>
          <w:rFonts w:ascii="仿宋_GB2312" w:hAnsi="仿宋"/>
          <w:color w:val="000000"/>
          <w:sz w:val="24"/>
        </w:rPr>
      </w:pPr>
      <w:r>
        <w:rPr>
          <w:rFonts w:ascii="仿宋_GB2312" w:hAnsi="仿宋"/>
          <w:color w:val="000000"/>
          <w:sz w:val="24"/>
        </w:rPr>
        <w:t>2.4就业质量。包括分专业就业率、对口就业率、初次就业起薪等数据，升入高等教育比例及与上一年度相比的变化情况。</w:t>
      </w:r>
      <w:r>
        <w:rPr>
          <w:rFonts w:hint="eastAsia" w:ascii="仿宋_GB2312" w:hAnsi="仿宋"/>
          <w:color w:val="000000"/>
          <w:sz w:val="24"/>
        </w:rPr>
        <w:t>学生创业情况。学生</w:t>
      </w:r>
      <w:r>
        <w:rPr>
          <w:rFonts w:ascii="仿宋_GB2312" w:hAnsi="仿宋"/>
          <w:color w:val="000000"/>
          <w:sz w:val="24"/>
        </w:rPr>
        <w:t>就业</w:t>
      </w:r>
      <w:r>
        <w:rPr>
          <w:rFonts w:hint="eastAsia" w:ascii="仿宋_GB2312" w:hAnsi="仿宋"/>
          <w:color w:val="000000"/>
          <w:sz w:val="24"/>
        </w:rPr>
        <w:t>或创业典型</w:t>
      </w:r>
      <w:r>
        <w:rPr>
          <w:rFonts w:ascii="仿宋_GB2312" w:hAnsi="仿宋"/>
          <w:color w:val="000000"/>
          <w:sz w:val="24"/>
        </w:rPr>
        <w:t>案例。</w:t>
      </w:r>
    </w:p>
    <w:p>
      <w:pPr>
        <w:spacing w:line="360" w:lineRule="exact"/>
        <w:ind w:firstLine="480"/>
        <w:textAlignment w:val="baseline"/>
        <w:rPr>
          <w:rFonts w:ascii="仿宋_GB2312" w:hAnsi="仿宋" w:cs="黑体"/>
          <w:color w:val="000000"/>
          <w:sz w:val="24"/>
        </w:rPr>
      </w:pPr>
      <w:r>
        <w:rPr>
          <w:rFonts w:ascii="仿宋_GB2312" w:hAnsi="仿宋" w:cs="黑体"/>
          <w:color w:val="000000"/>
          <w:sz w:val="24"/>
        </w:rPr>
        <w:t>3.质量保障</w:t>
      </w:r>
    </w:p>
    <w:p>
      <w:pPr>
        <w:spacing w:line="360" w:lineRule="exact"/>
        <w:ind w:firstLine="480"/>
        <w:textAlignment w:val="baseline"/>
        <w:rPr>
          <w:rFonts w:ascii="仿宋_GB2312" w:hAnsi="仿宋"/>
          <w:color w:val="000000"/>
          <w:sz w:val="24"/>
        </w:rPr>
      </w:pPr>
      <w:r>
        <w:rPr>
          <w:rFonts w:ascii="仿宋_GB2312" w:hAnsi="仿宋"/>
          <w:color w:val="000000"/>
          <w:sz w:val="24"/>
        </w:rPr>
        <w:t>3.1专业</w:t>
      </w:r>
      <w:r>
        <w:rPr>
          <w:rFonts w:hint="eastAsia" w:ascii="仿宋_GB2312" w:hAnsi="仿宋"/>
          <w:color w:val="000000"/>
          <w:sz w:val="24"/>
        </w:rPr>
        <w:t>建设情况</w:t>
      </w:r>
      <w:r>
        <w:rPr>
          <w:rFonts w:ascii="仿宋_GB2312" w:hAnsi="仿宋"/>
          <w:color w:val="000000"/>
          <w:sz w:val="24"/>
        </w:rPr>
        <w:t>。包括专业结构调整、人才培养方案调整等</w:t>
      </w:r>
      <w:r>
        <w:rPr>
          <w:rFonts w:hint="eastAsia" w:ascii="仿宋_GB2312" w:hAnsi="仿宋"/>
          <w:color w:val="000000"/>
          <w:sz w:val="24"/>
        </w:rPr>
        <w:t>情况</w:t>
      </w:r>
      <w:r>
        <w:rPr>
          <w:rFonts w:ascii="仿宋_GB2312" w:hAnsi="仿宋"/>
          <w:color w:val="000000"/>
          <w:sz w:val="24"/>
        </w:rPr>
        <w:t>。专业调整与</w:t>
      </w:r>
      <w:r>
        <w:rPr>
          <w:rFonts w:hint="eastAsia" w:ascii="仿宋_GB2312" w:hAnsi="仿宋"/>
          <w:color w:val="000000"/>
          <w:sz w:val="24"/>
        </w:rPr>
        <w:t>专业</w:t>
      </w:r>
      <w:r>
        <w:rPr>
          <w:rFonts w:ascii="仿宋_GB2312" w:hAnsi="仿宋"/>
          <w:color w:val="000000"/>
          <w:sz w:val="24"/>
        </w:rPr>
        <w:t>建设案例。</w:t>
      </w:r>
    </w:p>
    <w:p>
      <w:pPr>
        <w:spacing w:line="360" w:lineRule="exact"/>
        <w:ind w:firstLine="480"/>
        <w:textAlignment w:val="baseline"/>
        <w:rPr>
          <w:rFonts w:ascii="仿宋_GB2312" w:hAnsi="仿宋"/>
          <w:color w:val="000000"/>
          <w:sz w:val="24"/>
        </w:rPr>
      </w:pPr>
      <w:r>
        <w:rPr>
          <w:rFonts w:hint="eastAsia" w:ascii="仿宋_GB2312" w:hAnsi="仿宋"/>
          <w:color w:val="000000"/>
          <w:sz w:val="24"/>
        </w:rPr>
        <w:t>3.</w:t>
      </w:r>
      <w:r>
        <w:rPr>
          <w:rFonts w:ascii="仿宋_GB2312" w:hAnsi="仿宋"/>
          <w:color w:val="000000"/>
          <w:sz w:val="24"/>
        </w:rPr>
        <w:t>2</w:t>
      </w:r>
      <w:r>
        <w:rPr>
          <w:rFonts w:hint="eastAsia" w:ascii="仿宋_GB2312" w:hAnsi="仿宋"/>
          <w:color w:val="000000"/>
          <w:sz w:val="24"/>
        </w:rPr>
        <w:t xml:space="preserve"> 德育工作情况。包括：德育课实施情况、课程思政情况、校园文化建设、文明风采活动开展情况、学生社团活动。德育工作案例。</w:t>
      </w:r>
    </w:p>
    <w:p>
      <w:pPr>
        <w:spacing w:line="360" w:lineRule="exact"/>
        <w:ind w:firstLine="480"/>
        <w:textAlignment w:val="baseline"/>
        <w:rPr>
          <w:rFonts w:ascii="仿宋_GB2312" w:hAnsi="仿宋"/>
          <w:color w:val="000000"/>
          <w:sz w:val="24"/>
        </w:rPr>
      </w:pPr>
      <w:r>
        <w:rPr>
          <w:rFonts w:ascii="仿宋_GB2312" w:hAnsi="仿宋"/>
          <w:color w:val="000000"/>
          <w:sz w:val="24"/>
        </w:rPr>
        <w:t>3.3</w:t>
      </w:r>
      <w:r>
        <w:rPr>
          <w:rFonts w:hint="eastAsia" w:ascii="仿宋_GB2312" w:hAnsi="仿宋"/>
          <w:color w:val="000000"/>
          <w:sz w:val="24"/>
        </w:rPr>
        <w:t>课程</w:t>
      </w:r>
      <w:r>
        <w:rPr>
          <w:rFonts w:ascii="仿宋_GB2312" w:hAnsi="仿宋"/>
          <w:color w:val="000000"/>
          <w:sz w:val="24"/>
        </w:rPr>
        <w:t>教学</w:t>
      </w:r>
      <w:r>
        <w:rPr>
          <w:rFonts w:hint="eastAsia" w:ascii="仿宋_GB2312" w:hAnsi="仿宋"/>
          <w:color w:val="000000"/>
          <w:sz w:val="24"/>
        </w:rPr>
        <w:t>工作</w:t>
      </w:r>
      <w:r>
        <w:rPr>
          <w:rFonts w:ascii="仿宋_GB2312" w:hAnsi="仿宋"/>
          <w:color w:val="000000"/>
          <w:sz w:val="24"/>
        </w:rPr>
        <w:t>。包括学校公共基础课</w:t>
      </w:r>
      <w:r>
        <w:rPr>
          <w:rFonts w:hint="eastAsia" w:ascii="仿宋_GB2312" w:hAnsi="仿宋"/>
          <w:color w:val="000000"/>
          <w:sz w:val="24"/>
        </w:rPr>
        <w:t>与专业课课程改革与建设</w:t>
      </w:r>
      <w:r>
        <w:rPr>
          <w:rFonts w:ascii="仿宋_GB2312" w:hAnsi="仿宋"/>
          <w:color w:val="000000"/>
          <w:sz w:val="24"/>
        </w:rPr>
        <w:t>、教材选用</w:t>
      </w:r>
      <w:r>
        <w:rPr>
          <w:rFonts w:hint="eastAsia" w:ascii="仿宋_GB2312" w:hAnsi="仿宋"/>
          <w:color w:val="000000"/>
          <w:sz w:val="24"/>
        </w:rPr>
        <w:t>与建设、课堂教学改革</w:t>
      </w:r>
      <w:r>
        <w:rPr>
          <w:rFonts w:ascii="仿宋_GB2312" w:hAnsi="仿宋"/>
          <w:color w:val="000000"/>
          <w:sz w:val="24"/>
        </w:rPr>
        <w:t>、</w:t>
      </w:r>
      <w:r>
        <w:rPr>
          <w:rFonts w:hint="eastAsia" w:ascii="仿宋_GB2312" w:hAnsi="仿宋"/>
          <w:color w:val="000000"/>
          <w:sz w:val="24"/>
        </w:rPr>
        <w:t>新冠肺炎疫情期间线上</w:t>
      </w:r>
      <w:r>
        <w:rPr>
          <w:rFonts w:ascii="仿宋_GB2312" w:hAnsi="仿宋"/>
          <w:color w:val="000000"/>
          <w:sz w:val="24"/>
        </w:rPr>
        <w:t>教学</w:t>
      </w:r>
      <w:r>
        <w:rPr>
          <w:rFonts w:hint="eastAsia" w:ascii="仿宋_GB2312" w:hAnsi="仿宋"/>
          <w:color w:val="000000"/>
          <w:sz w:val="24"/>
        </w:rPr>
        <w:t>、</w:t>
      </w:r>
      <w:r>
        <w:rPr>
          <w:rFonts w:ascii="仿宋_GB2312" w:hAnsi="仿宋"/>
          <w:color w:val="000000"/>
          <w:sz w:val="24"/>
        </w:rPr>
        <w:t>实训基地建设等情况。</w:t>
      </w:r>
      <w:r>
        <w:rPr>
          <w:rFonts w:hint="eastAsia" w:ascii="仿宋_GB2312" w:hAnsi="仿宋"/>
          <w:color w:val="000000"/>
          <w:sz w:val="24"/>
        </w:rPr>
        <w:t>课程改革案例。“课堂革命”</w:t>
      </w:r>
      <w:r>
        <w:rPr>
          <w:rFonts w:ascii="仿宋_GB2312" w:hAnsi="仿宋"/>
          <w:color w:val="000000"/>
          <w:sz w:val="24"/>
        </w:rPr>
        <w:t>案例。</w:t>
      </w:r>
    </w:p>
    <w:p>
      <w:pPr>
        <w:spacing w:line="360" w:lineRule="exact"/>
        <w:ind w:firstLine="480"/>
        <w:textAlignment w:val="baseline"/>
        <w:rPr>
          <w:rFonts w:ascii="仿宋_GB2312" w:hAnsi="仿宋"/>
          <w:color w:val="000000"/>
          <w:sz w:val="24"/>
        </w:rPr>
      </w:pPr>
      <w:r>
        <w:rPr>
          <w:rFonts w:ascii="仿宋_GB2312" w:hAnsi="仿宋"/>
          <w:color w:val="000000"/>
          <w:sz w:val="24"/>
        </w:rPr>
        <w:t xml:space="preserve">3.4 </w:t>
      </w:r>
      <w:r>
        <w:rPr>
          <w:rFonts w:hint="eastAsia" w:ascii="仿宋_GB2312" w:hAnsi="仿宋"/>
          <w:color w:val="000000"/>
          <w:sz w:val="24"/>
        </w:rPr>
        <w:t>教育教学科研。学校开展各级各类教育教学科研（课题）情况。科研成果及获奖情况。科研管理情况等。</w:t>
      </w:r>
    </w:p>
    <w:p>
      <w:pPr>
        <w:spacing w:line="360" w:lineRule="exact"/>
        <w:ind w:firstLine="480"/>
        <w:textAlignment w:val="baseline"/>
        <w:rPr>
          <w:rFonts w:ascii="仿宋_GB2312" w:hAnsi="仿宋"/>
          <w:color w:val="000000"/>
          <w:sz w:val="24"/>
        </w:rPr>
      </w:pPr>
      <w:r>
        <w:rPr>
          <w:rFonts w:ascii="仿宋_GB2312" w:hAnsi="仿宋"/>
          <w:color w:val="000000"/>
          <w:sz w:val="24"/>
        </w:rPr>
        <w:t xml:space="preserve">3.5 </w:t>
      </w:r>
      <w:r>
        <w:rPr>
          <w:rFonts w:hint="eastAsia" w:ascii="仿宋_GB2312" w:hAnsi="仿宋"/>
          <w:color w:val="000000"/>
          <w:sz w:val="24"/>
        </w:rPr>
        <w:t>教师培养培训。学校教师队伍培养培训情况。</w:t>
      </w:r>
      <w:bookmarkStart w:id="4" w:name="_Hlk55333288"/>
      <w:r>
        <w:rPr>
          <w:rFonts w:hint="eastAsia" w:ascii="仿宋_GB2312" w:hAnsi="仿宋"/>
          <w:color w:val="000000"/>
          <w:sz w:val="24"/>
        </w:rPr>
        <w:t>班主任</w:t>
      </w:r>
      <w:bookmarkEnd w:id="4"/>
      <w:r>
        <w:rPr>
          <w:rFonts w:hint="eastAsia" w:ascii="仿宋_GB2312" w:hAnsi="仿宋"/>
          <w:color w:val="000000"/>
          <w:sz w:val="24"/>
        </w:rPr>
        <w:t>队伍培养建设情况。教师培养案例。班主任培养案例。</w:t>
      </w:r>
    </w:p>
    <w:p>
      <w:pPr>
        <w:spacing w:line="360" w:lineRule="exact"/>
        <w:ind w:firstLine="480"/>
        <w:textAlignment w:val="baseline"/>
        <w:rPr>
          <w:rFonts w:ascii="仿宋_GB2312" w:hAnsi="仿宋"/>
          <w:color w:val="000000"/>
          <w:sz w:val="24"/>
        </w:rPr>
      </w:pPr>
      <w:r>
        <w:rPr>
          <w:rFonts w:ascii="仿宋_GB2312" w:hAnsi="仿宋"/>
          <w:color w:val="000000"/>
          <w:sz w:val="24"/>
        </w:rPr>
        <w:t xml:space="preserve">3.6 </w:t>
      </w:r>
      <w:r>
        <w:rPr>
          <w:rFonts w:hint="eastAsia" w:ascii="仿宋_GB2312" w:hAnsi="仿宋"/>
          <w:color w:val="000000"/>
          <w:sz w:val="24"/>
        </w:rPr>
        <w:t>国际合作。学校国际交往与合作情况。国际交往与合作案例。</w:t>
      </w:r>
    </w:p>
    <w:p>
      <w:pPr>
        <w:spacing w:line="360" w:lineRule="exact"/>
        <w:ind w:firstLine="480"/>
        <w:textAlignment w:val="baseline"/>
        <w:rPr>
          <w:rFonts w:ascii="仿宋_GB2312" w:hAnsi="仿宋"/>
          <w:color w:val="000000"/>
          <w:sz w:val="24"/>
        </w:rPr>
      </w:pPr>
      <w:r>
        <w:rPr>
          <w:rFonts w:ascii="仿宋_GB2312" w:hAnsi="仿宋"/>
          <w:color w:val="000000"/>
          <w:sz w:val="24"/>
        </w:rPr>
        <w:t xml:space="preserve">3.7 </w:t>
      </w:r>
      <w:r>
        <w:rPr>
          <w:rFonts w:hint="eastAsia" w:ascii="仿宋_GB2312" w:hAnsi="仿宋"/>
          <w:color w:val="000000"/>
          <w:sz w:val="24"/>
        </w:rPr>
        <w:t>规范管理情况。学校教学管理、学生管理、财务管理、后勤管理、安全管理、管理队伍建设、管理信息化等方面基本情况及新举措、新进展。规范管理案例。</w:t>
      </w:r>
    </w:p>
    <w:p>
      <w:pPr>
        <w:spacing w:line="360" w:lineRule="exact"/>
        <w:ind w:firstLine="480"/>
        <w:textAlignment w:val="baseline"/>
        <w:rPr>
          <w:rFonts w:ascii="仿宋_GB2312" w:hAnsi="仿宋"/>
          <w:color w:val="000000"/>
          <w:sz w:val="24"/>
        </w:rPr>
      </w:pPr>
      <w:r>
        <w:rPr>
          <w:rFonts w:ascii="仿宋_GB2312" w:hAnsi="仿宋"/>
          <w:color w:val="000000"/>
          <w:sz w:val="24"/>
        </w:rPr>
        <w:t>3.8</w:t>
      </w:r>
      <w:r>
        <w:rPr>
          <w:rFonts w:hint="eastAsia" w:ascii="仿宋_GB2312" w:hAnsi="仿宋"/>
          <w:color w:val="000000"/>
          <w:sz w:val="24"/>
        </w:rPr>
        <w:t xml:space="preserve"> </w:t>
      </w:r>
      <w:r>
        <w:rPr>
          <w:rFonts w:ascii="仿宋_GB2312" w:hAnsi="仿宋"/>
          <w:color w:val="000000"/>
          <w:sz w:val="24"/>
        </w:rPr>
        <w:t>党建情况。学校党委或支部在思想建设、组织建设、作风建设、制度建设、反腐倡廉建设、纯洁性建设等方面的情况案例。</w:t>
      </w:r>
    </w:p>
    <w:p>
      <w:pPr>
        <w:spacing w:line="360" w:lineRule="exact"/>
        <w:ind w:firstLine="480"/>
        <w:textAlignment w:val="baseline"/>
        <w:rPr>
          <w:rFonts w:ascii="仿宋_GB2312" w:hAnsi="仿宋" w:cs="黑体"/>
          <w:color w:val="000000"/>
          <w:sz w:val="24"/>
        </w:rPr>
      </w:pPr>
      <w:r>
        <w:rPr>
          <w:rFonts w:ascii="仿宋_GB2312" w:hAnsi="仿宋" w:cs="黑体"/>
          <w:color w:val="000000"/>
          <w:sz w:val="24"/>
        </w:rPr>
        <w:t>4.校企合作</w:t>
      </w:r>
    </w:p>
    <w:p>
      <w:pPr>
        <w:spacing w:line="360" w:lineRule="exact"/>
        <w:ind w:firstLine="480"/>
        <w:textAlignment w:val="baseline"/>
        <w:rPr>
          <w:rFonts w:ascii="仿宋_GB2312" w:hAnsi="仿宋"/>
          <w:color w:val="000000"/>
          <w:sz w:val="24"/>
        </w:rPr>
      </w:pPr>
      <w:r>
        <w:rPr>
          <w:rFonts w:ascii="仿宋_GB2312" w:hAnsi="仿宋"/>
          <w:color w:val="000000"/>
          <w:sz w:val="24"/>
        </w:rPr>
        <w:t>4.1</w:t>
      </w:r>
      <w:r>
        <w:rPr>
          <w:rFonts w:hint="eastAsia" w:ascii="仿宋_GB2312" w:hAnsi="仿宋"/>
          <w:color w:val="000000"/>
          <w:sz w:val="24"/>
        </w:rPr>
        <w:t xml:space="preserve"> </w:t>
      </w:r>
      <w:r>
        <w:rPr>
          <w:rFonts w:ascii="仿宋_GB2312" w:hAnsi="仿宋"/>
          <w:color w:val="000000"/>
          <w:sz w:val="24"/>
        </w:rPr>
        <w:t>校企合作开展情况和效果。校企合作案例</w:t>
      </w:r>
    </w:p>
    <w:p>
      <w:pPr>
        <w:spacing w:line="360" w:lineRule="exact"/>
        <w:ind w:firstLine="480"/>
        <w:textAlignment w:val="baseline"/>
        <w:rPr>
          <w:rFonts w:ascii="仿宋_GB2312" w:hAnsi="仿宋"/>
          <w:color w:val="000000"/>
          <w:sz w:val="24"/>
        </w:rPr>
      </w:pPr>
      <w:r>
        <w:rPr>
          <w:rFonts w:ascii="仿宋_GB2312" w:hAnsi="仿宋"/>
          <w:color w:val="000000"/>
          <w:sz w:val="24"/>
        </w:rPr>
        <w:t xml:space="preserve">4.2 </w:t>
      </w:r>
      <w:r>
        <w:rPr>
          <w:rFonts w:hint="eastAsia" w:ascii="仿宋_GB2312" w:hAnsi="仿宋"/>
          <w:color w:val="000000"/>
          <w:sz w:val="24"/>
        </w:rPr>
        <w:t>学生实习情况。实习管理与实习工作案例。</w:t>
      </w:r>
    </w:p>
    <w:p>
      <w:pPr>
        <w:spacing w:line="360" w:lineRule="exact"/>
        <w:ind w:firstLine="480"/>
        <w:textAlignment w:val="baseline"/>
        <w:rPr>
          <w:rFonts w:ascii="仿宋_GB2312" w:hAnsi="仿宋"/>
          <w:color w:val="000000"/>
          <w:sz w:val="24"/>
        </w:rPr>
      </w:pPr>
      <w:r>
        <w:rPr>
          <w:rFonts w:ascii="仿宋_GB2312" w:hAnsi="仿宋"/>
          <w:color w:val="000000"/>
          <w:sz w:val="24"/>
        </w:rPr>
        <w:t xml:space="preserve">4.3 </w:t>
      </w:r>
      <w:r>
        <w:rPr>
          <w:rFonts w:hint="eastAsia" w:ascii="仿宋_GB2312" w:hAnsi="仿宋"/>
          <w:color w:val="000000"/>
          <w:sz w:val="24"/>
        </w:rPr>
        <w:t>集团化办学情况。集团化办学案例。</w:t>
      </w:r>
    </w:p>
    <w:p>
      <w:pPr>
        <w:spacing w:line="360" w:lineRule="exact"/>
        <w:ind w:firstLine="480"/>
        <w:textAlignment w:val="baseline"/>
        <w:rPr>
          <w:rFonts w:ascii="仿宋_GB2312" w:hAnsi="仿宋" w:cs="黑体"/>
          <w:color w:val="000000"/>
          <w:sz w:val="24"/>
        </w:rPr>
      </w:pPr>
      <w:r>
        <w:rPr>
          <w:rFonts w:ascii="仿宋_GB2312" w:hAnsi="仿宋" w:cs="黑体"/>
          <w:color w:val="000000"/>
          <w:sz w:val="24"/>
        </w:rPr>
        <w:t>5.社会贡献</w:t>
      </w:r>
    </w:p>
    <w:p>
      <w:pPr>
        <w:spacing w:line="360" w:lineRule="exact"/>
        <w:ind w:firstLine="480"/>
        <w:textAlignment w:val="baseline"/>
        <w:rPr>
          <w:rFonts w:ascii="仿宋_GB2312" w:hAnsi="仿宋"/>
          <w:color w:val="000000"/>
          <w:sz w:val="24"/>
        </w:rPr>
      </w:pPr>
      <w:r>
        <w:rPr>
          <w:rFonts w:ascii="仿宋_GB2312" w:hAnsi="仿宋"/>
          <w:color w:val="000000"/>
          <w:sz w:val="24"/>
        </w:rPr>
        <w:t>5.1技术技能人才培养。毕业生数量、毕业生就业去向、就业质量、用人单位满意度等。</w:t>
      </w:r>
    </w:p>
    <w:p>
      <w:pPr>
        <w:spacing w:line="360" w:lineRule="exact"/>
        <w:ind w:firstLine="480"/>
        <w:textAlignment w:val="baseline"/>
        <w:rPr>
          <w:rFonts w:ascii="仿宋_GB2312" w:hAnsi="仿宋"/>
          <w:color w:val="000000"/>
          <w:sz w:val="24"/>
        </w:rPr>
      </w:pPr>
      <w:r>
        <w:rPr>
          <w:rFonts w:ascii="仿宋_GB2312" w:hAnsi="仿宋"/>
          <w:color w:val="000000"/>
          <w:sz w:val="24"/>
        </w:rPr>
        <w:t>5.2社会服务。包括培训服务、技术服务、文化传承等。社会服务案例。</w:t>
      </w:r>
    </w:p>
    <w:p>
      <w:pPr>
        <w:spacing w:line="360" w:lineRule="exact"/>
        <w:ind w:firstLine="480"/>
        <w:textAlignment w:val="baseline"/>
        <w:rPr>
          <w:rFonts w:ascii="仿宋_GB2312" w:hAnsi="仿宋"/>
          <w:color w:val="000000"/>
          <w:sz w:val="24"/>
        </w:rPr>
      </w:pPr>
      <w:r>
        <w:rPr>
          <w:rFonts w:ascii="仿宋_GB2312" w:hAnsi="仿宋"/>
          <w:color w:val="000000"/>
          <w:sz w:val="24"/>
        </w:rPr>
        <w:t>5.3区域合作。包括东西部对口帮扶、京津冀合作、校际帮扶、对口扶贫等。区域合作典型案例。</w:t>
      </w:r>
    </w:p>
    <w:p>
      <w:pPr>
        <w:spacing w:line="360" w:lineRule="exact"/>
        <w:ind w:firstLine="480"/>
        <w:textAlignment w:val="baseline"/>
        <w:rPr>
          <w:rFonts w:ascii="仿宋_GB2312" w:hAnsi="仿宋"/>
          <w:color w:val="000000"/>
          <w:sz w:val="24"/>
        </w:rPr>
      </w:pPr>
      <w:r>
        <w:rPr>
          <w:rFonts w:ascii="仿宋_GB2312" w:hAnsi="仿宋"/>
          <w:color w:val="000000"/>
          <w:sz w:val="24"/>
        </w:rPr>
        <w:t>6.特色创新</w:t>
      </w:r>
    </w:p>
    <w:p>
      <w:pPr>
        <w:spacing w:line="360" w:lineRule="exact"/>
        <w:ind w:firstLine="480"/>
        <w:textAlignment w:val="baseline"/>
        <w:rPr>
          <w:rFonts w:ascii="仿宋_GB2312" w:hAnsi="仿宋"/>
          <w:color w:val="000000"/>
          <w:sz w:val="24"/>
        </w:rPr>
      </w:pPr>
      <w:r>
        <w:rPr>
          <w:rFonts w:hint="eastAsia" w:ascii="仿宋_GB2312" w:hAnsi="仿宋"/>
          <w:color w:val="000000"/>
          <w:sz w:val="24"/>
        </w:rPr>
        <w:t>以案例（</w:t>
      </w:r>
      <w:r>
        <w:rPr>
          <w:rFonts w:ascii="仿宋_GB2312" w:hAnsi="仿宋"/>
          <w:color w:val="000000"/>
          <w:sz w:val="24"/>
        </w:rPr>
        <w:t>2个左右）的方式</w:t>
      </w:r>
      <w:r>
        <w:rPr>
          <w:rFonts w:hint="eastAsia" w:ascii="仿宋_GB2312" w:hAnsi="仿宋"/>
          <w:color w:val="000000"/>
          <w:sz w:val="24"/>
        </w:rPr>
        <w:t>重点展示2</w:t>
      </w:r>
      <w:r>
        <w:rPr>
          <w:rFonts w:ascii="仿宋_GB2312" w:hAnsi="仿宋"/>
          <w:color w:val="000000"/>
          <w:sz w:val="24"/>
        </w:rPr>
        <w:t>02</w:t>
      </w:r>
      <w:r>
        <w:rPr>
          <w:rFonts w:hint="eastAsia" w:ascii="仿宋_GB2312" w:hAnsi="仿宋"/>
          <w:color w:val="000000"/>
          <w:sz w:val="24"/>
        </w:rPr>
        <w:t>1年</w:t>
      </w:r>
      <w:r>
        <w:rPr>
          <w:rFonts w:ascii="仿宋_GB2312" w:hAnsi="仿宋"/>
          <w:color w:val="000000"/>
          <w:sz w:val="24"/>
        </w:rPr>
        <w:t>学校</w:t>
      </w:r>
      <w:r>
        <w:rPr>
          <w:rFonts w:hint="eastAsia" w:ascii="仿宋_GB2312" w:hAnsi="仿宋"/>
          <w:color w:val="000000"/>
          <w:sz w:val="24"/>
        </w:rPr>
        <w:t>工作主要</w:t>
      </w:r>
      <w:r>
        <w:rPr>
          <w:rFonts w:ascii="仿宋_GB2312" w:hAnsi="仿宋"/>
          <w:color w:val="000000"/>
          <w:sz w:val="24"/>
        </w:rPr>
        <w:t>特色和创新。</w:t>
      </w:r>
    </w:p>
    <w:p>
      <w:pPr>
        <w:spacing w:line="360" w:lineRule="exact"/>
        <w:ind w:firstLine="480"/>
        <w:textAlignment w:val="baseline"/>
        <w:rPr>
          <w:rFonts w:ascii="仿宋_GB2312" w:hAnsi="仿宋"/>
          <w:color w:val="000000"/>
          <w:sz w:val="24"/>
        </w:rPr>
      </w:pPr>
      <w:r>
        <w:rPr>
          <w:rFonts w:ascii="仿宋_GB2312" w:hAnsi="仿宋"/>
          <w:color w:val="000000"/>
          <w:sz w:val="24"/>
        </w:rPr>
        <w:t>7.主要问题和改进措施</w:t>
      </w:r>
    </w:p>
    <w:p>
      <w:pPr>
        <w:spacing w:line="360" w:lineRule="exact"/>
        <w:ind w:firstLine="480"/>
        <w:textAlignment w:val="baseline"/>
        <w:rPr>
          <w:rFonts w:ascii="仿宋_GB2312" w:hAnsi="仿宋"/>
          <w:color w:val="000000"/>
          <w:sz w:val="24"/>
        </w:rPr>
      </w:pPr>
      <w:r>
        <w:rPr>
          <w:rFonts w:hint="eastAsia" w:ascii="仿宋_GB2312" w:hAnsi="仿宋"/>
          <w:color w:val="000000"/>
          <w:sz w:val="24"/>
        </w:rPr>
        <w:t>针对人才培养中存在的问题，分析主要原因，提出解决问题的具体措施。</w:t>
      </w:r>
    </w:p>
    <w:p>
      <w:pPr>
        <w:spacing w:line="360" w:lineRule="exact"/>
        <w:ind w:firstLine="480"/>
        <w:textAlignment w:val="baseline"/>
        <w:rPr>
          <w:rFonts w:ascii="仿宋_GB2312" w:hAnsi="仿宋"/>
          <w:color w:val="000000"/>
          <w:sz w:val="24"/>
        </w:rPr>
      </w:pPr>
      <w:r>
        <w:rPr>
          <w:rFonts w:hint="eastAsia" w:ascii="仿宋_GB2312" w:hAnsi="仿宋"/>
          <w:color w:val="000000"/>
          <w:sz w:val="24"/>
        </w:rPr>
        <w:t>※框架说明：</w:t>
      </w:r>
    </w:p>
    <w:p>
      <w:pPr>
        <w:spacing w:line="360" w:lineRule="exact"/>
        <w:ind w:firstLine="480"/>
        <w:textAlignment w:val="baseline"/>
        <w:rPr>
          <w:rFonts w:ascii="仿宋_GB2312" w:hAnsi="仿宋"/>
          <w:color w:val="000000"/>
          <w:sz w:val="24"/>
        </w:rPr>
      </w:pPr>
      <w:r>
        <w:rPr>
          <w:rFonts w:ascii="仿宋_GB2312" w:hAnsi="仿宋"/>
          <w:color w:val="000000"/>
          <w:sz w:val="24"/>
        </w:rPr>
        <w:t>1. 报告内容应重点反映</w:t>
      </w:r>
      <w:r>
        <w:rPr>
          <w:rFonts w:hint="eastAsia" w:ascii="仿宋_GB2312" w:hAnsi="仿宋"/>
          <w:color w:val="000000"/>
          <w:sz w:val="24"/>
        </w:rPr>
        <w:t>2</w:t>
      </w:r>
      <w:r>
        <w:rPr>
          <w:rFonts w:ascii="仿宋_GB2312" w:hAnsi="仿宋"/>
          <w:color w:val="000000"/>
          <w:sz w:val="24"/>
        </w:rPr>
        <w:t>020-2021学年度</w:t>
      </w:r>
      <w:r>
        <w:rPr>
          <w:rFonts w:hint="eastAsia" w:ascii="仿宋_GB2312" w:hAnsi="仿宋"/>
          <w:color w:val="000000"/>
          <w:sz w:val="24"/>
        </w:rPr>
        <w:t>学校各方面工作的进展情况。</w:t>
      </w:r>
    </w:p>
    <w:p>
      <w:pPr>
        <w:spacing w:line="360" w:lineRule="exact"/>
        <w:ind w:firstLine="480"/>
        <w:jc w:val="left"/>
        <w:textAlignment w:val="baseline"/>
        <w:rPr>
          <w:rFonts w:ascii="仿宋_GB2312" w:hAnsi="仿宋"/>
          <w:color w:val="000000"/>
          <w:sz w:val="24"/>
        </w:rPr>
      </w:pPr>
      <w:r>
        <w:rPr>
          <w:rFonts w:ascii="仿宋_GB2312" w:hAnsi="仿宋"/>
          <w:color w:val="000000"/>
          <w:sz w:val="24"/>
        </w:rPr>
        <w:t>2．报告应采用“文字叙述+数据图表+典型案例”表述方式，应特别重视将</w:t>
      </w:r>
      <w:r>
        <w:rPr>
          <w:rFonts w:hint="eastAsia" w:ascii="仿宋_GB2312" w:hAnsi="仿宋"/>
          <w:color w:val="000000"/>
          <w:sz w:val="24"/>
        </w:rPr>
        <w:t>2020-2021学年度</w:t>
      </w:r>
      <w:r>
        <w:rPr>
          <w:rFonts w:ascii="仿宋_GB2312" w:hAnsi="仿宋"/>
          <w:color w:val="000000"/>
          <w:sz w:val="24"/>
        </w:rPr>
        <w:t>工作中的亮点、创新点和特色</w:t>
      </w:r>
      <w:r>
        <w:rPr>
          <w:rFonts w:hint="eastAsia" w:ascii="仿宋_GB2312" w:hAnsi="仿宋"/>
          <w:color w:val="000000"/>
          <w:sz w:val="24"/>
        </w:rPr>
        <w:t>点</w:t>
      </w:r>
      <w:r>
        <w:rPr>
          <w:rFonts w:ascii="仿宋_GB2312" w:hAnsi="仿宋"/>
          <w:color w:val="000000"/>
          <w:sz w:val="24"/>
        </w:rPr>
        <w:t>撰写成典型案例，嵌入报告相应各部分中。</w:t>
      </w:r>
    </w:p>
    <w:p>
      <w:pPr>
        <w:spacing w:line="360" w:lineRule="exact"/>
        <w:ind w:firstLine="480"/>
        <w:jc w:val="left"/>
        <w:textAlignment w:val="baseline"/>
        <w:rPr>
          <w:rFonts w:hint="eastAsia" w:ascii="仿宋_GB2312" w:hAnsi="仿宋"/>
          <w:color w:val="000000"/>
          <w:sz w:val="24"/>
        </w:rPr>
      </w:pPr>
    </w:p>
    <w:p>
      <w:pPr>
        <w:spacing w:line="360" w:lineRule="exact"/>
        <w:ind w:firstLine="480"/>
        <w:jc w:val="left"/>
        <w:textAlignment w:val="baseline"/>
        <w:rPr>
          <w:rFonts w:hint="eastAsia" w:ascii="仿宋_GB2312" w:hAnsi="仿宋"/>
          <w:color w:val="000000"/>
          <w:sz w:val="24"/>
        </w:rPr>
      </w:pPr>
    </w:p>
    <w:p>
      <w:pPr>
        <w:spacing w:line="360" w:lineRule="exact"/>
        <w:ind w:firstLine="480"/>
        <w:jc w:val="left"/>
        <w:textAlignment w:val="baseline"/>
        <w:rPr>
          <w:rFonts w:hint="eastAsia" w:ascii="仿宋_GB2312" w:hAnsi="仿宋"/>
          <w:color w:val="000000"/>
          <w:sz w:val="24"/>
        </w:rPr>
      </w:pPr>
    </w:p>
    <w:p>
      <w:pPr>
        <w:spacing w:line="360" w:lineRule="exact"/>
        <w:ind w:firstLine="480"/>
        <w:jc w:val="left"/>
        <w:textAlignment w:val="baseline"/>
        <w:rPr>
          <w:rFonts w:hint="eastAsia" w:ascii="仿宋_GB2312" w:hAnsi="仿宋"/>
          <w:color w:val="000000"/>
          <w:sz w:val="24"/>
        </w:rPr>
      </w:pPr>
    </w:p>
    <w:p>
      <w:pPr>
        <w:spacing w:line="360" w:lineRule="exact"/>
        <w:ind w:firstLine="480"/>
        <w:jc w:val="left"/>
        <w:textAlignment w:val="baseline"/>
        <w:rPr>
          <w:rFonts w:ascii="仿宋_GB2312" w:hAnsi="仿宋"/>
          <w:color w:val="000000"/>
          <w:sz w:val="24"/>
        </w:rPr>
      </w:pPr>
    </w:p>
    <w:p>
      <w:pPr>
        <w:spacing w:line="360" w:lineRule="exact"/>
        <w:ind w:firstLine="480"/>
        <w:jc w:val="left"/>
        <w:textAlignment w:val="baseline"/>
        <w:rPr>
          <w:rFonts w:ascii="仿宋_GB2312" w:hAnsi="仿宋"/>
          <w:color w:val="000000"/>
          <w:sz w:val="24"/>
        </w:rPr>
      </w:pPr>
    </w:p>
    <w:p>
      <w:pPr>
        <w:spacing w:line="360" w:lineRule="exact"/>
        <w:ind w:firstLine="480"/>
        <w:jc w:val="left"/>
        <w:textAlignment w:val="baseline"/>
        <w:rPr>
          <w:rFonts w:ascii="仿宋_GB2312" w:hAnsi="仿宋"/>
          <w:color w:val="000000"/>
          <w:sz w:val="24"/>
        </w:rPr>
      </w:pPr>
    </w:p>
    <w:p>
      <w:pPr>
        <w:pStyle w:val="4"/>
        <w:rPr>
          <w:sz w:val="28"/>
          <w:szCs w:val="28"/>
        </w:rPr>
      </w:pPr>
      <w:r>
        <w:rPr>
          <w:rFonts w:hint="eastAsia" w:ascii="方正黑体_GBK" w:hAnsi="方正黑体_GBK" w:cs="方正黑体_GBK"/>
          <w:sz w:val="28"/>
          <w:szCs w:val="28"/>
        </w:rPr>
        <w:t>附件1-2</w:t>
      </w:r>
    </w:p>
    <w:p>
      <w:pPr>
        <w:pStyle w:val="4"/>
        <w:jc w:val="center"/>
        <w:rPr>
          <w:rFonts w:hint="eastAsia" w:ascii="方正小标宋简体" w:eastAsia="方正小标宋简体"/>
        </w:rPr>
      </w:pPr>
      <w:r>
        <w:rPr>
          <w:rFonts w:hint="eastAsia" w:ascii="方正小标宋简体" w:eastAsia="方正小标宋简体"/>
        </w:rPr>
        <w:t>中等职业教育指标及相关内涵说明</w:t>
      </w:r>
    </w:p>
    <w:p>
      <w:pPr>
        <w:spacing w:line="360" w:lineRule="exact"/>
        <w:ind w:firstLine="482"/>
        <w:textAlignment w:val="baseline"/>
        <w:rPr>
          <w:rFonts w:hint="eastAsia" w:ascii="仿宋_GB2312" w:hAnsi="仿宋"/>
          <w:b/>
          <w:bCs/>
          <w:color w:val="000000"/>
          <w:sz w:val="24"/>
        </w:rPr>
      </w:pPr>
    </w:p>
    <w:p>
      <w:pPr>
        <w:spacing w:line="360" w:lineRule="exact"/>
        <w:ind w:firstLine="482"/>
        <w:textAlignment w:val="baseline"/>
        <w:rPr>
          <w:rFonts w:ascii="仿宋_GB2312" w:hAnsi="仿宋"/>
          <w:b/>
          <w:bCs/>
          <w:color w:val="000000"/>
          <w:sz w:val="24"/>
        </w:rPr>
      </w:pPr>
      <w:r>
        <w:rPr>
          <w:rFonts w:hint="eastAsia" w:ascii="仿宋_GB2312" w:hAnsi="仿宋"/>
          <w:b/>
          <w:bCs/>
          <w:color w:val="000000"/>
          <w:sz w:val="24"/>
        </w:rPr>
        <w:t>一、中等职业学校填写说明</w:t>
      </w:r>
    </w:p>
    <w:p>
      <w:pPr>
        <w:spacing w:line="360" w:lineRule="exact"/>
        <w:ind w:firstLine="480"/>
        <w:textAlignment w:val="baseline"/>
        <w:rPr>
          <w:rFonts w:ascii="仿宋_GB2312" w:hAnsi="仿宋"/>
          <w:color w:val="000000"/>
          <w:sz w:val="24"/>
        </w:rPr>
      </w:pPr>
      <w:r>
        <w:rPr>
          <w:rFonts w:ascii="仿宋_GB2312" w:hAnsi="仿宋"/>
          <w:color w:val="000000"/>
          <w:sz w:val="24"/>
        </w:rPr>
        <w:t>1</w:t>
      </w:r>
      <w:r>
        <w:rPr>
          <w:rFonts w:hint="eastAsia" w:ascii="仿宋_GB2312" w:hAnsi="仿宋"/>
          <w:color w:val="000000"/>
          <w:sz w:val="24"/>
        </w:rPr>
        <w:t>.“院校名称”须填写学校全称。</w:t>
      </w:r>
    </w:p>
    <w:p>
      <w:pPr>
        <w:spacing w:line="360" w:lineRule="exact"/>
        <w:ind w:firstLine="480"/>
        <w:textAlignment w:val="baseline"/>
        <w:rPr>
          <w:rFonts w:ascii="仿宋_GB2312" w:hAnsi="仿宋"/>
          <w:color w:val="000000"/>
          <w:sz w:val="24"/>
        </w:rPr>
      </w:pPr>
      <w:r>
        <w:rPr>
          <w:rFonts w:ascii="仿宋_GB2312" w:hAnsi="仿宋"/>
          <w:color w:val="000000"/>
          <w:sz w:val="24"/>
        </w:rPr>
        <w:t>2</w:t>
      </w:r>
      <w:r>
        <w:rPr>
          <w:rFonts w:hint="eastAsia" w:ascii="仿宋_GB2312" w:hAnsi="仿宋"/>
          <w:color w:val="000000"/>
          <w:sz w:val="24"/>
        </w:rPr>
        <w:t>.除财务相关指标按照自然年度统计汇总外，其他指标均按学年统计，即上年</w:t>
      </w:r>
      <w:r>
        <w:rPr>
          <w:rFonts w:ascii="仿宋_GB2312" w:hAnsi="仿宋"/>
          <w:color w:val="000000"/>
          <w:sz w:val="24"/>
        </w:rPr>
        <w:t xml:space="preserve"> 9</w:t>
      </w:r>
      <w:r>
        <w:rPr>
          <w:rFonts w:hint="eastAsia" w:ascii="仿宋_GB2312" w:hAnsi="仿宋"/>
          <w:color w:val="000000"/>
          <w:sz w:val="24"/>
        </w:rPr>
        <w:t>月</w:t>
      </w:r>
      <w:r>
        <w:rPr>
          <w:rFonts w:ascii="仿宋_GB2312" w:hAnsi="仿宋"/>
          <w:color w:val="000000"/>
          <w:sz w:val="24"/>
        </w:rPr>
        <w:t>1</w:t>
      </w:r>
      <w:r>
        <w:rPr>
          <w:rFonts w:hint="eastAsia" w:ascii="仿宋_GB2312" w:hAnsi="仿宋"/>
          <w:color w:val="000000"/>
          <w:sz w:val="24"/>
        </w:rPr>
        <w:t>日至本年</w:t>
      </w:r>
      <w:r>
        <w:rPr>
          <w:rFonts w:ascii="仿宋_GB2312" w:hAnsi="仿宋"/>
          <w:color w:val="000000"/>
          <w:sz w:val="24"/>
        </w:rPr>
        <w:t>8</w:t>
      </w:r>
      <w:r>
        <w:rPr>
          <w:rFonts w:hint="eastAsia" w:ascii="仿宋_GB2312" w:hAnsi="仿宋"/>
          <w:color w:val="000000"/>
          <w:sz w:val="24"/>
        </w:rPr>
        <w:t>月</w:t>
      </w:r>
      <w:r>
        <w:rPr>
          <w:rFonts w:ascii="仿宋_GB2312" w:hAnsi="仿宋"/>
          <w:color w:val="000000"/>
          <w:sz w:val="24"/>
        </w:rPr>
        <w:t>31</w:t>
      </w:r>
      <w:r>
        <w:rPr>
          <w:rFonts w:hint="eastAsia" w:ascii="仿宋_GB2312" w:hAnsi="仿宋"/>
          <w:color w:val="000000"/>
          <w:sz w:val="24"/>
        </w:rPr>
        <w:t>日。</w:t>
      </w:r>
    </w:p>
    <w:p>
      <w:pPr>
        <w:spacing w:line="360" w:lineRule="exact"/>
        <w:ind w:firstLine="480"/>
        <w:textAlignment w:val="baseline"/>
        <w:rPr>
          <w:rFonts w:ascii="仿宋_GB2312" w:hAnsi="仿宋"/>
          <w:color w:val="000000"/>
          <w:sz w:val="24"/>
        </w:rPr>
      </w:pPr>
      <w:r>
        <w:rPr>
          <w:rFonts w:ascii="仿宋_GB2312" w:hAnsi="仿宋"/>
          <w:color w:val="000000"/>
          <w:sz w:val="24"/>
        </w:rPr>
        <w:t>3</w:t>
      </w:r>
      <w:r>
        <w:rPr>
          <w:rFonts w:hint="eastAsia" w:ascii="仿宋_GB2312" w:hAnsi="仿宋"/>
          <w:color w:val="000000"/>
          <w:sz w:val="24"/>
        </w:rPr>
        <w:t>.务必注意对照表格中标注的计量单位，网上填报仅填写数字，小数点后保留两位。</w:t>
      </w:r>
    </w:p>
    <w:p>
      <w:pPr>
        <w:spacing w:line="360" w:lineRule="exact"/>
        <w:ind w:firstLine="480"/>
        <w:textAlignment w:val="baseline"/>
        <w:rPr>
          <w:rFonts w:ascii="仿宋_GB2312" w:hAnsi="仿宋"/>
          <w:color w:val="000000"/>
          <w:sz w:val="24"/>
        </w:rPr>
      </w:pPr>
      <w:r>
        <w:rPr>
          <w:rFonts w:ascii="仿宋_GB2312" w:hAnsi="仿宋"/>
          <w:color w:val="000000"/>
          <w:sz w:val="24"/>
        </w:rPr>
        <w:t>4</w:t>
      </w:r>
      <w:r>
        <w:rPr>
          <w:rFonts w:hint="eastAsia" w:ascii="仿宋_GB2312" w:hAnsi="仿宋"/>
          <w:color w:val="000000"/>
          <w:sz w:val="24"/>
        </w:rPr>
        <w:t>.若数据为零值，要填</w:t>
      </w:r>
      <w:r>
        <w:rPr>
          <w:rFonts w:ascii="仿宋_GB2312" w:hAnsi="仿宋"/>
          <w:color w:val="000000"/>
          <w:sz w:val="24"/>
        </w:rPr>
        <w:t xml:space="preserve"> "O"; </w:t>
      </w:r>
      <w:r>
        <w:rPr>
          <w:rFonts w:hint="eastAsia" w:ascii="仿宋_GB2312" w:hAnsi="仿宋"/>
          <w:color w:val="000000"/>
          <w:sz w:val="24"/>
        </w:rPr>
        <w:t>若该指标无数据，则可以不用填写。</w:t>
      </w:r>
    </w:p>
    <w:p>
      <w:pPr>
        <w:spacing w:line="360" w:lineRule="exact"/>
        <w:ind w:firstLine="482"/>
        <w:textAlignment w:val="baseline"/>
        <w:rPr>
          <w:rFonts w:ascii="仿宋_GB2312" w:hAnsi="仿宋"/>
          <w:b/>
          <w:bCs/>
          <w:color w:val="000000"/>
          <w:sz w:val="24"/>
        </w:rPr>
      </w:pPr>
      <w:r>
        <w:rPr>
          <w:rFonts w:hint="eastAsia" w:ascii="仿宋_GB2312" w:hAnsi="仿宋"/>
          <w:b/>
          <w:bCs/>
          <w:color w:val="000000"/>
          <w:sz w:val="24"/>
        </w:rPr>
        <w:t>二、中职质量年报字段项说明</w:t>
      </w:r>
    </w:p>
    <w:p>
      <w:pPr>
        <w:spacing w:line="360" w:lineRule="exact"/>
        <w:ind w:firstLine="480"/>
        <w:textAlignment w:val="baseline"/>
        <w:rPr>
          <w:rFonts w:ascii="仿宋_GB2312" w:hAnsi="仿宋"/>
          <w:color w:val="000000"/>
          <w:sz w:val="24"/>
        </w:rPr>
      </w:pPr>
      <w:r>
        <w:rPr>
          <w:rFonts w:ascii="仿宋_GB2312" w:hAnsi="仿宋"/>
          <w:color w:val="000000"/>
          <w:sz w:val="24"/>
        </w:rPr>
        <w:t>1.</w:t>
      </w:r>
      <w:r>
        <w:rPr>
          <w:rFonts w:hint="eastAsia" w:ascii="仿宋_GB2312" w:hAnsi="仿宋"/>
          <w:color w:val="000000"/>
          <w:sz w:val="24"/>
        </w:rPr>
        <w:t>思想政治课专任教师数：指专门从事《中国特色社会主义》《心理健康与职业生涯》《哲学与人生》《职业道德与法治》等思想政治课程教学工作的校内专任教师数。</w:t>
      </w:r>
    </w:p>
    <w:p>
      <w:pPr>
        <w:spacing w:line="360" w:lineRule="exact"/>
        <w:ind w:firstLine="480"/>
        <w:textAlignment w:val="baseline"/>
        <w:rPr>
          <w:rFonts w:ascii="仿宋_GB2312" w:hAnsi="仿宋"/>
          <w:color w:val="000000"/>
          <w:sz w:val="24"/>
        </w:rPr>
      </w:pPr>
      <w:r>
        <w:rPr>
          <w:rFonts w:ascii="仿宋_GB2312" w:hAnsi="仿宋"/>
          <w:color w:val="000000"/>
          <w:sz w:val="24"/>
        </w:rPr>
        <w:t>2.</w:t>
      </w:r>
      <w:r>
        <w:rPr>
          <w:rFonts w:hint="eastAsia" w:ascii="仿宋_GB2312" w:hAnsi="仿宋"/>
          <w:color w:val="000000"/>
          <w:sz w:val="24"/>
        </w:rPr>
        <w:t>德育管理人员数：指在学生管理部门和专业（系）部从事德育管理的人员数。</w:t>
      </w:r>
    </w:p>
    <w:p>
      <w:pPr>
        <w:spacing w:line="360" w:lineRule="exact"/>
        <w:ind w:firstLine="480"/>
        <w:textAlignment w:val="baseline"/>
        <w:rPr>
          <w:rFonts w:ascii="仿宋_GB2312" w:hAnsi="仿宋"/>
          <w:color w:val="000000"/>
          <w:sz w:val="24"/>
        </w:rPr>
      </w:pPr>
      <w:r>
        <w:rPr>
          <w:rFonts w:ascii="仿宋_GB2312" w:hAnsi="仿宋"/>
          <w:color w:val="000000"/>
          <w:sz w:val="24"/>
        </w:rPr>
        <w:t>3</w:t>
      </w:r>
      <w:r>
        <w:rPr>
          <w:rFonts w:hint="eastAsia" w:ascii="仿宋_GB2312" w:hAnsi="仿宋"/>
          <w:color w:val="000000"/>
          <w:sz w:val="24"/>
        </w:rPr>
        <w:t>.名班主任工作室数：指由国家级／省级／地市级教育行政管理部门评选的名班主任工作室数。</w:t>
      </w:r>
    </w:p>
    <w:p>
      <w:pPr>
        <w:spacing w:line="360" w:lineRule="exact"/>
        <w:ind w:firstLine="480" w:firstLineChars="150"/>
        <w:textAlignment w:val="baseline"/>
        <w:rPr>
          <w:rFonts w:ascii="仿宋_GB2312" w:hAnsi="仿宋"/>
          <w:color w:val="000000"/>
          <w:sz w:val="24"/>
        </w:rPr>
      </w:pPr>
      <w:r>
        <w:rPr>
          <w:lang w:val="en-US" w:eastAsia="zh-CN"/>
        </w:rPr>
        <w:pict>
          <v:shape id="文本框 7" o:spid="_x0000_s1026" o:spt="202" type="#_x0000_t202" style="position:absolute;left:0pt;margin-left:293.6pt;margin-top:90.25pt;height:10.5pt;width:6.25pt;mso-position-horizontal-relative:page;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">
            <v:path/>
            <v:fill on="f" focussize="0,0"/>
            <v:stroke on="f" joinstyle="miter"/>
            <v:imagedata o:title=""/>
            <o:lock v:ext="edit"/>
            <v:textbox inset="0mm,0mm,0mm,0mm" style="layout-flow:vertical-ideographic;">
              <w:txbxContent>
                <w:p>
                  <w:pPr>
                    <w:pStyle w:val="5"/>
                    <w:kinsoku w:val="0"/>
                    <w:overflowPunct w:val="0"/>
                    <w:spacing w:line="96" w:lineRule="auto"/>
                    <w:ind w:left="20" w:firstLine="340"/>
                    <w:rPr>
                      <w:sz w:val="17"/>
                      <w:szCs w:val="17"/>
                    </w:rPr>
                  </w:pPr>
                  <w:r>
                    <w:rPr>
                      <w:sz w:val="17"/>
                      <w:szCs w:val="17"/>
                    </w:rPr>
                    <w:t>1</w:t>
                  </w:r>
                </w:p>
              </w:txbxContent>
            </v:textbox>
          </v:shape>
        </w:pict>
      </w:r>
      <w:r>
        <w:rPr>
          <w:rFonts w:ascii="仿宋_GB2312" w:hAnsi="仿宋"/>
          <w:color w:val="000000"/>
          <w:sz w:val="24"/>
        </w:rPr>
        <w:t>4.</w:t>
      </w:r>
      <w:r>
        <w:rPr>
          <w:rFonts w:hint="eastAsia" w:ascii="仿宋_GB2312" w:hAnsi="仿宋"/>
          <w:color w:val="000000"/>
          <w:sz w:val="24"/>
        </w:rPr>
        <w:t>思想政治课教学创新团队数：指由国家级／省级／地市级教育行政管理部门评选的思想政治课教学创新团队数。</w:t>
      </w:r>
    </w:p>
    <w:p>
      <w:pPr>
        <w:spacing w:line="360" w:lineRule="exact"/>
        <w:ind w:firstLine="480"/>
        <w:textAlignment w:val="baseline"/>
        <w:rPr>
          <w:rFonts w:ascii="仿宋_GB2312" w:hAnsi="仿宋"/>
          <w:color w:val="000000"/>
          <w:sz w:val="24"/>
        </w:rPr>
      </w:pPr>
      <w:r>
        <w:rPr>
          <w:rFonts w:ascii="仿宋_GB2312" w:hAnsi="仿宋"/>
          <w:color w:val="000000"/>
          <w:sz w:val="24"/>
        </w:rPr>
        <w:t>5.</w:t>
      </w:r>
      <w:r>
        <w:rPr>
          <w:rFonts w:hint="eastAsia" w:ascii="仿宋_GB2312" w:hAnsi="仿宋"/>
          <w:color w:val="000000"/>
          <w:sz w:val="24"/>
        </w:rPr>
        <w:t>思想政治课示范课堂数：指由国家级／省级教育行政管理部门评选的思想政治课示范课堂数。</w:t>
      </w:r>
    </w:p>
    <w:p>
      <w:pPr>
        <w:spacing w:line="360" w:lineRule="exact"/>
        <w:ind w:firstLine="480"/>
        <w:textAlignment w:val="baseline"/>
        <w:rPr>
          <w:rFonts w:ascii="仿宋_GB2312" w:hAnsi="仿宋"/>
          <w:color w:val="000000"/>
          <w:sz w:val="24"/>
        </w:rPr>
      </w:pPr>
      <w:r>
        <w:rPr>
          <w:rFonts w:ascii="仿宋_GB2312" w:hAnsi="仿宋"/>
          <w:color w:val="000000"/>
          <w:sz w:val="24"/>
        </w:rPr>
        <w:t>6</w:t>
      </w:r>
      <w:r>
        <w:rPr>
          <w:rFonts w:hint="eastAsia" w:ascii="仿宋_GB2312" w:hAnsi="仿宋"/>
          <w:color w:val="000000"/>
          <w:sz w:val="24"/>
        </w:rPr>
        <w:t>.就业单位对毕业生职业素养的满意度：指录用应届中职毕业生的单位或部门对录用本校学生的职业素养的满意度评价。</w:t>
      </w:r>
    </w:p>
    <w:p>
      <w:pPr>
        <w:spacing w:line="360" w:lineRule="exact"/>
        <w:ind w:firstLine="480"/>
        <w:textAlignment w:val="baseline"/>
        <w:rPr>
          <w:rFonts w:ascii="仿宋_GB2312" w:hAnsi="仿宋"/>
          <w:color w:val="000000"/>
          <w:sz w:val="24"/>
        </w:rPr>
      </w:pPr>
      <w:r>
        <w:rPr>
          <w:rFonts w:ascii="仿宋_GB2312" w:hAnsi="仿宋"/>
          <w:color w:val="000000"/>
          <w:sz w:val="24"/>
        </w:rPr>
        <w:t>7.</w:t>
      </w:r>
      <w:r>
        <w:rPr>
          <w:rFonts w:hint="eastAsia" w:ascii="仿宋_GB2312" w:hAnsi="仿宋"/>
          <w:color w:val="000000"/>
          <w:sz w:val="24"/>
        </w:rPr>
        <w:t>就业单位对毕业生职业技能的满意度：指录用应届中职毕业生的单位或部门对录用本校学生的职业技能的满意度评价。</w:t>
      </w:r>
    </w:p>
    <w:p>
      <w:pPr>
        <w:spacing w:line="360" w:lineRule="exact"/>
        <w:ind w:firstLine="480"/>
        <w:textAlignment w:val="baseline"/>
        <w:rPr>
          <w:rFonts w:ascii="仿宋_GB2312" w:hAnsi="仿宋"/>
          <w:color w:val="000000"/>
          <w:sz w:val="24"/>
        </w:rPr>
      </w:pPr>
      <w:r>
        <w:rPr>
          <w:rFonts w:ascii="仿宋_GB2312" w:hAnsi="仿宋"/>
          <w:color w:val="000000"/>
          <w:sz w:val="24"/>
        </w:rPr>
        <w:t>8</w:t>
      </w:r>
      <w:r>
        <w:rPr>
          <w:rFonts w:hint="eastAsia" w:ascii="仿宋_GB2312" w:hAnsi="仿宋"/>
          <w:color w:val="000000"/>
          <w:sz w:val="24"/>
        </w:rPr>
        <w:t>.体育课专任教师数：指具有教师资格，专门从事体育课教学工作的人员数，可包括正式签约聘用的非在编的全职教师。</w:t>
      </w:r>
    </w:p>
    <w:p>
      <w:pPr>
        <w:spacing w:line="360" w:lineRule="exact"/>
        <w:ind w:firstLine="480"/>
        <w:textAlignment w:val="baseline"/>
        <w:rPr>
          <w:rFonts w:ascii="仿宋_GB2312" w:hAnsi="仿宋"/>
          <w:color w:val="000000"/>
          <w:sz w:val="24"/>
        </w:rPr>
      </w:pPr>
      <w:r>
        <w:rPr>
          <w:rFonts w:ascii="仿宋_GB2312" w:hAnsi="仿宋"/>
          <w:color w:val="000000"/>
          <w:sz w:val="24"/>
        </w:rPr>
        <w:t>9</w:t>
      </w:r>
      <w:r>
        <w:rPr>
          <w:rFonts w:hint="eastAsia" w:ascii="仿宋_GB2312" w:hAnsi="仿宋"/>
          <w:color w:val="000000"/>
          <w:sz w:val="24"/>
        </w:rPr>
        <w:t>.美育课专任教师数：指具有教师资格，专门从事音乐、美术、戏剧、戏曲、舞蹈、影视等美育课教学工作的人员数，可包括正式签约聘用的非在编的全职教师。</w:t>
      </w:r>
    </w:p>
    <w:p>
      <w:pPr>
        <w:spacing w:line="360" w:lineRule="exact"/>
        <w:ind w:firstLine="480"/>
        <w:textAlignment w:val="baseline"/>
        <w:rPr>
          <w:rFonts w:ascii="仿宋_GB2312" w:hAnsi="仿宋"/>
          <w:color w:val="000000"/>
          <w:sz w:val="24"/>
        </w:rPr>
      </w:pPr>
      <w:r>
        <w:rPr>
          <w:rFonts w:ascii="仿宋_GB2312" w:hAnsi="仿宋"/>
          <w:color w:val="000000"/>
          <w:sz w:val="24"/>
        </w:rPr>
        <w:t>10.</w:t>
      </w:r>
      <w:r>
        <w:rPr>
          <w:rFonts w:hint="eastAsia" w:ascii="仿宋_GB2312" w:hAnsi="仿宋"/>
          <w:color w:val="000000"/>
          <w:sz w:val="24"/>
        </w:rPr>
        <w:t>学生文化基础课合格率：语数外等各文化基础课合格成绩总人数／全部总人数</w:t>
      </w:r>
      <w:r>
        <w:rPr>
          <w:rFonts w:hint="eastAsia" w:ascii="仿宋" w:hAnsi="仿宋" w:eastAsia="仿宋"/>
          <w:color w:val="000000"/>
          <w:sz w:val="24"/>
        </w:rPr>
        <w:t>╳</w:t>
      </w:r>
      <w:r>
        <w:rPr>
          <w:rFonts w:hint="eastAsia" w:ascii="仿宋_GB2312" w:hAnsi="仿宋"/>
          <w:color w:val="000000"/>
          <w:sz w:val="24"/>
        </w:rPr>
        <w:t>科目数</w:t>
      </w:r>
      <w:r>
        <w:rPr>
          <w:rFonts w:ascii="仿宋_GB2312" w:hAnsi="仿宋"/>
          <w:color w:val="000000"/>
          <w:sz w:val="24"/>
        </w:rPr>
        <w:t>*100%</w:t>
      </w:r>
      <w:r>
        <w:rPr>
          <w:rFonts w:hint="eastAsia" w:ascii="仿宋_GB2312" w:hAnsi="仿宋"/>
          <w:color w:val="000000"/>
          <w:sz w:val="24"/>
        </w:rPr>
        <w:t>。</w:t>
      </w:r>
    </w:p>
    <w:p>
      <w:pPr>
        <w:spacing w:line="360" w:lineRule="exact"/>
        <w:ind w:firstLine="480"/>
        <w:textAlignment w:val="baseline"/>
        <w:rPr>
          <w:rFonts w:ascii="仿宋_GB2312" w:hAnsi="仿宋"/>
          <w:color w:val="000000"/>
          <w:sz w:val="24"/>
        </w:rPr>
      </w:pPr>
      <w:r>
        <w:rPr>
          <w:rFonts w:ascii="仿宋_GB2312" w:hAnsi="仿宋"/>
          <w:color w:val="000000"/>
          <w:sz w:val="24"/>
        </w:rPr>
        <w:t>11.</w:t>
      </w:r>
      <w:r>
        <w:rPr>
          <w:rFonts w:hint="eastAsia" w:ascii="仿宋_GB2312" w:hAnsi="仿宋"/>
          <w:color w:val="000000"/>
          <w:sz w:val="24"/>
        </w:rPr>
        <w:t>学生体质测评合格率：指上学年参加国家学生体质健康标准测试成绩为优秀、良好和及格的人数之和／上学年中等职业学校参加国家学生体质健康标准测试人数</w:t>
      </w:r>
      <w:r>
        <w:rPr>
          <w:rFonts w:ascii="仿宋_GB2312" w:hAnsi="仿宋"/>
          <w:color w:val="000000"/>
          <w:sz w:val="24"/>
        </w:rPr>
        <w:t>*100%</w:t>
      </w:r>
      <w:r>
        <w:rPr>
          <w:rFonts w:hint="eastAsia" w:ascii="仿宋_GB2312" w:hAnsi="仿宋"/>
          <w:color w:val="000000"/>
          <w:sz w:val="24"/>
        </w:rPr>
        <w:t>。</w:t>
      </w:r>
    </w:p>
    <w:p>
      <w:pPr>
        <w:spacing w:line="360" w:lineRule="exact"/>
        <w:ind w:firstLine="480"/>
        <w:textAlignment w:val="baseline"/>
        <w:rPr>
          <w:rFonts w:ascii="仿宋_GB2312" w:hAnsi="仿宋"/>
          <w:color w:val="000000"/>
          <w:sz w:val="24"/>
        </w:rPr>
      </w:pPr>
      <w:r>
        <w:rPr>
          <w:rFonts w:ascii="仿宋_GB2312" w:hAnsi="仿宋"/>
          <w:color w:val="000000"/>
          <w:sz w:val="24"/>
        </w:rPr>
        <w:t>12.</w:t>
      </w:r>
      <w:r>
        <w:rPr>
          <w:rFonts w:hint="eastAsia" w:ascii="仿宋_GB2312" w:hAnsi="仿宋"/>
          <w:color w:val="000000"/>
          <w:sz w:val="24"/>
        </w:rPr>
        <w:t>毕业生总数：指上学年度具有学籍的学生完成教学计划规定课程，考试合格，取得毕业证书的学生数。</w:t>
      </w:r>
    </w:p>
    <w:p>
      <w:pPr>
        <w:spacing w:line="360" w:lineRule="exact"/>
        <w:ind w:firstLine="480" w:firstLineChars="150"/>
        <w:textAlignment w:val="baseline"/>
        <w:rPr>
          <w:rFonts w:ascii="仿宋_GB2312" w:hAnsi="仿宋"/>
          <w:color w:val="000000"/>
          <w:sz w:val="24"/>
        </w:rPr>
      </w:pPr>
      <w:r>
        <w:rPr>
          <w:lang w:val="en-US" w:eastAsia="zh-CN"/>
        </w:rPr>
        <w:pict>
          <v:shape id="文本框 6" o:spid="_x0000_s1027" o:spt="202" type="#_x0000_t202" style="position:absolute;left:0pt;margin-left:296.55pt;margin-top:65.8pt;height:10pt;width:6pt;mso-position-horizontal-relative:page;z-index:251660288;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">
            <v:path/>
            <v:fill on="f" focussize="0,0"/>
            <v:stroke on="f" joinstyle="miter"/>
            <v:imagedata o:title=""/>
            <o:lock v:ext="edit"/>
            <v:textbox inset="0mm,0mm,0mm,0mm" style="layout-flow:vertical-ideographic;">
              <w:txbxContent>
                <w:p>
                  <w:pPr>
                    <w:pStyle w:val="5"/>
                    <w:kinsoku w:val="0"/>
                    <w:overflowPunct w:val="0"/>
                    <w:spacing w:line="96" w:lineRule="auto"/>
                    <w:ind w:left="20" w:firstLine="320"/>
                    <w:rPr>
                      <w:sz w:val="16"/>
                      <w:szCs w:val="16"/>
                    </w:rPr>
                  </w:pPr>
                  <w:r>
                    <w:rPr>
                      <w:sz w:val="16"/>
                      <w:szCs w:val="16"/>
                    </w:rPr>
                    <w:t>2</w:t>
                  </w:r>
                </w:p>
              </w:txbxContent>
            </v:textbox>
          </v:shape>
        </w:pict>
      </w:r>
      <w:r>
        <w:rPr>
          <w:rFonts w:ascii="仿宋_GB2312" w:hAnsi="仿宋"/>
          <w:color w:val="000000"/>
          <w:sz w:val="24"/>
        </w:rPr>
        <w:t>13.</w:t>
      </w:r>
      <w:r>
        <w:rPr>
          <w:rFonts w:hint="eastAsia" w:ascii="仿宋_GB2312" w:hAnsi="仿宋"/>
          <w:color w:val="000000"/>
          <w:sz w:val="24"/>
        </w:rPr>
        <w:t>就业（含升学）人数：指直接上岗就业（含创业）或直接升入各类高一级学校的毕业生总数。</w:t>
      </w:r>
    </w:p>
    <w:p>
      <w:pPr>
        <w:spacing w:line="360" w:lineRule="exact"/>
        <w:ind w:firstLine="480"/>
        <w:textAlignment w:val="baseline"/>
        <w:rPr>
          <w:rFonts w:ascii="仿宋_GB2312" w:hAnsi="仿宋"/>
          <w:color w:val="000000"/>
          <w:sz w:val="24"/>
        </w:rPr>
      </w:pPr>
      <w:r>
        <w:rPr>
          <w:rFonts w:ascii="仿宋_GB2312" w:hAnsi="仿宋"/>
          <w:color w:val="000000"/>
          <w:sz w:val="24"/>
        </w:rPr>
        <w:t>14.</w:t>
      </w:r>
      <w:r>
        <w:rPr>
          <w:rFonts w:hint="eastAsia" w:ascii="仿宋_GB2312" w:hAnsi="仿宋"/>
          <w:color w:val="000000"/>
          <w:sz w:val="24"/>
        </w:rPr>
        <w:t>毕业生创业比例：指当年直接就业学生中自主创业的毕业生数量／毕业生总数</w:t>
      </w:r>
      <w:r>
        <w:rPr>
          <w:rFonts w:ascii="仿宋_GB2312" w:hAnsi="仿宋"/>
          <w:color w:val="000000"/>
          <w:sz w:val="24"/>
        </w:rPr>
        <w:t>*100%</w:t>
      </w:r>
      <w:r>
        <w:rPr>
          <w:rFonts w:hint="eastAsia" w:ascii="仿宋_GB2312" w:hAnsi="仿宋"/>
          <w:color w:val="000000"/>
          <w:sz w:val="24"/>
        </w:rPr>
        <w:t>。</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ascii="仿宋_GB2312" w:hAnsi="仿宋" w:eastAsia="仿宋_GB2312"/>
          <w:color w:val="000000"/>
          <w:kern w:val="2"/>
          <w:sz w:val="24"/>
          <w:szCs w:val="24"/>
        </w:rPr>
        <w:t>15.</w:t>
      </w:r>
      <w:r>
        <w:rPr>
          <w:rFonts w:hint="eastAsia" w:ascii="仿宋_GB2312" w:hAnsi="仿宋" w:eastAsia="仿宋_GB2312"/>
          <w:color w:val="000000"/>
          <w:kern w:val="2"/>
          <w:sz w:val="24"/>
          <w:szCs w:val="24"/>
        </w:rPr>
        <w:t>规模以上企业就业人数：指毕业生到规模以上企业（主营业务收入在</w:t>
      </w:r>
      <w:r>
        <w:rPr>
          <w:rFonts w:ascii="仿宋_GB2312" w:hAnsi="仿宋" w:eastAsia="仿宋_GB2312"/>
          <w:color w:val="000000"/>
          <w:kern w:val="2"/>
          <w:sz w:val="24"/>
          <w:szCs w:val="24"/>
        </w:rPr>
        <w:t>2000</w:t>
      </w:r>
      <w:r>
        <w:rPr>
          <w:rFonts w:hint="eastAsia" w:ascii="仿宋_GB2312" w:hAnsi="仿宋" w:eastAsia="仿宋_GB2312"/>
          <w:color w:val="000000"/>
          <w:kern w:val="2"/>
          <w:sz w:val="24"/>
          <w:szCs w:val="24"/>
        </w:rPr>
        <w:t>万元以上的工业企业）就业的人数。</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ascii="仿宋_GB2312" w:hAnsi="仿宋" w:eastAsia="仿宋_GB2312"/>
          <w:color w:val="000000"/>
          <w:kern w:val="2"/>
          <w:sz w:val="24"/>
          <w:szCs w:val="24"/>
        </w:rPr>
        <w:t>16</w:t>
      </w:r>
      <w:r>
        <w:rPr>
          <w:rFonts w:hint="eastAsia" w:ascii="仿宋_GB2312" w:hAnsi="仿宋" w:eastAsia="仿宋_GB2312"/>
          <w:color w:val="000000"/>
          <w:kern w:val="2"/>
          <w:sz w:val="24"/>
          <w:szCs w:val="24"/>
        </w:rPr>
        <w:t>.在中小微企业就业人数：指毕业生到中小微企业（具体标准参见《关于印发中小企业划型标准规定的通知》）就业的人数。</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ascii="仿宋_GB2312" w:hAnsi="仿宋" w:eastAsia="仿宋_GB2312"/>
          <w:color w:val="000000"/>
          <w:kern w:val="2"/>
          <w:sz w:val="24"/>
          <w:szCs w:val="24"/>
        </w:rPr>
        <w:t>17.</w:t>
      </w:r>
      <w:r>
        <w:rPr>
          <w:rFonts w:hint="eastAsia" w:ascii="仿宋_GB2312" w:hAnsi="仿宋" w:eastAsia="仿宋_GB2312"/>
          <w:color w:val="000000"/>
          <w:kern w:val="2"/>
          <w:sz w:val="24"/>
          <w:szCs w:val="24"/>
        </w:rPr>
        <w:t>毕业生专业对口就业率：指当年度毕业生中在符合本专业人才培养目标岗位就业及升入高等学校相近专业的学生比例。</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ascii="仿宋_GB2312" w:hAnsi="仿宋" w:eastAsia="仿宋_GB2312"/>
          <w:color w:val="000000"/>
          <w:kern w:val="2"/>
          <w:sz w:val="24"/>
          <w:szCs w:val="24"/>
        </w:rPr>
        <w:t>18</w:t>
      </w:r>
      <w:r>
        <w:rPr>
          <w:rFonts w:hint="eastAsia" w:ascii="仿宋_GB2312" w:hAnsi="仿宋" w:eastAsia="仿宋_GB2312"/>
          <w:color w:val="000000"/>
          <w:kern w:val="2"/>
          <w:sz w:val="24"/>
          <w:szCs w:val="24"/>
        </w:rPr>
        <w:t>.职教高考：指与普通教育高考制度具有同等功能的高考制度，招生学校采取“文化素质＋职业技能”考试模式，依据考生相关文化成绩和技能成绩，参考综合素质评价，择优录取的一种招生方式。</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ascii="仿宋_GB2312" w:hAnsi="仿宋" w:eastAsia="仿宋_GB2312"/>
          <w:color w:val="000000"/>
          <w:kern w:val="2"/>
          <w:sz w:val="24"/>
          <w:szCs w:val="24"/>
        </w:rPr>
        <w:t>19.</w:t>
      </w:r>
      <w:r>
        <w:rPr>
          <w:rFonts w:hint="eastAsia" w:ascii="仿宋_GB2312" w:hAnsi="仿宋" w:eastAsia="仿宋_GB2312"/>
          <w:color w:val="000000"/>
          <w:kern w:val="2"/>
          <w:sz w:val="24"/>
          <w:szCs w:val="24"/>
        </w:rPr>
        <w:t>对口单独招生：指普通高考前，面向中等职业学校毕业生对口升高职、以专业技能成绩为主要录取依据的一种招生方式。</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ascii="仿宋_GB2312" w:hAnsi="仿宋" w:eastAsia="仿宋_GB2312"/>
          <w:color w:val="000000"/>
          <w:kern w:val="2"/>
          <w:sz w:val="24"/>
          <w:szCs w:val="24"/>
        </w:rPr>
        <w:t>20</w:t>
      </w:r>
      <w:r>
        <w:rPr>
          <w:rFonts w:hint="eastAsia" w:ascii="仿宋_GB2312" w:hAnsi="仿宋" w:eastAsia="仿宋_GB2312"/>
          <w:color w:val="000000"/>
          <w:kern w:val="2"/>
          <w:sz w:val="24"/>
          <w:szCs w:val="24"/>
        </w:rPr>
        <w:t>.通过中本贯通升学人数：指采用中本贯通方式培养，通过转段考试可进入本科阶段学习的毕业生数。</w:t>
      </w:r>
    </w:p>
    <w:p>
      <w:pPr>
        <w:pStyle w:val="5"/>
        <w:tabs>
          <w:tab w:val="left" w:pos="7563"/>
        </w:tabs>
        <w:spacing w:line="360" w:lineRule="exact"/>
        <w:ind w:firstLine="480" w:firstLineChars="150"/>
        <w:jc w:val="both"/>
        <w:textAlignment w:val="baseline"/>
        <w:rPr>
          <w:rFonts w:ascii="仿宋_GB2312" w:hAnsi="仿宋" w:eastAsia="仿宋_GB2312"/>
          <w:color w:val="000000"/>
          <w:kern w:val="2"/>
          <w:sz w:val="24"/>
          <w:szCs w:val="24"/>
        </w:rPr>
      </w:pPr>
      <w:r>
        <w:rPr>
          <w:lang w:val="en-US" w:eastAsia="zh-CN"/>
        </w:rPr>
        <w:pict>
          <v:shape id="文本框 5" o:spid="_x0000_s1028" o:spt="202" type="#_x0000_t202" style="position:absolute;left:0pt;margin-left:293.7pt;margin-top:66.25pt;height:10.5pt;width:6.25pt;mso-position-horizontal-relative:page;z-index:251661312;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">
            <v:path/>
            <v:fill on="f" focussize="0,0"/>
            <v:stroke on="f" joinstyle="miter"/>
            <v:imagedata o:title=""/>
            <o:lock v:ext="edit"/>
            <v:textbox inset="0mm,0mm,0mm,0mm" style="layout-flow:vertical-ideographic;">
              <w:txbxContent>
                <w:p>
                  <w:pPr>
                    <w:pStyle w:val="5"/>
                    <w:kinsoku w:val="0"/>
                    <w:overflowPunct w:val="0"/>
                    <w:spacing w:line="96" w:lineRule="auto"/>
                    <w:ind w:left="20" w:firstLine="340"/>
                    <w:rPr>
                      <w:sz w:val="17"/>
                      <w:szCs w:val="17"/>
                    </w:rPr>
                  </w:pPr>
                  <w:r>
                    <w:rPr>
                      <w:sz w:val="17"/>
                      <w:szCs w:val="17"/>
                    </w:rPr>
                    <w:t>3</w:t>
                  </w:r>
                </w:p>
              </w:txbxContent>
            </v:textbox>
          </v:shape>
        </w:pict>
      </w:r>
      <w:r>
        <w:rPr>
          <w:rFonts w:ascii="仿宋_GB2312" w:hAnsi="仿宋" w:eastAsia="仿宋_GB2312"/>
          <w:color w:val="000000"/>
          <w:kern w:val="2"/>
          <w:sz w:val="24"/>
          <w:szCs w:val="24"/>
        </w:rPr>
        <w:t>21</w:t>
      </w:r>
      <w:r>
        <w:rPr>
          <w:rFonts w:hint="eastAsia" w:ascii="仿宋_GB2312" w:hAnsi="仿宋" w:eastAsia="仿宋_GB2312"/>
          <w:color w:val="000000"/>
          <w:kern w:val="2"/>
          <w:sz w:val="24"/>
          <w:szCs w:val="24"/>
        </w:rPr>
        <w:t>.通过中高贯通升学人数：指采用中高贯通方式培养，通过转段考试可进入高职阶段学习的毕业生数。</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ascii="仿宋_GB2312" w:hAnsi="仿宋" w:eastAsia="仿宋_GB2312"/>
          <w:color w:val="000000"/>
          <w:kern w:val="2"/>
          <w:sz w:val="24"/>
          <w:szCs w:val="24"/>
        </w:rPr>
        <w:t>22.</w:t>
      </w:r>
      <w:r>
        <w:rPr>
          <w:rFonts w:hint="eastAsia" w:ascii="仿宋_GB2312" w:hAnsi="仿宋" w:eastAsia="仿宋_GB2312"/>
          <w:color w:val="000000"/>
          <w:kern w:val="2"/>
          <w:sz w:val="24"/>
          <w:szCs w:val="24"/>
        </w:rPr>
        <w:t>技能拔尖人才免试升学：指获得由教育部主办或联办的全国职业院校技能大赛三等奖及以上奖项，或由省级教育行政部门主办或联办的省级职业院校技能大赛一等奖的中等职业学校应届毕业生，和具有高级工或技师资格（或相当职业资格）、获得县级及以上劳动模范先进个人称号的在职在岗中等职业学校毕业生，经报名地省级教育行政部门核实资格、高等职业学校考核公示，并在教育部阳光高考平台公示后，由有关高等职业学校免试录取的招生方式。</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ascii="仿宋_GB2312" w:hAnsi="仿宋" w:eastAsia="仿宋_GB2312"/>
          <w:color w:val="000000"/>
          <w:kern w:val="2"/>
          <w:sz w:val="24"/>
          <w:szCs w:val="24"/>
        </w:rPr>
        <w:t>23.</w:t>
      </w:r>
      <w:r>
        <w:rPr>
          <w:rFonts w:hint="eastAsia" w:ascii="仿宋_GB2312" w:hAnsi="仿宋" w:eastAsia="仿宋_GB2312"/>
          <w:color w:val="000000"/>
          <w:kern w:val="2"/>
          <w:sz w:val="24"/>
          <w:szCs w:val="24"/>
        </w:rPr>
        <w:t>升入本科院校人数：指通过各种方式升入全日制本科层次高等学校的中职毕业生数。</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ascii="仿宋_GB2312" w:hAnsi="仿宋" w:eastAsia="仿宋_GB2312"/>
          <w:color w:val="000000"/>
          <w:kern w:val="2"/>
          <w:sz w:val="24"/>
          <w:szCs w:val="24"/>
        </w:rPr>
        <w:t>24.</w:t>
      </w:r>
      <w:r>
        <w:rPr>
          <w:rFonts w:hint="eastAsia" w:ascii="仿宋_GB2312" w:hAnsi="仿宋" w:eastAsia="仿宋_GB2312"/>
          <w:color w:val="000000"/>
          <w:kern w:val="2"/>
          <w:sz w:val="24"/>
          <w:szCs w:val="24"/>
        </w:rPr>
        <w:t>升入高职高专院校人数：指通过各种方式升入高等专科学校的中职毕业生数。</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ascii="仿宋_GB2312" w:hAnsi="仿宋" w:eastAsia="仿宋_GB2312"/>
          <w:color w:val="000000"/>
          <w:kern w:val="2"/>
          <w:sz w:val="24"/>
          <w:szCs w:val="24"/>
        </w:rPr>
        <w:t>25.</w:t>
      </w:r>
      <w:r>
        <w:rPr>
          <w:rFonts w:hint="eastAsia" w:ascii="仿宋_GB2312" w:hAnsi="仿宋" w:eastAsia="仿宋_GB2312"/>
          <w:color w:val="000000"/>
          <w:kern w:val="2"/>
          <w:sz w:val="24"/>
          <w:szCs w:val="24"/>
        </w:rPr>
        <w:t>其他升学人数：指毕业生通过留学、成人教育、自学考试、网络教育等方式升学的人数。</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ascii="仿宋_GB2312" w:hAnsi="仿宋" w:eastAsia="仿宋_GB2312"/>
          <w:color w:val="000000"/>
          <w:kern w:val="2"/>
          <w:sz w:val="24"/>
          <w:szCs w:val="24"/>
        </w:rPr>
        <w:t>26.</w:t>
      </w:r>
      <w:r>
        <w:rPr>
          <w:rFonts w:hint="eastAsia" w:ascii="仿宋_GB2312" w:hAnsi="仿宋" w:eastAsia="仿宋_GB2312"/>
          <w:color w:val="000000"/>
          <w:kern w:val="2"/>
          <w:sz w:val="24"/>
          <w:szCs w:val="24"/>
        </w:rPr>
        <w:t>全国职业院校技能大赛学生获奖数：指在全国职业院校技能大赛中学生获得一等奖、二等奖、三等奖的项目数。</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ascii="仿宋_GB2312" w:hAnsi="仿宋" w:eastAsia="仿宋_GB2312"/>
          <w:color w:val="000000"/>
          <w:kern w:val="2"/>
          <w:sz w:val="24"/>
          <w:szCs w:val="24"/>
        </w:rPr>
        <w:t>27.</w:t>
      </w:r>
      <w:r>
        <w:rPr>
          <w:rFonts w:hint="eastAsia" w:ascii="仿宋_GB2312" w:hAnsi="仿宋" w:eastAsia="仿宋_GB2312"/>
          <w:color w:val="000000"/>
          <w:kern w:val="2"/>
          <w:sz w:val="24"/>
          <w:szCs w:val="24"/>
        </w:rPr>
        <w:t>全国职业技能大赛学生获奖数：指在全国职业技能大赛中学生获得金奖、银奖、铜奖、优胜奖的项目数。</w:t>
      </w:r>
    </w:p>
    <w:p>
      <w:pPr>
        <w:pStyle w:val="5"/>
        <w:tabs>
          <w:tab w:val="left" w:pos="7563"/>
        </w:tabs>
        <w:spacing w:line="360" w:lineRule="exact"/>
        <w:ind w:firstLine="480" w:firstLineChars="150"/>
        <w:jc w:val="both"/>
        <w:textAlignment w:val="baseline"/>
        <w:rPr>
          <w:rFonts w:ascii="仿宋_GB2312" w:hAnsi="仿宋" w:eastAsia="仿宋_GB2312"/>
          <w:color w:val="000000"/>
          <w:kern w:val="2"/>
          <w:sz w:val="24"/>
          <w:szCs w:val="24"/>
        </w:rPr>
      </w:pPr>
      <w:r>
        <w:rPr>
          <w:lang w:val="en-US" w:eastAsia="zh-CN"/>
        </w:rPr>
        <w:pict>
          <v:shape id="文本框 4" o:spid="_x0000_s1029" o:spt="202" type="#_x0000_t202" style="position:absolute;left:0pt;margin-left:293.1pt;margin-top:96.6pt;height:11pt;width:6.5pt;mso-position-horizontal-relative:page;z-index:251662336;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">
            <v:path/>
            <v:fill on="f" focussize="0,0"/>
            <v:stroke on="f" joinstyle="miter"/>
            <v:imagedata o:title=""/>
            <o:lock v:ext="edit"/>
            <v:textbox inset="0mm,0mm,0mm,0mm" style="layout-flow:vertical-ideographic;">
              <w:txbxContent>
                <w:p>
                  <w:pPr>
                    <w:pStyle w:val="5"/>
                    <w:kinsoku w:val="0"/>
                    <w:overflowPunct w:val="0"/>
                    <w:spacing w:line="96" w:lineRule="auto"/>
                    <w:ind w:left="20" w:firstLine="360"/>
                    <w:rPr>
                      <w:sz w:val="18"/>
                      <w:szCs w:val="18"/>
                    </w:rPr>
                  </w:pPr>
                  <w:r>
                    <w:rPr>
                      <w:sz w:val="18"/>
                      <w:szCs w:val="18"/>
                    </w:rPr>
                    <w:t>4</w:t>
                  </w:r>
                </w:p>
              </w:txbxContent>
            </v:textbox>
          </v:shape>
        </w:pict>
      </w:r>
      <w:r>
        <w:rPr>
          <w:rFonts w:ascii="仿宋_GB2312" w:hAnsi="仿宋" w:eastAsia="仿宋_GB2312"/>
          <w:color w:val="000000"/>
          <w:kern w:val="2"/>
          <w:sz w:val="24"/>
          <w:szCs w:val="24"/>
        </w:rPr>
        <w:t>28.</w:t>
      </w:r>
      <w:r>
        <w:rPr>
          <w:rFonts w:hint="eastAsia" w:ascii="仿宋_GB2312" w:hAnsi="仿宋" w:eastAsia="仿宋_GB2312"/>
          <w:color w:val="000000"/>
          <w:kern w:val="2"/>
          <w:sz w:val="24"/>
          <w:szCs w:val="24"/>
        </w:rPr>
        <w:t>职业技能等级证书（含职业资格证书）获取人数：指当年获得职业技能等级证书（含职业资格证书）的学生数。</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ascii="仿宋_GB2312" w:hAnsi="仿宋" w:eastAsia="仿宋_GB2312"/>
          <w:color w:val="000000"/>
          <w:kern w:val="2"/>
          <w:sz w:val="24"/>
          <w:szCs w:val="24"/>
        </w:rPr>
        <w:t>29.</w:t>
      </w:r>
      <w:r>
        <w:rPr>
          <w:rFonts w:hint="eastAsia" w:ascii="仿宋_GB2312" w:hAnsi="仿宋" w:eastAsia="仿宋_GB2312"/>
          <w:color w:val="000000"/>
          <w:kern w:val="2"/>
          <w:sz w:val="24"/>
          <w:szCs w:val="24"/>
        </w:rPr>
        <w:t>全日制在校生数：指注册全日制中职学籍，按照国家相关规定在校学习的学生数。</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ascii="仿宋_GB2312" w:hAnsi="仿宋" w:eastAsia="仿宋_GB2312"/>
          <w:color w:val="000000"/>
          <w:kern w:val="2"/>
          <w:sz w:val="24"/>
          <w:szCs w:val="24"/>
        </w:rPr>
        <w:t>30.</w:t>
      </w:r>
      <w:r>
        <w:rPr>
          <w:rFonts w:hint="eastAsia" w:ascii="仿宋_GB2312" w:hAnsi="仿宋" w:eastAsia="仿宋_GB2312"/>
          <w:color w:val="000000"/>
          <w:kern w:val="2"/>
          <w:sz w:val="24"/>
          <w:szCs w:val="24"/>
        </w:rPr>
        <w:t>生均校园占地面积：校园占地面积／全日制在校生人数。占地面积指学校具有国家颁发的土地使用权证所占用的土地面积，包括学校体育场、绿化用地，不包括农场、林场的占地面积</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ascii="仿宋_GB2312" w:hAnsi="仿宋" w:eastAsia="仿宋_GB2312"/>
          <w:color w:val="000000"/>
          <w:kern w:val="2"/>
          <w:sz w:val="24"/>
          <w:szCs w:val="24"/>
        </w:rPr>
        <w:t>31.</w:t>
      </w:r>
      <w:r>
        <w:rPr>
          <w:rFonts w:hint="eastAsia" w:ascii="仿宋_GB2312" w:hAnsi="仿宋" w:eastAsia="仿宋_GB2312"/>
          <w:color w:val="000000"/>
          <w:kern w:val="2"/>
          <w:sz w:val="24"/>
          <w:szCs w:val="24"/>
        </w:rPr>
        <w:t>生均校舍建筑面积：校舍建筑面积／全日制在校生人数。校舍建筑面积是指</w:t>
      </w:r>
      <w:bookmarkStart w:id="5" w:name="_Hlk83406821"/>
      <w:r>
        <w:rPr>
          <w:rFonts w:hint="eastAsia" w:ascii="仿宋_GB2312" w:hAnsi="仿宋" w:eastAsia="仿宋_GB2312"/>
          <w:color w:val="000000"/>
          <w:kern w:val="2"/>
          <w:sz w:val="24"/>
          <w:szCs w:val="24"/>
        </w:rPr>
        <w:t>已</w:t>
      </w:r>
      <w:bookmarkEnd w:id="5"/>
      <w:r>
        <w:rPr>
          <w:rFonts w:hint="eastAsia" w:ascii="仿宋_GB2312" w:hAnsi="仿宋" w:eastAsia="仿宋_GB2312"/>
          <w:color w:val="000000"/>
          <w:kern w:val="2"/>
          <w:sz w:val="24"/>
          <w:szCs w:val="24"/>
        </w:rPr>
        <w:t>交付使用的校舍建筑面积。不包括尚未竣工的在建工程或已竣工未交付使用校舍、租借用校舍、临时搭建棚舍的建筑面积。</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ascii="仿宋_GB2312" w:hAnsi="仿宋" w:eastAsia="仿宋_GB2312"/>
          <w:color w:val="000000"/>
          <w:kern w:val="2"/>
          <w:sz w:val="24"/>
          <w:szCs w:val="24"/>
        </w:rPr>
        <w:t>32.</w:t>
      </w:r>
      <w:r>
        <w:rPr>
          <w:rFonts w:hint="eastAsia" w:ascii="仿宋_GB2312" w:hAnsi="仿宋" w:eastAsia="仿宋_GB2312"/>
          <w:color w:val="000000"/>
          <w:kern w:val="2"/>
          <w:sz w:val="24"/>
          <w:szCs w:val="24"/>
        </w:rPr>
        <w:t>生均教学仪器设备值：指学校教学仪器设备总资产值与全日制在校生数之比。教学仪器设备总资产值指学校固定资产中用于教学、实验、实习、科研等仪器设备的资产值。统计截止时间以财政年度为准。</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ascii="仿宋_GB2312" w:hAnsi="仿宋" w:eastAsia="仿宋_GB2312"/>
          <w:color w:val="000000"/>
          <w:kern w:val="2"/>
          <w:sz w:val="24"/>
          <w:szCs w:val="24"/>
        </w:rPr>
        <w:t>33</w:t>
      </w:r>
      <w:r>
        <w:rPr>
          <w:rFonts w:hint="eastAsia" w:ascii="仿宋_GB2312" w:hAnsi="仿宋" w:eastAsia="仿宋_GB2312"/>
          <w:color w:val="000000"/>
          <w:kern w:val="2"/>
          <w:sz w:val="24"/>
          <w:szCs w:val="24"/>
        </w:rPr>
        <w:t>.年生均财政拨款：指学校通过各种财政渠道获得的经费收入，包括财政预算内、预算外、专项、经常性补贴等，按全日制学历教育在校生人数折算的平均水平。</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ascii="仿宋_GB2312" w:hAnsi="仿宋" w:eastAsia="仿宋_GB2312"/>
          <w:color w:val="000000"/>
          <w:kern w:val="2"/>
          <w:sz w:val="24"/>
          <w:szCs w:val="24"/>
        </w:rPr>
        <w:t>34.</w:t>
      </w:r>
      <w:r>
        <w:rPr>
          <w:rFonts w:hint="eastAsia" w:ascii="仿宋_GB2312" w:hAnsi="仿宋" w:eastAsia="仿宋_GB2312"/>
          <w:color w:val="000000"/>
          <w:kern w:val="2"/>
          <w:sz w:val="24"/>
          <w:szCs w:val="24"/>
        </w:rPr>
        <w:t>纸质图书数：指学校图书馆及资料室拥有的正式出版书籍数量。</w:t>
      </w:r>
    </w:p>
    <w:p>
      <w:pPr>
        <w:pStyle w:val="5"/>
        <w:tabs>
          <w:tab w:val="left" w:pos="7563"/>
        </w:tabs>
        <w:spacing w:line="360" w:lineRule="exact"/>
        <w:ind w:firstLine="480" w:firstLineChars="150"/>
        <w:jc w:val="both"/>
        <w:textAlignment w:val="baseline"/>
        <w:rPr>
          <w:rFonts w:ascii="仿宋_GB2312" w:hAnsi="仿宋" w:eastAsia="仿宋_GB2312"/>
          <w:color w:val="000000"/>
          <w:kern w:val="2"/>
          <w:sz w:val="24"/>
          <w:szCs w:val="24"/>
        </w:rPr>
      </w:pPr>
      <w:r>
        <w:rPr>
          <w:lang w:val="en-US" w:eastAsia="zh-CN"/>
        </w:rPr>
        <w:pict>
          <v:shape id="文本框 3" o:spid="_x0000_s1030" o:spt="202" type="#_x0000_t202" style="position:absolute;left:0pt;margin-left:294.25pt;margin-top:96.15pt;height:11pt;width:6.5pt;mso-position-horizontal-relative:page;z-index:251663360;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">
            <v:path/>
            <v:fill on="f" focussize="0,0"/>
            <v:stroke on="f" joinstyle="miter"/>
            <v:imagedata o:title=""/>
            <o:lock v:ext="edit"/>
            <v:textbox inset="0mm,0mm,0mm,0mm" style="layout-flow:vertical-ideographic;">
              <w:txbxContent>
                <w:p>
                  <w:pPr>
                    <w:pStyle w:val="5"/>
                    <w:kinsoku w:val="0"/>
                    <w:overflowPunct w:val="0"/>
                    <w:spacing w:line="96" w:lineRule="auto"/>
                    <w:ind w:left="20" w:firstLine="360"/>
                    <w:rPr>
                      <w:sz w:val="18"/>
                      <w:szCs w:val="18"/>
                    </w:rPr>
                  </w:pPr>
                  <w:r>
                    <w:rPr>
                      <w:sz w:val="18"/>
                      <w:szCs w:val="18"/>
                    </w:rPr>
                    <w:t>5</w:t>
                  </w:r>
                </w:p>
              </w:txbxContent>
            </v:textbox>
          </v:shape>
        </w:pict>
      </w:r>
      <w:r>
        <w:rPr>
          <w:rFonts w:ascii="仿宋_GB2312" w:hAnsi="仿宋" w:eastAsia="仿宋_GB2312"/>
          <w:color w:val="000000"/>
          <w:kern w:val="2"/>
          <w:sz w:val="24"/>
          <w:szCs w:val="24"/>
        </w:rPr>
        <w:t>35.</w:t>
      </w:r>
      <w:r>
        <w:rPr>
          <w:rFonts w:hint="eastAsia" w:ascii="仿宋_GB2312" w:hAnsi="仿宋" w:eastAsia="仿宋_GB2312"/>
          <w:color w:val="000000"/>
          <w:kern w:val="2"/>
          <w:sz w:val="24"/>
          <w:szCs w:val="24"/>
        </w:rPr>
        <w:t>电子图书数：指统计可供使用数据库中所包含全文电子图书和期刊以及按单册挑选订购的电子图书和期刊的数量；其中电子图书</w:t>
      </w:r>
      <w:r>
        <w:rPr>
          <w:rFonts w:ascii="仿宋_GB2312" w:hAnsi="仿宋" w:eastAsia="仿宋_GB2312"/>
          <w:color w:val="000000"/>
          <w:kern w:val="2"/>
          <w:sz w:val="24"/>
          <w:szCs w:val="24"/>
        </w:rPr>
        <w:t>1</w:t>
      </w:r>
      <w:r>
        <w:rPr>
          <w:rFonts w:hint="eastAsia" w:ascii="仿宋_GB2312" w:hAnsi="仿宋" w:eastAsia="仿宋_GB2312"/>
          <w:color w:val="000000"/>
          <w:kern w:val="2"/>
          <w:sz w:val="24"/>
          <w:szCs w:val="24"/>
        </w:rPr>
        <w:t>种算</w:t>
      </w:r>
      <w:r>
        <w:rPr>
          <w:rFonts w:ascii="仿宋_GB2312" w:hAnsi="仿宋" w:eastAsia="仿宋_GB2312"/>
          <w:color w:val="000000"/>
          <w:kern w:val="2"/>
          <w:sz w:val="24"/>
          <w:szCs w:val="24"/>
        </w:rPr>
        <w:t>1</w:t>
      </w:r>
      <w:r>
        <w:rPr>
          <w:rFonts w:hint="eastAsia" w:ascii="仿宋_GB2312" w:hAnsi="仿宋" w:eastAsia="仿宋_GB2312"/>
          <w:color w:val="000000"/>
          <w:kern w:val="2"/>
          <w:sz w:val="24"/>
          <w:szCs w:val="24"/>
        </w:rPr>
        <w:t>册，中文电子期刊每种每年算</w:t>
      </w:r>
      <w:r>
        <w:rPr>
          <w:rFonts w:ascii="仿宋_GB2312" w:hAnsi="仿宋" w:eastAsia="仿宋_GB2312"/>
          <w:color w:val="000000"/>
          <w:kern w:val="2"/>
          <w:sz w:val="24"/>
          <w:szCs w:val="24"/>
        </w:rPr>
        <w:t>l</w:t>
      </w:r>
      <w:r>
        <w:rPr>
          <w:rFonts w:hint="eastAsia" w:ascii="仿宋_GB2312" w:hAnsi="仿宋" w:eastAsia="仿宋_GB2312"/>
          <w:color w:val="000000"/>
          <w:kern w:val="2"/>
          <w:sz w:val="24"/>
          <w:szCs w:val="24"/>
        </w:rPr>
        <w:t>册，外文电子期刊每种每年算</w:t>
      </w:r>
      <w:r>
        <w:rPr>
          <w:rFonts w:ascii="仿宋_GB2312" w:hAnsi="仿宋" w:eastAsia="仿宋_GB2312"/>
          <w:color w:val="000000"/>
          <w:kern w:val="2"/>
          <w:sz w:val="24"/>
          <w:szCs w:val="24"/>
        </w:rPr>
        <w:t>2</w:t>
      </w:r>
      <w:r>
        <w:rPr>
          <w:rFonts w:hint="eastAsia" w:ascii="仿宋_GB2312" w:hAnsi="仿宋" w:eastAsia="仿宋_GB2312"/>
          <w:color w:val="000000"/>
          <w:kern w:val="2"/>
          <w:sz w:val="24"/>
          <w:szCs w:val="24"/>
        </w:rPr>
        <w:t>册，不同数据库包含的同种书刊分别计算。</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hint="eastAsia" w:ascii="仿宋_GB2312" w:hAnsi="仿宋" w:eastAsia="仿宋_GB2312"/>
          <w:color w:val="000000"/>
          <w:kern w:val="2"/>
          <w:sz w:val="24"/>
          <w:szCs w:val="24"/>
        </w:rPr>
        <w:t>3</w:t>
      </w:r>
      <w:r>
        <w:rPr>
          <w:rFonts w:ascii="仿宋_GB2312" w:hAnsi="仿宋" w:eastAsia="仿宋_GB2312"/>
          <w:color w:val="000000"/>
          <w:kern w:val="2"/>
          <w:sz w:val="24"/>
          <w:szCs w:val="24"/>
        </w:rPr>
        <w:t>6.校园</w:t>
      </w:r>
      <w:r>
        <w:rPr>
          <w:rFonts w:hint="eastAsia" w:ascii="仿宋_GB2312" w:hAnsi="仿宋" w:eastAsia="仿宋_GB2312"/>
          <w:color w:val="000000"/>
          <w:kern w:val="2"/>
          <w:sz w:val="24"/>
          <w:szCs w:val="24"/>
        </w:rPr>
        <w:t>网主干最大带宽：指学校内部局域网络环境主干带宽，通常分为</w:t>
      </w:r>
      <w:r>
        <w:rPr>
          <w:rFonts w:ascii="仿宋_GB2312" w:hAnsi="仿宋" w:eastAsia="仿宋_GB2312"/>
          <w:color w:val="000000"/>
          <w:kern w:val="2"/>
          <w:sz w:val="24"/>
          <w:szCs w:val="24"/>
        </w:rPr>
        <w:t>lOMbps</w:t>
      </w:r>
      <w:r>
        <w:rPr>
          <w:rFonts w:hint="eastAsia" w:ascii="仿宋_GB2312" w:hAnsi="仿宋" w:eastAsia="仿宋_GB2312"/>
          <w:color w:val="000000"/>
          <w:kern w:val="2"/>
          <w:sz w:val="24"/>
          <w:szCs w:val="24"/>
        </w:rPr>
        <w:t>、</w:t>
      </w:r>
      <w:r>
        <w:rPr>
          <w:rFonts w:ascii="仿宋_GB2312" w:hAnsi="仿宋" w:eastAsia="仿宋_GB2312"/>
          <w:color w:val="000000"/>
          <w:kern w:val="2"/>
          <w:sz w:val="24"/>
          <w:szCs w:val="24"/>
        </w:rPr>
        <w:t>lOOMbps</w:t>
      </w:r>
      <w:r>
        <w:rPr>
          <w:rFonts w:hint="eastAsia" w:ascii="仿宋_GB2312" w:hAnsi="仿宋" w:eastAsia="仿宋_GB2312"/>
          <w:color w:val="000000"/>
          <w:kern w:val="2"/>
          <w:sz w:val="24"/>
          <w:szCs w:val="24"/>
        </w:rPr>
        <w:t>、</w:t>
      </w:r>
      <w:r>
        <w:rPr>
          <w:rFonts w:ascii="仿宋_GB2312" w:hAnsi="仿宋" w:eastAsia="仿宋_GB2312"/>
          <w:color w:val="000000"/>
          <w:kern w:val="2"/>
          <w:sz w:val="24"/>
          <w:szCs w:val="24"/>
        </w:rPr>
        <w:t>lOOOMbps</w:t>
      </w:r>
      <w:r>
        <w:rPr>
          <w:rFonts w:hint="eastAsia" w:ascii="仿宋_GB2312" w:hAnsi="仿宋" w:eastAsia="仿宋_GB2312"/>
          <w:color w:val="000000"/>
          <w:kern w:val="2"/>
          <w:sz w:val="24"/>
          <w:szCs w:val="24"/>
        </w:rPr>
        <w:t>、</w:t>
      </w:r>
      <w:r>
        <w:rPr>
          <w:rFonts w:ascii="仿宋_GB2312" w:hAnsi="仿宋" w:eastAsia="仿宋_GB2312"/>
          <w:color w:val="000000"/>
          <w:kern w:val="2"/>
          <w:sz w:val="24"/>
          <w:szCs w:val="24"/>
        </w:rPr>
        <w:t>lOOOOMbps</w:t>
      </w:r>
      <w:r>
        <w:rPr>
          <w:rFonts w:hint="eastAsia" w:ascii="仿宋_GB2312" w:hAnsi="仿宋" w:eastAsia="仿宋_GB2312"/>
          <w:color w:val="000000"/>
          <w:kern w:val="2"/>
          <w:sz w:val="24"/>
          <w:szCs w:val="24"/>
        </w:rPr>
        <w:t>。</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hint="eastAsia" w:ascii="仿宋_GB2312" w:hAnsi="仿宋" w:eastAsia="仿宋_GB2312"/>
          <w:color w:val="000000"/>
          <w:kern w:val="2"/>
          <w:sz w:val="24"/>
          <w:szCs w:val="24"/>
        </w:rPr>
        <w:t>3</w:t>
      </w:r>
      <w:r>
        <w:rPr>
          <w:rFonts w:ascii="仿宋_GB2312" w:hAnsi="仿宋" w:eastAsia="仿宋_GB2312"/>
          <w:color w:val="000000"/>
          <w:kern w:val="2"/>
          <w:sz w:val="24"/>
          <w:szCs w:val="24"/>
        </w:rPr>
        <w:t>7.</w:t>
      </w:r>
      <w:r>
        <w:rPr>
          <w:rFonts w:hint="eastAsia" w:ascii="仿宋_GB2312" w:hAnsi="仿宋" w:eastAsia="仿宋_GB2312"/>
          <w:color w:val="000000"/>
          <w:kern w:val="2"/>
          <w:sz w:val="24"/>
          <w:szCs w:val="24"/>
        </w:rPr>
        <w:t>教职员工额定编制数：指人事关系和档案均在院校并纳入院校的人事编制的额定数，包括管理人员编制、专业技术人员编制、工勤人员编制总数量。</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hint="eastAsia" w:ascii="仿宋_GB2312" w:hAnsi="仿宋" w:eastAsia="仿宋_GB2312"/>
          <w:color w:val="000000"/>
          <w:kern w:val="2"/>
          <w:sz w:val="24"/>
          <w:szCs w:val="24"/>
        </w:rPr>
        <w:t>3</w:t>
      </w:r>
      <w:r>
        <w:rPr>
          <w:rFonts w:ascii="仿宋_GB2312" w:hAnsi="仿宋" w:eastAsia="仿宋_GB2312"/>
          <w:color w:val="000000"/>
          <w:kern w:val="2"/>
          <w:sz w:val="24"/>
          <w:szCs w:val="24"/>
        </w:rPr>
        <w:t>8.</w:t>
      </w:r>
      <w:r>
        <w:rPr>
          <w:rFonts w:hint="eastAsia" w:ascii="仿宋_GB2312" w:hAnsi="仿宋" w:eastAsia="仿宋_GB2312"/>
          <w:color w:val="000000"/>
          <w:kern w:val="2"/>
          <w:sz w:val="24"/>
          <w:szCs w:val="24"/>
        </w:rPr>
        <w:t>教职员工总数：指在本校全职工作，并由学校支付工资的编制或聘任制人员数，不包括学校已退休教师。</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hint="eastAsia" w:ascii="仿宋_GB2312" w:hAnsi="仿宋" w:eastAsia="仿宋_GB2312"/>
          <w:color w:val="000000"/>
          <w:kern w:val="2"/>
          <w:sz w:val="24"/>
          <w:szCs w:val="24"/>
        </w:rPr>
        <w:t>3</w:t>
      </w:r>
      <w:r>
        <w:rPr>
          <w:rFonts w:ascii="仿宋_GB2312" w:hAnsi="仿宋" w:eastAsia="仿宋_GB2312"/>
          <w:color w:val="000000"/>
          <w:kern w:val="2"/>
          <w:sz w:val="24"/>
          <w:szCs w:val="24"/>
        </w:rPr>
        <w:t>9.</w:t>
      </w:r>
      <w:r>
        <w:rPr>
          <w:rFonts w:hint="eastAsia" w:ascii="仿宋_GB2312" w:hAnsi="仿宋" w:eastAsia="仿宋_GB2312"/>
          <w:color w:val="000000"/>
          <w:kern w:val="2"/>
          <w:sz w:val="24"/>
          <w:szCs w:val="24"/>
        </w:rPr>
        <w:t>专任教师：指具有教师资格，专门从事教学工作的人员，可包括正式签约聘用的非在编的全职教师。</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ascii="仿宋_GB2312" w:hAnsi="仿宋" w:eastAsia="仿宋_GB2312"/>
          <w:color w:val="000000"/>
          <w:kern w:val="2"/>
          <w:sz w:val="24"/>
          <w:szCs w:val="24"/>
        </w:rPr>
        <w:t>40.</w:t>
      </w:r>
      <w:r>
        <w:rPr>
          <w:rFonts w:hint="eastAsia" w:ascii="仿宋_GB2312" w:hAnsi="仿宋" w:eastAsia="仿宋_GB2312"/>
          <w:color w:val="000000"/>
          <w:kern w:val="2"/>
          <w:sz w:val="24"/>
          <w:szCs w:val="24"/>
        </w:rPr>
        <w:t>生师比：全日制在校生数与专任教师数之比。</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ascii="仿宋_GB2312" w:hAnsi="仿宋" w:eastAsia="仿宋_GB2312"/>
          <w:color w:val="000000"/>
          <w:kern w:val="2"/>
          <w:sz w:val="24"/>
          <w:szCs w:val="24"/>
        </w:rPr>
        <w:t>41.</w:t>
      </w:r>
      <w:r>
        <w:rPr>
          <w:rFonts w:hint="eastAsia" w:ascii="仿宋_GB2312" w:hAnsi="仿宋" w:eastAsia="仿宋_GB2312"/>
          <w:color w:val="000000"/>
          <w:kern w:val="2"/>
          <w:sz w:val="24"/>
          <w:szCs w:val="24"/>
        </w:rPr>
        <w:t>双师素质专任专业教师：是指同时具备教师资格和行业能力资格，专门从事专业课教学工作的教师，可包括正式签约聘用的非在编的全职教师。</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ascii="仿宋_GB2312" w:hAnsi="仿宋" w:eastAsia="仿宋_GB2312"/>
          <w:color w:val="000000"/>
          <w:kern w:val="2"/>
          <w:sz w:val="24"/>
          <w:szCs w:val="24"/>
        </w:rPr>
        <w:t>42.</w:t>
      </w:r>
      <w:r>
        <w:rPr>
          <w:rFonts w:hint="eastAsia" w:ascii="仿宋_GB2312" w:hAnsi="仿宋" w:eastAsia="仿宋_GB2312"/>
          <w:color w:val="000000"/>
          <w:kern w:val="2"/>
          <w:sz w:val="24"/>
          <w:szCs w:val="24"/>
        </w:rPr>
        <w:t>合作企业教师实践基地数：合作企业中被国家／省级／地市／区县级教育行政管理部门认定为“教师企业实践基地”的数量。</w:t>
      </w:r>
    </w:p>
    <w:p>
      <w:pPr>
        <w:pStyle w:val="5"/>
        <w:tabs>
          <w:tab w:val="left" w:pos="7563"/>
        </w:tabs>
        <w:spacing w:line="360" w:lineRule="exact"/>
        <w:ind w:firstLine="480" w:firstLineChars="150"/>
        <w:jc w:val="both"/>
        <w:textAlignment w:val="baseline"/>
        <w:rPr>
          <w:rFonts w:ascii="仿宋_GB2312" w:hAnsi="仿宋" w:eastAsia="仿宋_GB2312"/>
          <w:color w:val="000000"/>
          <w:kern w:val="2"/>
          <w:sz w:val="24"/>
          <w:szCs w:val="24"/>
        </w:rPr>
      </w:pPr>
      <w:r>
        <w:rPr>
          <w:lang w:val="en-US" w:eastAsia="zh-CN"/>
        </w:rPr>
        <w:pict>
          <v:shape id="文本框 2" o:spid="_x0000_s1031" o:spt="202" type="#_x0000_t202" style="position:absolute;left:0pt;margin-left:295.95pt;margin-top:96.9pt;height:10.5pt;width:6.25pt;mso-position-horizontal-relative:page;z-index:25166438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">
            <v:path/>
            <v:fill on="f" focussize="0,0"/>
            <v:stroke on="f" joinstyle="miter"/>
            <v:imagedata o:title=""/>
            <o:lock v:ext="edit"/>
            <v:textbox inset="0mm,0mm,0mm,0mm" style="layout-flow:vertical-ideographic;">
              <w:txbxContent>
                <w:p>
                  <w:pPr>
                    <w:pStyle w:val="5"/>
                    <w:kinsoku w:val="0"/>
                    <w:overflowPunct w:val="0"/>
                    <w:spacing w:line="96" w:lineRule="auto"/>
                    <w:ind w:left="20" w:firstLine="340"/>
                    <w:rPr>
                      <w:sz w:val="17"/>
                      <w:szCs w:val="17"/>
                    </w:rPr>
                  </w:pPr>
                  <w:r>
                    <w:rPr>
                      <w:sz w:val="17"/>
                      <w:szCs w:val="17"/>
                    </w:rPr>
                    <w:t>6</w:t>
                  </w:r>
                </w:p>
              </w:txbxContent>
            </v:textbox>
          </v:shape>
        </w:pict>
      </w:r>
      <w:r>
        <w:rPr>
          <w:rFonts w:ascii="仿宋_GB2312" w:hAnsi="仿宋" w:eastAsia="仿宋_GB2312"/>
          <w:color w:val="000000"/>
          <w:kern w:val="2"/>
          <w:sz w:val="24"/>
          <w:szCs w:val="24"/>
        </w:rPr>
        <w:t>43.</w:t>
      </w:r>
      <w:r>
        <w:rPr>
          <w:rFonts w:hint="eastAsia" w:ascii="仿宋_GB2312" w:hAnsi="仿宋" w:eastAsia="仿宋_GB2312"/>
          <w:color w:val="000000"/>
          <w:kern w:val="2"/>
          <w:sz w:val="24"/>
          <w:szCs w:val="24"/>
        </w:rPr>
        <w:t>高级专业技术职务专任教师占比：具有副高及以上专业技术职务专任教师人数／专任教师数</w:t>
      </w:r>
      <w:r>
        <w:rPr>
          <w:rFonts w:ascii="仿宋_GB2312" w:hAnsi="仿宋" w:eastAsia="仿宋_GB2312"/>
          <w:color w:val="000000"/>
          <w:kern w:val="2"/>
          <w:sz w:val="24"/>
          <w:szCs w:val="24"/>
        </w:rPr>
        <w:t>*100%</w:t>
      </w:r>
      <w:r>
        <w:rPr>
          <w:rFonts w:hint="eastAsia" w:ascii="仿宋_GB2312" w:hAnsi="仿宋" w:eastAsia="仿宋_GB2312"/>
          <w:color w:val="000000"/>
          <w:kern w:val="2"/>
          <w:sz w:val="24"/>
          <w:szCs w:val="24"/>
        </w:rPr>
        <w:t>。</w:t>
      </w:r>
      <w:r>
        <w:rPr>
          <w:lang w:val="en-US" w:eastAsia="zh-CN"/>
        </w:rPr>
        <w:pict>
          <v:shape id="文本框 1" o:spid="_x0000_s1032" o:spt="202" type="#_x0000_t202" style="position:absolute;left:0pt;margin-left:293.5pt;margin-top:774.8pt;height:11pt;width:6.5pt;mso-position-horizontal-relative:page;mso-position-vertical-relative:page;z-index:251665408;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">
            <v:path/>
            <v:fill on="f" focussize="0,0"/>
            <v:stroke on="f" joinstyle="miter"/>
            <v:imagedata o:title=""/>
            <o:lock v:ext="edit"/>
            <v:textbox inset="0mm,0mm,0mm,0mm" style="layout-flow:vertical-ideographic;">
              <w:txbxContent>
                <w:p>
                  <w:pPr>
                    <w:pStyle w:val="5"/>
                    <w:kinsoku w:val="0"/>
                    <w:overflowPunct w:val="0"/>
                    <w:spacing w:line="96" w:lineRule="auto"/>
                    <w:ind w:left="20" w:firstLine="360"/>
                    <w:rPr>
                      <w:sz w:val="18"/>
                      <w:szCs w:val="18"/>
                    </w:rPr>
                  </w:pPr>
                  <w:r>
                    <w:rPr>
                      <w:sz w:val="18"/>
                      <w:szCs w:val="18"/>
                    </w:rPr>
                    <w:t>7</w:t>
                  </w:r>
                </w:p>
              </w:txbxContent>
            </v:textbox>
          </v:shape>
        </w:pic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ascii="仿宋_GB2312" w:hAnsi="仿宋" w:eastAsia="仿宋_GB2312"/>
          <w:color w:val="000000"/>
          <w:kern w:val="2"/>
          <w:sz w:val="24"/>
          <w:szCs w:val="24"/>
        </w:rPr>
        <w:t>44</w:t>
      </w:r>
      <w:r>
        <w:rPr>
          <w:rFonts w:hint="eastAsia" w:ascii="仿宋_GB2312" w:hAnsi="仿宋" w:eastAsia="仿宋_GB2312"/>
          <w:color w:val="000000"/>
          <w:kern w:val="2"/>
          <w:sz w:val="24"/>
          <w:szCs w:val="24"/>
        </w:rPr>
        <w:t>.硕士研究生及以上学历专任教师占比：具有研究生及以上学历的专任教师人数／专任教师数</w:t>
      </w:r>
      <w:r>
        <w:rPr>
          <w:rFonts w:ascii="仿宋_GB2312" w:hAnsi="仿宋" w:eastAsia="仿宋_GB2312"/>
          <w:color w:val="000000"/>
          <w:kern w:val="2"/>
          <w:sz w:val="24"/>
          <w:szCs w:val="24"/>
        </w:rPr>
        <w:t>*100%</w:t>
      </w:r>
      <w:r>
        <w:rPr>
          <w:rFonts w:hint="eastAsia" w:ascii="仿宋_GB2312" w:hAnsi="仿宋" w:eastAsia="仿宋_GB2312"/>
          <w:color w:val="000000"/>
          <w:kern w:val="2"/>
          <w:sz w:val="24"/>
          <w:szCs w:val="24"/>
        </w:rPr>
        <w:t>。</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ascii="仿宋_GB2312" w:hAnsi="仿宋" w:eastAsia="仿宋_GB2312"/>
          <w:color w:val="000000"/>
          <w:kern w:val="2"/>
          <w:sz w:val="24"/>
          <w:szCs w:val="24"/>
        </w:rPr>
        <w:t>45.</w:t>
      </w:r>
      <w:r>
        <w:rPr>
          <w:rFonts w:hint="eastAsia" w:ascii="仿宋_GB2312" w:hAnsi="仿宋" w:eastAsia="仿宋_GB2312"/>
          <w:color w:val="000000"/>
          <w:kern w:val="2"/>
          <w:sz w:val="24"/>
          <w:szCs w:val="24"/>
        </w:rPr>
        <w:t>企业提供的实践教学设备总值：指企业为学校提供的实践教学设备（设备在学校，产权属企业，学校有使用权）的总资产值。按照企业采购原值计算。</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ascii="仿宋_GB2312" w:hAnsi="仿宋" w:eastAsia="仿宋_GB2312"/>
          <w:color w:val="000000"/>
          <w:kern w:val="2"/>
          <w:sz w:val="24"/>
          <w:szCs w:val="24"/>
        </w:rPr>
        <w:t>46.</w:t>
      </w:r>
      <w:r>
        <w:rPr>
          <w:rFonts w:hint="eastAsia" w:ascii="仿宋_GB2312" w:hAnsi="仿宋" w:eastAsia="仿宋_GB2312"/>
          <w:color w:val="000000"/>
          <w:kern w:val="2"/>
          <w:sz w:val="24"/>
          <w:szCs w:val="24"/>
        </w:rPr>
        <w:t>合作企业接收学生实习比例：合作企业接收实习学生数／实习学生总数</w:t>
      </w:r>
      <w:r>
        <w:rPr>
          <w:rFonts w:ascii="仿宋_GB2312" w:hAnsi="仿宋" w:eastAsia="仿宋_GB2312"/>
          <w:color w:val="000000"/>
          <w:kern w:val="2"/>
          <w:sz w:val="24"/>
          <w:szCs w:val="24"/>
        </w:rPr>
        <w:t>*100% (</w:t>
      </w:r>
      <w:r>
        <w:rPr>
          <w:rFonts w:hint="eastAsia" w:ascii="仿宋_GB2312" w:hAnsi="仿宋" w:eastAsia="仿宋_GB2312"/>
          <w:color w:val="000000"/>
          <w:kern w:val="2"/>
          <w:sz w:val="24"/>
          <w:szCs w:val="24"/>
        </w:rPr>
        <w:t>含认知实习、跟岗实习、顶岗实习三种形式）。</w:t>
      </w:r>
    </w:p>
    <w:p>
      <w:pPr>
        <w:pStyle w:val="5"/>
        <w:tabs>
          <w:tab w:val="left" w:pos="7563"/>
        </w:tabs>
        <w:spacing w:line="360" w:lineRule="exact"/>
        <w:ind w:firstLine="480"/>
        <w:jc w:val="both"/>
        <w:textAlignment w:val="baseline"/>
        <w:rPr>
          <w:rFonts w:ascii="仿宋_GB2312" w:hAnsi="仿宋" w:eastAsia="仿宋_GB2312"/>
          <w:color w:val="000000"/>
          <w:kern w:val="2"/>
          <w:sz w:val="24"/>
          <w:szCs w:val="24"/>
        </w:rPr>
      </w:pPr>
      <w:r>
        <w:rPr>
          <w:rFonts w:ascii="仿宋_GB2312" w:hAnsi="仿宋" w:eastAsia="仿宋_GB2312"/>
          <w:color w:val="000000"/>
          <w:kern w:val="2"/>
          <w:sz w:val="24"/>
          <w:szCs w:val="24"/>
        </w:rPr>
        <w:t>47.</w:t>
      </w:r>
      <w:r>
        <w:rPr>
          <w:rFonts w:hint="eastAsia" w:ascii="仿宋_GB2312" w:hAnsi="仿宋" w:eastAsia="仿宋_GB2312"/>
          <w:color w:val="000000"/>
          <w:kern w:val="2"/>
          <w:sz w:val="24"/>
          <w:szCs w:val="24"/>
        </w:rPr>
        <w:t>生均企业实习经费补贴：指用于补贴学生企业实习的经费（补贴给学生个人或企业），按照实习学生人数折算的人均水平。</w:t>
      </w: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r>
        <w:rPr>
          <w:rFonts w:ascii="仿宋_GB2312" w:hAnsi="仿宋" w:eastAsia="仿宋_GB2312"/>
          <w:color w:val="000000"/>
          <w:kern w:val="2"/>
          <w:sz w:val="24"/>
          <w:szCs w:val="24"/>
        </w:rPr>
        <w:t>48.</w:t>
      </w:r>
      <w:r>
        <w:rPr>
          <w:rFonts w:hint="eastAsia" w:ascii="仿宋_GB2312" w:hAnsi="仿宋" w:eastAsia="仿宋_GB2312"/>
          <w:color w:val="000000"/>
          <w:kern w:val="2"/>
          <w:sz w:val="24"/>
          <w:szCs w:val="24"/>
        </w:rPr>
        <w:t>生均财政专项补贴：指“生均企业实习经费补贴”中的财政专项经费，没有财政专项则不填。</w:t>
      </w: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p>
    <w:p>
      <w:pPr>
        <w:pStyle w:val="5"/>
        <w:tabs>
          <w:tab w:val="left" w:pos="7563"/>
        </w:tabs>
        <w:spacing w:line="360" w:lineRule="exact"/>
        <w:ind w:firstLine="480"/>
        <w:jc w:val="both"/>
        <w:textAlignment w:val="baseline"/>
        <w:rPr>
          <w:rFonts w:hint="eastAsia" w:ascii="仿宋_GB2312" w:hAnsi="仿宋" w:eastAsia="仿宋_GB2312"/>
          <w:color w:val="000000"/>
          <w:kern w:val="2"/>
          <w:sz w:val="24"/>
          <w:szCs w:val="24"/>
        </w:rPr>
      </w:pPr>
    </w:p>
    <w:tbl>
      <w:tblPr>
        <w:tblStyle w:val="6"/>
        <w:tblW w:w="8520" w:type="dxa"/>
        <w:tblInd w:w="0" w:type="dxa"/>
        <w:tblLayout w:type="autofit"/>
        <w:tblCellMar>
          <w:top w:w="0" w:type="dxa"/>
          <w:left w:w="108" w:type="dxa"/>
          <w:bottom w:w="0" w:type="dxa"/>
          <w:right w:w="108" w:type="dxa"/>
        </w:tblCellMar>
      </w:tblPr>
      <w:tblGrid>
        <w:gridCol w:w="1066"/>
        <w:gridCol w:w="3993"/>
        <w:gridCol w:w="1276"/>
        <w:gridCol w:w="1154"/>
        <w:gridCol w:w="1031"/>
      </w:tblGrid>
      <w:tr>
        <w:tblPrEx>
          <w:tblCellMar>
            <w:top w:w="0" w:type="dxa"/>
            <w:left w:w="108" w:type="dxa"/>
            <w:bottom w:w="0" w:type="dxa"/>
            <w:right w:w="108" w:type="dxa"/>
          </w:tblCellMar>
        </w:tblPrEx>
        <w:trPr>
          <w:trHeight w:val="340" w:hRule="atLeast"/>
        </w:trPr>
        <w:tc>
          <w:tcPr>
            <w:tcW w:w="8520" w:type="dxa"/>
            <w:gridSpan w:val="5"/>
            <w:tcBorders>
              <w:top w:val="nil"/>
              <w:left w:val="nil"/>
              <w:bottom w:val="single" w:color="000000" w:sz="8" w:space="0"/>
              <w:right w:val="nil"/>
            </w:tcBorders>
            <w:noWrap/>
            <w:vAlign w:val="center"/>
          </w:tcPr>
          <w:p>
            <w:pPr>
              <w:widowControl/>
              <w:spacing w:line="240" w:lineRule="auto"/>
              <w:ind w:firstLine="0" w:firstLineChars="0"/>
              <w:jc w:val="center"/>
              <w:textAlignment w:val="baseline"/>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中等职业教育质量数据表</w:t>
            </w:r>
          </w:p>
        </w:tc>
      </w:tr>
      <w:tr>
        <w:tblPrEx>
          <w:tblCellMar>
            <w:top w:w="0" w:type="dxa"/>
            <w:left w:w="108" w:type="dxa"/>
            <w:bottom w:w="0" w:type="dxa"/>
            <w:right w:w="108" w:type="dxa"/>
          </w:tblCellMar>
        </w:tblPrEx>
        <w:trPr>
          <w:trHeight w:val="340" w:hRule="atLeast"/>
        </w:trPr>
        <w:tc>
          <w:tcPr>
            <w:tcW w:w="1066" w:type="dxa"/>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b/>
                <w:bCs/>
                <w:color w:val="000000"/>
                <w:kern w:val="0"/>
                <w:sz w:val="21"/>
                <w:szCs w:val="21"/>
              </w:rPr>
            </w:pPr>
            <w:r>
              <w:rPr>
                <w:rFonts w:hint="eastAsia" w:ascii="仿宋_GB2312" w:hAnsi="仿宋_GB2312" w:cs="仿宋_GB2312"/>
                <w:b/>
                <w:bCs/>
                <w:color w:val="000000"/>
                <w:kern w:val="0"/>
                <w:sz w:val="21"/>
                <w:szCs w:val="21"/>
              </w:rPr>
              <w:t>序号</w:t>
            </w:r>
          </w:p>
        </w:tc>
        <w:tc>
          <w:tcPr>
            <w:tcW w:w="3993" w:type="dxa"/>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b/>
                <w:bCs/>
                <w:color w:val="000000"/>
                <w:kern w:val="0"/>
                <w:sz w:val="21"/>
                <w:szCs w:val="21"/>
              </w:rPr>
            </w:pPr>
            <w:r>
              <w:rPr>
                <w:rFonts w:hint="eastAsia" w:ascii="仿宋_GB2312" w:hAnsi="仿宋_GB2312" w:cs="仿宋_GB2312"/>
                <w:b/>
                <w:bCs/>
                <w:color w:val="000000"/>
                <w:kern w:val="0"/>
                <w:sz w:val="21"/>
                <w:szCs w:val="21"/>
              </w:rPr>
              <w:t>指标</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b/>
                <w:bCs/>
                <w:color w:val="000000"/>
                <w:kern w:val="0"/>
                <w:sz w:val="21"/>
                <w:szCs w:val="21"/>
              </w:rPr>
            </w:pPr>
            <w:r>
              <w:rPr>
                <w:rFonts w:hint="eastAsia" w:ascii="仿宋_GB2312" w:hAnsi="仿宋_GB2312" w:cs="仿宋_GB2312"/>
                <w:b/>
                <w:bCs/>
                <w:color w:val="000000"/>
                <w:kern w:val="0"/>
                <w:sz w:val="21"/>
                <w:szCs w:val="21"/>
              </w:rPr>
              <w:t>单位</w:t>
            </w:r>
          </w:p>
        </w:tc>
        <w:tc>
          <w:tcPr>
            <w:tcW w:w="1154" w:type="dxa"/>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b/>
                <w:bCs/>
                <w:color w:val="000000"/>
                <w:kern w:val="0"/>
                <w:sz w:val="21"/>
                <w:szCs w:val="21"/>
              </w:rPr>
            </w:pPr>
            <w:r>
              <w:rPr>
                <w:rFonts w:hint="eastAsia" w:ascii="仿宋_GB2312" w:hAnsi="仿宋_GB2312" w:cs="仿宋_GB2312"/>
                <w:b/>
                <w:bCs/>
                <w:color w:val="000000"/>
                <w:kern w:val="0"/>
                <w:sz w:val="21"/>
                <w:szCs w:val="21"/>
              </w:rPr>
              <w:t>2020 年</w:t>
            </w:r>
          </w:p>
        </w:tc>
        <w:tc>
          <w:tcPr>
            <w:tcW w:w="1031" w:type="dxa"/>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b/>
                <w:bCs/>
                <w:color w:val="000000"/>
                <w:kern w:val="0"/>
                <w:sz w:val="21"/>
                <w:szCs w:val="21"/>
              </w:rPr>
            </w:pPr>
            <w:r>
              <w:rPr>
                <w:rFonts w:hint="eastAsia" w:ascii="仿宋_GB2312" w:hAnsi="仿宋_GB2312" w:cs="仿宋_GB2312"/>
                <w:b/>
                <w:bCs/>
                <w:color w:val="000000"/>
                <w:kern w:val="0"/>
                <w:sz w:val="21"/>
                <w:szCs w:val="21"/>
              </w:rPr>
              <w:t>2021 年</w:t>
            </w:r>
          </w:p>
        </w:tc>
      </w:tr>
      <w:tr>
        <w:tblPrEx>
          <w:tblCellMar>
            <w:top w:w="0" w:type="dxa"/>
            <w:left w:w="108" w:type="dxa"/>
            <w:bottom w:w="0" w:type="dxa"/>
            <w:right w:w="108" w:type="dxa"/>
          </w:tblCellMar>
        </w:tblPrEx>
        <w:trPr>
          <w:trHeight w:val="340" w:hRule="atLeast"/>
        </w:trPr>
        <w:tc>
          <w:tcPr>
            <w:tcW w:w="1066" w:type="dxa"/>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1</w:t>
            </w:r>
          </w:p>
        </w:tc>
        <w:tc>
          <w:tcPr>
            <w:tcW w:w="3993" w:type="dxa"/>
            <w:tcBorders>
              <w:top w:val="nil"/>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思想政治课专任教师数</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人</w:t>
            </w:r>
          </w:p>
        </w:tc>
        <w:tc>
          <w:tcPr>
            <w:tcW w:w="1154"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2</w:t>
            </w:r>
          </w:p>
        </w:tc>
        <w:tc>
          <w:tcPr>
            <w:tcW w:w="3993" w:type="dxa"/>
            <w:tcBorders>
              <w:top w:val="nil"/>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德育管理人员数</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人</w:t>
            </w:r>
          </w:p>
        </w:tc>
        <w:tc>
          <w:tcPr>
            <w:tcW w:w="1154"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vMerge w:val="restart"/>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3</w:t>
            </w:r>
          </w:p>
        </w:tc>
        <w:tc>
          <w:tcPr>
            <w:tcW w:w="3993" w:type="dxa"/>
            <w:tcBorders>
              <w:top w:val="nil"/>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名班主任工作室数</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个</w:t>
            </w:r>
          </w:p>
        </w:tc>
        <w:tc>
          <w:tcPr>
            <w:tcW w:w="1154"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vMerge w:val="continue"/>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p>
        </w:tc>
        <w:tc>
          <w:tcPr>
            <w:tcW w:w="3993"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其中：国家级</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个</w:t>
            </w:r>
          </w:p>
        </w:tc>
        <w:tc>
          <w:tcPr>
            <w:tcW w:w="1154"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vMerge w:val="continue"/>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p>
        </w:tc>
        <w:tc>
          <w:tcPr>
            <w:tcW w:w="3993" w:type="dxa"/>
            <w:tcBorders>
              <w:top w:val="nil"/>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省级</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个</w:t>
            </w:r>
          </w:p>
        </w:tc>
        <w:tc>
          <w:tcPr>
            <w:tcW w:w="1154"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vMerge w:val="continue"/>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p>
        </w:tc>
        <w:tc>
          <w:tcPr>
            <w:tcW w:w="3993" w:type="dxa"/>
            <w:tcBorders>
              <w:top w:val="nil"/>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地市级</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个</w:t>
            </w:r>
          </w:p>
        </w:tc>
        <w:tc>
          <w:tcPr>
            <w:tcW w:w="1154"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vMerge w:val="restart"/>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4</w:t>
            </w:r>
          </w:p>
        </w:tc>
        <w:tc>
          <w:tcPr>
            <w:tcW w:w="3993" w:type="dxa"/>
            <w:tcBorders>
              <w:top w:val="nil"/>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思想政治课教学创新团队数</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个</w:t>
            </w:r>
          </w:p>
        </w:tc>
        <w:tc>
          <w:tcPr>
            <w:tcW w:w="1154"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vMerge w:val="continue"/>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p>
        </w:tc>
        <w:tc>
          <w:tcPr>
            <w:tcW w:w="3993"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其中：国家级</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个</w:t>
            </w:r>
          </w:p>
        </w:tc>
        <w:tc>
          <w:tcPr>
            <w:tcW w:w="1154"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vMerge w:val="continue"/>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p>
        </w:tc>
        <w:tc>
          <w:tcPr>
            <w:tcW w:w="3993" w:type="dxa"/>
            <w:tcBorders>
              <w:top w:val="nil"/>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省级</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个</w:t>
            </w:r>
          </w:p>
        </w:tc>
        <w:tc>
          <w:tcPr>
            <w:tcW w:w="1154"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vMerge w:val="continue"/>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p>
        </w:tc>
        <w:tc>
          <w:tcPr>
            <w:tcW w:w="3993" w:type="dxa"/>
            <w:tcBorders>
              <w:top w:val="nil"/>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地市级</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个</w:t>
            </w:r>
          </w:p>
        </w:tc>
        <w:tc>
          <w:tcPr>
            <w:tcW w:w="1154"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vMerge w:val="restart"/>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5</w:t>
            </w:r>
          </w:p>
        </w:tc>
        <w:tc>
          <w:tcPr>
            <w:tcW w:w="3993" w:type="dxa"/>
            <w:tcBorders>
              <w:top w:val="nil"/>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思想政治课示范课堂数</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个</w:t>
            </w:r>
          </w:p>
        </w:tc>
        <w:tc>
          <w:tcPr>
            <w:tcW w:w="1154"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vMerge w:val="continue"/>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p>
        </w:tc>
        <w:tc>
          <w:tcPr>
            <w:tcW w:w="3993"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其中：国家级</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个</w:t>
            </w:r>
          </w:p>
        </w:tc>
        <w:tc>
          <w:tcPr>
            <w:tcW w:w="1154"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vMerge w:val="continue"/>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p>
        </w:tc>
        <w:tc>
          <w:tcPr>
            <w:tcW w:w="3993" w:type="dxa"/>
            <w:tcBorders>
              <w:top w:val="nil"/>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省级</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个</w:t>
            </w:r>
          </w:p>
        </w:tc>
        <w:tc>
          <w:tcPr>
            <w:tcW w:w="1154"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nil"/>
              <w:left w:val="single" w:color="000000" w:sz="8" w:space="0"/>
              <w:bottom w:val="single" w:color="auto" w:sz="4"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6</w:t>
            </w:r>
          </w:p>
        </w:tc>
        <w:tc>
          <w:tcPr>
            <w:tcW w:w="3993" w:type="dxa"/>
            <w:tcBorders>
              <w:top w:val="nil"/>
              <w:left w:val="nil"/>
              <w:bottom w:val="single" w:color="auto" w:sz="4"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就业单位对毕业生职业素养的满意度</w:t>
            </w:r>
          </w:p>
        </w:tc>
        <w:tc>
          <w:tcPr>
            <w:tcW w:w="1276" w:type="dxa"/>
            <w:tcBorders>
              <w:top w:val="nil"/>
              <w:left w:val="nil"/>
              <w:bottom w:val="single" w:color="auto" w:sz="4"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w:t>
            </w:r>
          </w:p>
        </w:tc>
        <w:tc>
          <w:tcPr>
            <w:tcW w:w="1154" w:type="dxa"/>
            <w:tcBorders>
              <w:top w:val="nil"/>
              <w:left w:val="nil"/>
              <w:bottom w:val="single" w:color="auto" w:sz="4"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auto" w:sz="4"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auto" w:sz="4"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7</w:t>
            </w:r>
          </w:p>
        </w:tc>
        <w:tc>
          <w:tcPr>
            <w:tcW w:w="3993" w:type="dxa"/>
            <w:tcBorders>
              <w:top w:val="single" w:color="auto" w:sz="4" w:space="0"/>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就业单位对毕业生职业技能的满意度</w:t>
            </w:r>
          </w:p>
        </w:tc>
        <w:tc>
          <w:tcPr>
            <w:tcW w:w="1276" w:type="dxa"/>
            <w:tcBorders>
              <w:top w:val="single" w:color="auto" w:sz="4" w:space="0"/>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w:t>
            </w:r>
          </w:p>
        </w:tc>
        <w:tc>
          <w:tcPr>
            <w:tcW w:w="1154" w:type="dxa"/>
            <w:tcBorders>
              <w:top w:val="single" w:color="auto" w:sz="4" w:space="0"/>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auto" w:sz="4" w:space="0"/>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8</w:t>
            </w:r>
          </w:p>
        </w:tc>
        <w:tc>
          <w:tcPr>
            <w:tcW w:w="3993" w:type="dxa"/>
            <w:tcBorders>
              <w:top w:val="nil"/>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体育课专任教师数</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人</w:t>
            </w:r>
          </w:p>
        </w:tc>
        <w:tc>
          <w:tcPr>
            <w:tcW w:w="1154"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9</w:t>
            </w:r>
          </w:p>
        </w:tc>
        <w:tc>
          <w:tcPr>
            <w:tcW w:w="3993" w:type="dxa"/>
            <w:tcBorders>
              <w:top w:val="nil"/>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美育课专任教师数</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人</w:t>
            </w:r>
          </w:p>
        </w:tc>
        <w:tc>
          <w:tcPr>
            <w:tcW w:w="1154"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10</w:t>
            </w:r>
          </w:p>
        </w:tc>
        <w:tc>
          <w:tcPr>
            <w:tcW w:w="3993" w:type="dxa"/>
            <w:tcBorders>
              <w:top w:val="nil"/>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学生文化基础课合格率</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w:t>
            </w:r>
          </w:p>
        </w:tc>
        <w:tc>
          <w:tcPr>
            <w:tcW w:w="1154"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11</w:t>
            </w:r>
          </w:p>
        </w:tc>
        <w:tc>
          <w:tcPr>
            <w:tcW w:w="3993" w:type="dxa"/>
            <w:tcBorders>
              <w:top w:val="nil"/>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学生体质测评合格率</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w:t>
            </w:r>
          </w:p>
        </w:tc>
        <w:tc>
          <w:tcPr>
            <w:tcW w:w="1154"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12</w:t>
            </w:r>
          </w:p>
        </w:tc>
        <w:tc>
          <w:tcPr>
            <w:tcW w:w="3993" w:type="dxa"/>
            <w:tcBorders>
              <w:top w:val="nil"/>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毕业生总数</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人</w:t>
            </w:r>
          </w:p>
        </w:tc>
        <w:tc>
          <w:tcPr>
            <w:tcW w:w="1154"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13</w:t>
            </w:r>
          </w:p>
        </w:tc>
        <w:tc>
          <w:tcPr>
            <w:tcW w:w="3993" w:type="dxa"/>
            <w:tcBorders>
              <w:top w:val="nil"/>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就业（含升学）人数</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人</w:t>
            </w:r>
          </w:p>
        </w:tc>
        <w:tc>
          <w:tcPr>
            <w:tcW w:w="1154"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14</w:t>
            </w:r>
          </w:p>
        </w:tc>
        <w:tc>
          <w:tcPr>
            <w:tcW w:w="3993" w:type="dxa"/>
            <w:tcBorders>
              <w:top w:val="nil"/>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在规模以上企业就业人数</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人</w:t>
            </w:r>
          </w:p>
        </w:tc>
        <w:tc>
          <w:tcPr>
            <w:tcW w:w="1154"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15</w:t>
            </w:r>
          </w:p>
        </w:tc>
        <w:tc>
          <w:tcPr>
            <w:tcW w:w="3993" w:type="dxa"/>
            <w:tcBorders>
              <w:top w:val="nil"/>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在中小微企业就业人数</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人</w:t>
            </w:r>
          </w:p>
        </w:tc>
        <w:tc>
          <w:tcPr>
            <w:tcW w:w="1154"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16</w:t>
            </w:r>
          </w:p>
        </w:tc>
        <w:tc>
          <w:tcPr>
            <w:tcW w:w="3993" w:type="dxa"/>
            <w:tcBorders>
              <w:top w:val="nil"/>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毕业生专业对口就业率</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w:t>
            </w:r>
          </w:p>
        </w:tc>
        <w:tc>
          <w:tcPr>
            <w:tcW w:w="1154"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17</w:t>
            </w:r>
          </w:p>
        </w:tc>
        <w:tc>
          <w:tcPr>
            <w:tcW w:w="3993" w:type="dxa"/>
            <w:tcBorders>
              <w:top w:val="nil"/>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通过职教高考升学人数</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人</w:t>
            </w:r>
          </w:p>
        </w:tc>
        <w:tc>
          <w:tcPr>
            <w:tcW w:w="1154"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18</w:t>
            </w:r>
          </w:p>
        </w:tc>
        <w:tc>
          <w:tcPr>
            <w:tcW w:w="3993" w:type="dxa"/>
            <w:tcBorders>
              <w:top w:val="nil"/>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通过对口单独招生升学人数</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人</w:t>
            </w:r>
          </w:p>
        </w:tc>
        <w:tc>
          <w:tcPr>
            <w:tcW w:w="1154"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19</w:t>
            </w:r>
          </w:p>
        </w:tc>
        <w:tc>
          <w:tcPr>
            <w:tcW w:w="3993" w:type="dxa"/>
            <w:tcBorders>
              <w:top w:val="nil"/>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通过中本贯通升学人数</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人</w:t>
            </w:r>
          </w:p>
        </w:tc>
        <w:tc>
          <w:tcPr>
            <w:tcW w:w="1154"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nil"/>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20</w:t>
            </w:r>
          </w:p>
        </w:tc>
        <w:tc>
          <w:tcPr>
            <w:tcW w:w="3993" w:type="dxa"/>
            <w:tcBorders>
              <w:top w:val="nil"/>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通过中高贯通升学人数</w:t>
            </w:r>
          </w:p>
        </w:tc>
        <w:tc>
          <w:tcPr>
            <w:tcW w:w="1276" w:type="dxa"/>
            <w:tcBorders>
              <w:top w:val="nil"/>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人</w:t>
            </w:r>
          </w:p>
        </w:tc>
        <w:tc>
          <w:tcPr>
            <w:tcW w:w="1154" w:type="dxa"/>
            <w:tcBorders>
              <w:top w:val="nil"/>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nil"/>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21</w:t>
            </w:r>
          </w:p>
        </w:tc>
        <w:tc>
          <w:tcPr>
            <w:tcW w:w="3993"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通过技能</w:t>
            </w:r>
            <w:r>
              <w:rPr>
                <w:rFonts w:hint="eastAsia" w:ascii="仿宋_GB2312" w:hAnsi="仿宋_GB2312" w:cs="仿宋_GB2312"/>
                <w:color w:val="000000"/>
                <w:kern w:val="0"/>
                <w:sz w:val="21"/>
                <w:szCs w:val="21"/>
                <w:lang w:eastAsia="zh-CN"/>
              </w:rPr>
              <w:t>拔尖</w:t>
            </w:r>
            <w:bookmarkStart w:id="6" w:name="_GoBack"/>
            <w:bookmarkEnd w:id="6"/>
            <w:r>
              <w:rPr>
                <w:rFonts w:hint="eastAsia" w:ascii="仿宋_GB2312" w:hAnsi="仿宋_GB2312" w:cs="仿宋_GB2312"/>
                <w:color w:val="000000"/>
                <w:kern w:val="0"/>
                <w:sz w:val="21"/>
                <w:szCs w:val="21"/>
              </w:rPr>
              <w:t>人才免试升学人数</w:t>
            </w:r>
          </w:p>
        </w:tc>
        <w:tc>
          <w:tcPr>
            <w:tcW w:w="1276"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人</w:t>
            </w:r>
          </w:p>
        </w:tc>
        <w:tc>
          <w:tcPr>
            <w:tcW w:w="1154"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22</w:t>
            </w:r>
          </w:p>
        </w:tc>
        <w:tc>
          <w:tcPr>
            <w:tcW w:w="3993"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升入本科院校人数</w:t>
            </w:r>
          </w:p>
        </w:tc>
        <w:tc>
          <w:tcPr>
            <w:tcW w:w="1276"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人</w:t>
            </w:r>
          </w:p>
        </w:tc>
        <w:tc>
          <w:tcPr>
            <w:tcW w:w="1154"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23</w:t>
            </w:r>
          </w:p>
        </w:tc>
        <w:tc>
          <w:tcPr>
            <w:tcW w:w="3993"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升入高职高专院校人数</w:t>
            </w:r>
          </w:p>
        </w:tc>
        <w:tc>
          <w:tcPr>
            <w:tcW w:w="1276"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人</w:t>
            </w:r>
          </w:p>
        </w:tc>
        <w:tc>
          <w:tcPr>
            <w:tcW w:w="1154"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24</w:t>
            </w:r>
          </w:p>
        </w:tc>
        <w:tc>
          <w:tcPr>
            <w:tcW w:w="3993"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其他升学人数（含留学、成人教育、自学考试）</w:t>
            </w:r>
          </w:p>
        </w:tc>
        <w:tc>
          <w:tcPr>
            <w:tcW w:w="1276"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人</w:t>
            </w:r>
          </w:p>
        </w:tc>
        <w:tc>
          <w:tcPr>
            <w:tcW w:w="1154"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hint="eastAsia" w:ascii="仿宋_GB2312" w:hAnsi="仿宋_GB2312" w:cs="仿宋_GB2312"/>
                <w:b/>
                <w:bCs/>
                <w:color w:val="000000"/>
                <w:kern w:val="0"/>
                <w:sz w:val="21"/>
                <w:szCs w:val="21"/>
              </w:rPr>
            </w:pPr>
            <w:r>
              <w:rPr>
                <w:rFonts w:hint="eastAsia" w:ascii="仿宋_GB2312" w:hAnsi="仿宋_GB2312" w:cs="仿宋_GB2312"/>
                <w:b/>
                <w:bCs/>
                <w:color w:val="000000"/>
                <w:kern w:val="0"/>
                <w:sz w:val="21"/>
                <w:szCs w:val="21"/>
              </w:rPr>
              <w:t>序号</w:t>
            </w:r>
          </w:p>
        </w:tc>
        <w:tc>
          <w:tcPr>
            <w:tcW w:w="3993"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hint="eastAsia" w:ascii="仿宋_GB2312" w:hAnsi="仿宋_GB2312" w:cs="仿宋_GB2312"/>
                <w:b/>
                <w:bCs/>
                <w:color w:val="000000"/>
                <w:kern w:val="0"/>
                <w:sz w:val="21"/>
                <w:szCs w:val="21"/>
              </w:rPr>
            </w:pPr>
            <w:r>
              <w:rPr>
                <w:rFonts w:hint="eastAsia" w:ascii="仿宋_GB2312" w:hAnsi="仿宋_GB2312" w:cs="仿宋_GB2312"/>
                <w:b/>
                <w:bCs/>
                <w:color w:val="000000"/>
                <w:kern w:val="0"/>
                <w:sz w:val="21"/>
                <w:szCs w:val="21"/>
              </w:rPr>
              <w:t>指标</w:t>
            </w:r>
          </w:p>
        </w:tc>
        <w:tc>
          <w:tcPr>
            <w:tcW w:w="127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hint="eastAsia" w:ascii="仿宋_GB2312" w:hAnsi="仿宋_GB2312" w:cs="仿宋_GB2312"/>
                <w:b/>
                <w:bCs/>
                <w:color w:val="000000"/>
                <w:kern w:val="0"/>
                <w:sz w:val="21"/>
                <w:szCs w:val="21"/>
              </w:rPr>
            </w:pPr>
            <w:r>
              <w:rPr>
                <w:rFonts w:hint="eastAsia" w:ascii="仿宋_GB2312" w:hAnsi="仿宋_GB2312" w:cs="仿宋_GB2312"/>
                <w:b/>
                <w:bCs/>
                <w:color w:val="000000"/>
                <w:kern w:val="0"/>
                <w:sz w:val="21"/>
                <w:szCs w:val="21"/>
              </w:rPr>
              <w:t>单位</w:t>
            </w:r>
          </w:p>
        </w:tc>
        <w:tc>
          <w:tcPr>
            <w:tcW w:w="1154"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hint="eastAsia" w:ascii="仿宋_GB2312" w:hAnsi="仿宋_GB2312" w:cs="仿宋_GB2312"/>
                <w:b/>
                <w:bCs/>
                <w:color w:val="000000"/>
                <w:kern w:val="0"/>
                <w:sz w:val="21"/>
                <w:szCs w:val="21"/>
              </w:rPr>
            </w:pPr>
            <w:r>
              <w:rPr>
                <w:rFonts w:hint="eastAsia" w:ascii="仿宋_GB2312" w:hAnsi="仿宋_GB2312" w:cs="仿宋_GB2312"/>
                <w:b/>
                <w:bCs/>
                <w:color w:val="000000"/>
                <w:kern w:val="0"/>
                <w:sz w:val="21"/>
                <w:szCs w:val="21"/>
              </w:rPr>
              <w:t>2020 年</w:t>
            </w:r>
          </w:p>
        </w:tc>
        <w:tc>
          <w:tcPr>
            <w:tcW w:w="1031"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hint="eastAsia" w:ascii="仿宋_GB2312" w:hAnsi="仿宋_GB2312" w:cs="仿宋_GB2312"/>
                <w:b/>
                <w:bCs/>
                <w:color w:val="000000"/>
                <w:kern w:val="0"/>
                <w:sz w:val="21"/>
                <w:szCs w:val="21"/>
              </w:rPr>
            </w:pPr>
            <w:r>
              <w:rPr>
                <w:rFonts w:hint="eastAsia" w:ascii="仿宋_GB2312" w:hAnsi="仿宋_GB2312" w:cs="仿宋_GB2312"/>
                <w:b/>
                <w:bCs/>
                <w:color w:val="000000"/>
                <w:kern w:val="0"/>
                <w:sz w:val="21"/>
                <w:szCs w:val="21"/>
              </w:rPr>
              <w:t>2021 年</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25</w:t>
            </w:r>
          </w:p>
        </w:tc>
        <w:tc>
          <w:tcPr>
            <w:tcW w:w="3993"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全国职业院校技能大赛学生获奖数</w:t>
            </w:r>
          </w:p>
        </w:tc>
        <w:tc>
          <w:tcPr>
            <w:tcW w:w="1276"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个</w:t>
            </w:r>
          </w:p>
        </w:tc>
        <w:tc>
          <w:tcPr>
            <w:tcW w:w="1154"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26</w:t>
            </w:r>
          </w:p>
        </w:tc>
        <w:tc>
          <w:tcPr>
            <w:tcW w:w="3993"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全国职业技能大赛学生获奖数</w:t>
            </w:r>
          </w:p>
        </w:tc>
        <w:tc>
          <w:tcPr>
            <w:tcW w:w="1276"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个</w:t>
            </w:r>
          </w:p>
        </w:tc>
        <w:tc>
          <w:tcPr>
            <w:tcW w:w="1154"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27</w:t>
            </w:r>
          </w:p>
        </w:tc>
        <w:tc>
          <w:tcPr>
            <w:tcW w:w="3993"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职业技能等级证书（含职业资格证书）获取人数</w:t>
            </w:r>
          </w:p>
        </w:tc>
        <w:tc>
          <w:tcPr>
            <w:tcW w:w="1276"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人</w:t>
            </w:r>
          </w:p>
        </w:tc>
        <w:tc>
          <w:tcPr>
            <w:tcW w:w="1154"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28</w:t>
            </w:r>
          </w:p>
        </w:tc>
        <w:tc>
          <w:tcPr>
            <w:tcW w:w="3993"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全日制在校生数</w:t>
            </w:r>
          </w:p>
        </w:tc>
        <w:tc>
          <w:tcPr>
            <w:tcW w:w="1276"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人</w:t>
            </w:r>
          </w:p>
        </w:tc>
        <w:tc>
          <w:tcPr>
            <w:tcW w:w="1154"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29</w:t>
            </w:r>
          </w:p>
        </w:tc>
        <w:tc>
          <w:tcPr>
            <w:tcW w:w="3993"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生均校园占地面积</w:t>
            </w:r>
          </w:p>
        </w:tc>
        <w:tc>
          <w:tcPr>
            <w:tcW w:w="1276"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平方米</w:t>
            </w:r>
          </w:p>
        </w:tc>
        <w:tc>
          <w:tcPr>
            <w:tcW w:w="1154"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30</w:t>
            </w:r>
          </w:p>
        </w:tc>
        <w:tc>
          <w:tcPr>
            <w:tcW w:w="3993"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生均校舍建筑面积</w:t>
            </w:r>
          </w:p>
        </w:tc>
        <w:tc>
          <w:tcPr>
            <w:tcW w:w="1276"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平方米</w:t>
            </w:r>
          </w:p>
        </w:tc>
        <w:tc>
          <w:tcPr>
            <w:tcW w:w="1154"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31</w:t>
            </w:r>
          </w:p>
        </w:tc>
        <w:tc>
          <w:tcPr>
            <w:tcW w:w="3993"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生均教学仪器设备值</w:t>
            </w:r>
          </w:p>
        </w:tc>
        <w:tc>
          <w:tcPr>
            <w:tcW w:w="1276"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元</w:t>
            </w:r>
          </w:p>
        </w:tc>
        <w:tc>
          <w:tcPr>
            <w:tcW w:w="1154"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32</w:t>
            </w:r>
          </w:p>
        </w:tc>
        <w:tc>
          <w:tcPr>
            <w:tcW w:w="3993"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年生均财政拨款</w:t>
            </w:r>
          </w:p>
        </w:tc>
        <w:tc>
          <w:tcPr>
            <w:tcW w:w="1276"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元</w:t>
            </w:r>
          </w:p>
        </w:tc>
        <w:tc>
          <w:tcPr>
            <w:tcW w:w="1154"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33</w:t>
            </w:r>
          </w:p>
        </w:tc>
        <w:tc>
          <w:tcPr>
            <w:tcW w:w="3993"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纸质图书数</w:t>
            </w:r>
          </w:p>
        </w:tc>
        <w:tc>
          <w:tcPr>
            <w:tcW w:w="127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册</w:t>
            </w:r>
          </w:p>
        </w:tc>
        <w:tc>
          <w:tcPr>
            <w:tcW w:w="1154"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34</w:t>
            </w:r>
          </w:p>
        </w:tc>
        <w:tc>
          <w:tcPr>
            <w:tcW w:w="3993"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电子图书数</w:t>
            </w:r>
          </w:p>
        </w:tc>
        <w:tc>
          <w:tcPr>
            <w:tcW w:w="127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册</w:t>
            </w:r>
          </w:p>
        </w:tc>
        <w:tc>
          <w:tcPr>
            <w:tcW w:w="1154"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35</w:t>
            </w:r>
          </w:p>
        </w:tc>
        <w:tc>
          <w:tcPr>
            <w:tcW w:w="3993"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校园网主于最大带宽</w:t>
            </w:r>
          </w:p>
        </w:tc>
        <w:tc>
          <w:tcPr>
            <w:tcW w:w="127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Mbps</w:t>
            </w:r>
          </w:p>
        </w:tc>
        <w:tc>
          <w:tcPr>
            <w:tcW w:w="1154"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36</w:t>
            </w:r>
          </w:p>
        </w:tc>
        <w:tc>
          <w:tcPr>
            <w:tcW w:w="3993"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教职员工额定编制数</w:t>
            </w:r>
          </w:p>
        </w:tc>
        <w:tc>
          <w:tcPr>
            <w:tcW w:w="127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人</w:t>
            </w:r>
          </w:p>
        </w:tc>
        <w:tc>
          <w:tcPr>
            <w:tcW w:w="1154"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37</w:t>
            </w:r>
          </w:p>
        </w:tc>
        <w:tc>
          <w:tcPr>
            <w:tcW w:w="3993"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教职员工总数</w:t>
            </w:r>
          </w:p>
        </w:tc>
        <w:tc>
          <w:tcPr>
            <w:tcW w:w="127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人</w:t>
            </w:r>
          </w:p>
        </w:tc>
        <w:tc>
          <w:tcPr>
            <w:tcW w:w="1154"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38</w:t>
            </w:r>
          </w:p>
        </w:tc>
        <w:tc>
          <w:tcPr>
            <w:tcW w:w="3993"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其中：专任教师总数</w:t>
            </w:r>
          </w:p>
        </w:tc>
        <w:tc>
          <w:tcPr>
            <w:tcW w:w="127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人</w:t>
            </w:r>
          </w:p>
        </w:tc>
        <w:tc>
          <w:tcPr>
            <w:tcW w:w="1154"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39</w:t>
            </w:r>
          </w:p>
        </w:tc>
        <w:tc>
          <w:tcPr>
            <w:tcW w:w="3993"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生师比</w:t>
            </w:r>
          </w:p>
        </w:tc>
        <w:tc>
          <w:tcPr>
            <w:tcW w:w="127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w:t>
            </w:r>
          </w:p>
        </w:tc>
        <w:tc>
          <w:tcPr>
            <w:tcW w:w="1154"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75"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40</w:t>
            </w:r>
          </w:p>
        </w:tc>
        <w:tc>
          <w:tcPr>
            <w:tcW w:w="3993"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“双师”素质专任专业教师总数</w:t>
            </w:r>
          </w:p>
        </w:tc>
        <w:tc>
          <w:tcPr>
            <w:tcW w:w="127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人</w:t>
            </w:r>
          </w:p>
        </w:tc>
        <w:tc>
          <w:tcPr>
            <w:tcW w:w="1154"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41</w:t>
            </w:r>
          </w:p>
        </w:tc>
        <w:tc>
          <w:tcPr>
            <w:tcW w:w="3993"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合作企业教师实践基地数</w:t>
            </w:r>
          </w:p>
        </w:tc>
        <w:tc>
          <w:tcPr>
            <w:tcW w:w="127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个</w:t>
            </w:r>
          </w:p>
        </w:tc>
        <w:tc>
          <w:tcPr>
            <w:tcW w:w="1154"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42</w:t>
            </w:r>
          </w:p>
        </w:tc>
        <w:tc>
          <w:tcPr>
            <w:tcW w:w="3993"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高级专业技术职务专任教师占比</w:t>
            </w:r>
          </w:p>
        </w:tc>
        <w:tc>
          <w:tcPr>
            <w:tcW w:w="127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w:t>
            </w:r>
          </w:p>
        </w:tc>
        <w:tc>
          <w:tcPr>
            <w:tcW w:w="1154"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43</w:t>
            </w:r>
          </w:p>
        </w:tc>
        <w:tc>
          <w:tcPr>
            <w:tcW w:w="3993"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硕士研究生及以上学历专任教师占比</w:t>
            </w:r>
          </w:p>
        </w:tc>
        <w:tc>
          <w:tcPr>
            <w:tcW w:w="127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w:t>
            </w:r>
          </w:p>
        </w:tc>
        <w:tc>
          <w:tcPr>
            <w:tcW w:w="1154"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44</w:t>
            </w:r>
          </w:p>
        </w:tc>
        <w:tc>
          <w:tcPr>
            <w:tcW w:w="3993"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企业提供的实践教学设备总值</w:t>
            </w:r>
          </w:p>
        </w:tc>
        <w:tc>
          <w:tcPr>
            <w:tcW w:w="1276"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万元</w:t>
            </w:r>
          </w:p>
        </w:tc>
        <w:tc>
          <w:tcPr>
            <w:tcW w:w="1154" w:type="dxa"/>
            <w:tcBorders>
              <w:top w:val="single" w:color="000000" w:sz="8" w:space="0"/>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45</w:t>
            </w:r>
          </w:p>
        </w:tc>
        <w:tc>
          <w:tcPr>
            <w:tcW w:w="3993"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合作企业接收学生实习比例</w:t>
            </w:r>
          </w:p>
        </w:tc>
        <w:tc>
          <w:tcPr>
            <w:tcW w:w="1276"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w:t>
            </w:r>
          </w:p>
        </w:tc>
        <w:tc>
          <w:tcPr>
            <w:tcW w:w="1154" w:type="dxa"/>
            <w:tcBorders>
              <w:top w:val="single" w:color="000000" w:sz="8" w:space="0"/>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46</w:t>
            </w:r>
          </w:p>
        </w:tc>
        <w:tc>
          <w:tcPr>
            <w:tcW w:w="3993"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生均企业实习经费补贴</w:t>
            </w:r>
          </w:p>
        </w:tc>
        <w:tc>
          <w:tcPr>
            <w:tcW w:w="1276"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元</w:t>
            </w:r>
          </w:p>
        </w:tc>
        <w:tc>
          <w:tcPr>
            <w:tcW w:w="1154" w:type="dxa"/>
            <w:tcBorders>
              <w:top w:val="single" w:color="000000" w:sz="8" w:space="0"/>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r>
        <w:tblPrEx>
          <w:tblCellMar>
            <w:top w:w="0" w:type="dxa"/>
            <w:left w:w="108" w:type="dxa"/>
            <w:bottom w:w="0" w:type="dxa"/>
            <w:right w:w="108" w:type="dxa"/>
          </w:tblCellMar>
        </w:tblPrEx>
        <w:trPr>
          <w:trHeight w:val="340" w:hRule="atLeast"/>
        </w:trPr>
        <w:tc>
          <w:tcPr>
            <w:tcW w:w="1066"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47</w:t>
            </w:r>
          </w:p>
        </w:tc>
        <w:tc>
          <w:tcPr>
            <w:tcW w:w="3993" w:type="dxa"/>
            <w:tcBorders>
              <w:top w:val="single" w:color="000000" w:sz="8" w:space="0"/>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其中：生均财政专项补贴</w:t>
            </w:r>
          </w:p>
        </w:tc>
        <w:tc>
          <w:tcPr>
            <w:tcW w:w="1276" w:type="dxa"/>
            <w:tcBorders>
              <w:top w:val="single" w:color="000000" w:sz="8" w:space="0"/>
              <w:left w:val="nil"/>
              <w:bottom w:val="single" w:color="000000" w:sz="8" w:space="0"/>
              <w:right w:val="single" w:color="000000" w:sz="8" w:space="0"/>
            </w:tcBorders>
            <w:vAlign w:val="center"/>
          </w:tcPr>
          <w:p>
            <w:pPr>
              <w:widowControl/>
              <w:spacing w:line="240" w:lineRule="exact"/>
              <w:ind w:firstLine="0" w:firstLineChars="0"/>
              <w:jc w:val="center"/>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元</w:t>
            </w:r>
          </w:p>
        </w:tc>
        <w:tc>
          <w:tcPr>
            <w:tcW w:w="1154" w:type="dxa"/>
            <w:tcBorders>
              <w:top w:val="single" w:color="000000" w:sz="8" w:space="0"/>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c>
          <w:tcPr>
            <w:tcW w:w="1031" w:type="dxa"/>
            <w:tcBorders>
              <w:top w:val="single" w:color="000000" w:sz="8" w:space="0"/>
              <w:left w:val="nil"/>
              <w:bottom w:val="single" w:color="000000" w:sz="8" w:space="0"/>
              <w:right w:val="single" w:color="000000" w:sz="8" w:space="0"/>
            </w:tcBorders>
            <w:vAlign w:val="center"/>
          </w:tcPr>
          <w:p>
            <w:pPr>
              <w:widowControl/>
              <w:spacing w:line="240" w:lineRule="exact"/>
              <w:jc w:val="left"/>
              <w:textAlignment w:val="baseline"/>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w:t>
            </w:r>
          </w:p>
        </w:tc>
      </w:tr>
    </w:tbl>
    <w:p>
      <w:pPr>
        <w:ind w:firstLine="0" w:firstLineChars="0"/>
        <w:rPr>
          <w:rStyle w:val="8"/>
          <w:rFonts w:ascii="黑体" w:hAnsi="仿宋" w:eastAsia="黑体"/>
          <w:color w:val="000000"/>
          <w:sz w:val="28"/>
          <w:szCs w:val="28"/>
        </w:rPr>
      </w:pPr>
    </w:p>
    <w:p>
      <w:pPr>
        <w:ind w:firstLine="0" w:firstLineChars="0"/>
        <w:rPr>
          <w:rStyle w:val="8"/>
          <w:rFonts w:ascii="黑体" w:hAnsi="仿宋" w:eastAsia="黑体"/>
          <w:color w:val="000000"/>
          <w:sz w:val="28"/>
          <w:szCs w:val="28"/>
        </w:rPr>
      </w:pPr>
    </w:p>
    <w:p>
      <w:pPr>
        <w:ind w:firstLine="0" w:firstLineChars="0"/>
        <w:rPr>
          <w:rStyle w:val="8"/>
          <w:rFonts w:ascii="黑体" w:hAnsi="仿宋" w:eastAsia="黑体"/>
          <w:color w:val="000000"/>
          <w:sz w:val="28"/>
          <w:szCs w:val="28"/>
        </w:rPr>
      </w:pPr>
    </w:p>
    <w:p>
      <w:pPr>
        <w:ind w:firstLine="0" w:firstLineChars="0"/>
        <w:rPr>
          <w:rStyle w:val="8"/>
          <w:rFonts w:hint="eastAsia" w:ascii="黑体" w:hAnsi="仿宋" w:eastAsia="黑体"/>
          <w:color w:val="000000"/>
          <w:sz w:val="28"/>
          <w:szCs w:val="28"/>
        </w:rPr>
      </w:pPr>
    </w:p>
    <w:p>
      <w:pPr>
        <w:ind w:firstLine="0" w:firstLineChars="0"/>
        <w:rPr>
          <w:rStyle w:val="8"/>
          <w:rFonts w:hint="eastAsia" w:ascii="黑体" w:hAnsi="仿宋" w:eastAsia="黑体"/>
          <w:color w:val="000000"/>
          <w:sz w:val="28"/>
          <w:szCs w:val="28"/>
        </w:rPr>
      </w:pPr>
    </w:p>
    <w:p>
      <w:pPr>
        <w:ind w:firstLine="0" w:firstLineChars="0"/>
        <w:rPr>
          <w:rStyle w:val="8"/>
          <w:rFonts w:ascii="黑体" w:hAnsi="仿宋" w:eastAsia="黑体"/>
          <w:color w:val="000000"/>
          <w:sz w:val="28"/>
          <w:szCs w:val="28"/>
        </w:rPr>
      </w:pPr>
    </w:p>
    <w:p>
      <w:pPr>
        <w:ind w:firstLine="0" w:firstLineChars="0"/>
        <w:rPr>
          <w:rStyle w:val="8"/>
          <w:rFonts w:ascii="黑体" w:hAnsi="仿宋" w:eastAsia="黑体"/>
          <w:color w:val="000000"/>
          <w:sz w:val="28"/>
          <w:szCs w:val="28"/>
        </w:rPr>
      </w:pPr>
    </w:p>
    <w:p>
      <w:pPr>
        <w:pStyle w:val="4"/>
        <w:rPr>
          <w:rStyle w:val="8"/>
          <w:rFonts w:hint="eastAsia" w:ascii="黑体" w:hAnsi="仿宋" w:eastAsia="黑体"/>
          <w:color w:val="000000"/>
          <w:sz w:val="28"/>
          <w:szCs w:val="28"/>
        </w:rPr>
      </w:pPr>
      <w:r>
        <w:rPr>
          <w:rStyle w:val="8"/>
          <w:rFonts w:hint="eastAsia" w:ascii="黑体" w:hAnsi="仿宋" w:eastAsia="黑体"/>
          <w:color w:val="000000"/>
          <w:sz w:val="28"/>
          <w:szCs w:val="28"/>
        </w:rPr>
        <w:t>附件1-</w:t>
      </w:r>
      <w:r>
        <w:rPr>
          <w:rStyle w:val="8"/>
          <w:rFonts w:ascii="黑体" w:hAnsi="仿宋" w:eastAsia="黑体"/>
          <w:color w:val="000000"/>
          <w:sz w:val="28"/>
          <w:szCs w:val="28"/>
        </w:rPr>
        <w:t>3</w:t>
      </w:r>
    </w:p>
    <w:p>
      <w:pPr>
        <w:ind w:firstLine="640"/>
      </w:pPr>
    </w:p>
    <w:p>
      <w:pPr>
        <w:pStyle w:val="4"/>
        <w:jc w:val="center"/>
        <w:rPr>
          <w:rFonts w:hint="eastAsia" w:ascii="方正小标宋简体" w:eastAsia="方正小标宋简体"/>
        </w:rPr>
      </w:pPr>
      <w:r>
        <w:rPr>
          <w:rFonts w:hint="eastAsia" w:ascii="方正小标宋简体" w:eastAsia="方正小标宋简体"/>
        </w:rPr>
        <w:t>学校质量年报工作联系人登记表</w:t>
      </w:r>
    </w:p>
    <w:p>
      <w:pPr>
        <w:ind w:firstLine="640"/>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410"/>
        <w:gridCol w:w="1276"/>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34" w:type="dxa"/>
          </w:tcPr>
          <w:p>
            <w:pPr>
              <w:ind w:firstLine="0" w:firstLineChars="0"/>
              <w:jc w:val="center"/>
              <w:textAlignment w:val="baseline"/>
              <w:rPr>
                <w:rFonts w:hint="eastAsia" w:ascii="宋体" w:hAnsi="宋体" w:eastAsia="宋体" w:cs="宋体"/>
                <w:b/>
                <w:bCs/>
                <w:color w:val="000000"/>
                <w:kern w:val="0"/>
                <w:sz w:val="24"/>
              </w:rPr>
            </w:pPr>
            <w:r>
              <w:rPr>
                <w:rFonts w:hint="eastAsia" w:ascii="宋体" w:hAnsi="宋体" w:eastAsia="宋体" w:cs="宋体"/>
                <w:b/>
                <w:bCs/>
                <w:color w:val="000000"/>
                <w:kern w:val="0"/>
                <w:sz w:val="24"/>
              </w:rPr>
              <w:t>姓名</w:t>
            </w:r>
          </w:p>
        </w:tc>
        <w:tc>
          <w:tcPr>
            <w:tcW w:w="2410" w:type="dxa"/>
          </w:tcPr>
          <w:p>
            <w:pPr>
              <w:ind w:firstLine="27" w:firstLineChars="11"/>
              <w:jc w:val="center"/>
              <w:textAlignment w:val="baseline"/>
              <w:rPr>
                <w:rFonts w:hint="eastAsia" w:ascii="宋体" w:hAnsi="宋体" w:eastAsia="宋体" w:cs="宋体"/>
                <w:b/>
                <w:bCs/>
                <w:color w:val="000000"/>
                <w:kern w:val="0"/>
                <w:sz w:val="24"/>
              </w:rPr>
            </w:pPr>
            <w:r>
              <w:rPr>
                <w:rFonts w:hint="eastAsia" w:ascii="宋体" w:hAnsi="宋体" w:eastAsia="宋体" w:cs="宋体"/>
                <w:b/>
                <w:bCs/>
                <w:color w:val="000000"/>
                <w:kern w:val="0"/>
                <w:sz w:val="24"/>
              </w:rPr>
              <w:t>学校名称</w:t>
            </w:r>
          </w:p>
        </w:tc>
        <w:tc>
          <w:tcPr>
            <w:tcW w:w="1276" w:type="dxa"/>
          </w:tcPr>
          <w:p>
            <w:pPr>
              <w:ind w:firstLine="0" w:firstLineChars="0"/>
              <w:jc w:val="center"/>
              <w:textAlignment w:val="baseline"/>
              <w:rPr>
                <w:rFonts w:hint="eastAsia" w:ascii="宋体" w:hAnsi="宋体" w:eastAsia="宋体" w:cs="宋体"/>
                <w:b/>
                <w:bCs/>
                <w:color w:val="000000"/>
                <w:kern w:val="0"/>
                <w:sz w:val="24"/>
              </w:rPr>
            </w:pPr>
            <w:r>
              <w:rPr>
                <w:rFonts w:hint="eastAsia" w:ascii="宋体" w:hAnsi="宋体" w:eastAsia="宋体" w:cs="宋体"/>
                <w:b/>
                <w:bCs/>
                <w:color w:val="000000"/>
                <w:kern w:val="0"/>
                <w:sz w:val="24"/>
              </w:rPr>
              <w:t>职务</w:t>
            </w:r>
          </w:p>
        </w:tc>
        <w:tc>
          <w:tcPr>
            <w:tcW w:w="1984" w:type="dxa"/>
          </w:tcPr>
          <w:p>
            <w:pPr>
              <w:ind w:firstLine="0" w:firstLineChars="0"/>
              <w:jc w:val="center"/>
              <w:textAlignment w:val="baseline"/>
              <w:rPr>
                <w:rFonts w:hint="eastAsia" w:ascii="宋体" w:hAnsi="宋体" w:eastAsia="宋体" w:cs="宋体"/>
                <w:b/>
                <w:bCs/>
                <w:color w:val="000000"/>
                <w:kern w:val="0"/>
                <w:sz w:val="24"/>
              </w:rPr>
            </w:pPr>
            <w:r>
              <w:rPr>
                <w:rFonts w:hint="eastAsia" w:ascii="宋体" w:hAnsi="宋体" w:eastAsia="宋体" w:cs="宋体"/>
                <w:b/>
                <w:bCs/>
                <w:color w:val="000000"/>
                <w:kern w:val="0"/>
                <w:sz w:val="24"/>
              </w:rPr>
              <w:t>手机</w:t>
            </w:r>
          </w:p>
        </w:tc>
        <w:tc>
          <w:tcPr>
            <w:tcW w:w="2268" w:type="dxa"/>
          </w:tcPr>
          <w:p>
            <w:pPr>
              <w:ind w:firstLine="0" w:firstLineChars="0"/>
              <w:jc w:val="center"/>
              <w:textAlignment w:val="baseline"/>
              <w:rPr>
                <w:rFonts w:hint="eastAsia" w:ascii="宋体" w:hAnsi="宋体" w:eastAsia="宋体" w:cs="宋体"/>
                <w:b/>
                <w:bCs/>
                <w:color w:val="000000"/>
                <w:kern w:val="0"/>
                <w:sz w:val="24"/>
              </w:rPr>
            </w:pPr>
            <w:r>
              <w:rPr>
                <w:rFonts w:hint="eastAsia" w:ascii="宋体" w:hAnsi="宋体" w:eastAsia="宋体" w:cs="宋体"/>
                <w:b/>
                <w:bCs/>
                <w:color w:val="000000"/>
                <w:kern w:val="0"/>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34" w:type="dxa"/>
          </w:tcPr>
          <w:p>
            <w:pPr>
              <w:ind w:firstLine="600"/>
              <w:textAlignment w:val="baseline"/>
              <w:rPr>
                <w:rFonts w:ascii="仿宋_GB2312" w:hAnsi="仿宋" w:cs="宋体"/>
                <w:color w:val="000000"/>
                <w:kern w:val="0"/>
                <w:sz w:val="30"/>
                <w:szCs w:val="30"/>
              </w:rPr>
            </w:pPr>
          </w:p>
        </w:tc>
        <w:tc>
          <w:tcPr>
            <w:tcW w:w="2410" w:type="dxa"/>
          </w:tcPr>
          <w:p>
            <w:pPr>
              <w:ind w:firstLine="600"/>
              <w:textAlignment w:val="baseline"/>
              <w:rPr>
                <w:rFonts w:ascii="仿宋_GB2312" w:hAnsi="仿宋" w:cs="宋体"/>
                <w:color w:val="000000"/>
                <w:kern w:val="0"/>
                <w:sz w:val="30"/>
                <w:szCs w:val="30"/>
              </w:rPr>
            </w:pPr>
          </w:p>
        </w:tc>
        <w:tc>
          <w:tcPr>
            <w:tcW w:w="1276" w:type="dxa"/>
          </w:tcPr>
          <w:p>
            <w:pPr>
              <w:ind w:firstLine="600"/>
              <w:textAlignment w:val="baseline"/>
              <w:rPr>
                <w:rFonts w:ascii="仿宋_GB2312" w:hAnsi="仿宋" w:cs="宋体"/>
                <w:color w:val="000000"/>
                <w:kern w:val="0"/>
                <w:sz w:val="30"/>
                <w:szCs w:val="30"/>
              </w:rPr>
            </w:pPr>
          </w:p>
        </w:tc>
        <w:tc>
          <w:tcPr>
            <w:tcW w:w="1984" w:type="dxa"/>
          </w:tcPr>
          <w:p>
            <w:pPr>
              <w:ind w:firstLine="600"/>
              <w:textAlignment w:val="baseline"/>
              <w:rPr>
                <w:rFonts w:ascii="仿宋_GB2312" w:hAnsi="仿宋" w:cs="宋体"/>
                <w:color w:val="000000"/>
                <w:kern w:val="0"/>
                <w:sz w:val="30"/>
                <w:szCs w:val="30"/>
              </w:rPr>
            </w:pPr>
          </w:p>
        </w:tc>
        <w:tc>
          <w:tcPr>
            <w:tcW w:w="2268" w:type="dxa"/>
          </w:tcPr>
          <w:p>
            <w:pPr>
              <w:ind w:firstLine="600"/>
              <w:textAlignment w:val="baseline"/>
              <w:rPr>
                <w:rFonts w:ascii="仿宋_GB2312" w:hAnsi="仿宋" w:cs="宋体"/>
                <w:color w:val="000000"/>
                <w:kern w:val="0"/>
                <w:sz w:val="30"/>
                <w:szCs w:val="30"/>
              </w:rPr>
            </w:pPr>
          </w:p>
        </w:tc>
      </w:tr>
    </w:tbl>
    <w:p>
      <w:pPr>
        <w:ind w:firstLine="560"/>
        <w:rPr>
          <w:rStyle w:val="8"/>
          <w:rFonts w:ascii="黑体" w:hAnsi="仿宋" w:eastAsia="黑体"/>
          <w:color w:val="000000"/>
          <w:sz w:val="28"/>
          <w:szCs w:val="28"/>
        </w:rPr>
      </w:pPr>
    </w:p>
    <w:p>
      <w:pPr>
        <w:ind w:firstLine="560"/>
        <w:rPr>
          <w:rStyle w:val="8"/>
          <w:rFonts w:ascii="黑体" w:hAnsi="仿宋" w:eastAsia="黑体"/>
          <w:color w:val="000000"/>
          <w:sz w:val="28"/>
          <w:szCs w:val="28"/>
        </w:rPr>
      </w:pPr>
    </w:p>
    <w:p>
      <w:pPr>
        <w:ind w:firstLine="560"/>
        <w:rPr>
          <w:rStyle w:val="8"/>
          <w:rFonts w:ascii="黑体" w:hAnsi="仿宋" w:eastAsia="黑体"/>
          <w:color w:val="000000"/>
          <w:sz w:val="28"/>
          <w:szCs w:val="28"/>
        </w:rPr>
      </w:pPr>
    </w:p>
    <w:p>
      <w:pPr>
        <w:ind w:firstLine="560"/>
        <w:rPr>
          <w:rStyle w:val="8"/>
          <w:rFonts w:ascii="黑体" w:hAnsi="仿宋" w:eastAsia="黑体"/>
          <w:color w:val="000000"/>
          <w:sz w:val="28"/>
          <w:szCs w:val="28"/>
        </w:rPr>
      </w:pPr>
    </w:p>
    <w:p>
      <w:pPr>
        <w:ind w:firstLine="560"/>
        <w:rPr>
          <w:rStyle w:val="8"/>
          <w:rFonts w:ascii="黑体" w:hAnsi="仿宋" w:eastAsia="黑体"/>
          <w:color w:val="000000"/>
          <w:sz w:val="28"/>
          <w:szCs w:val="28"/>
        </w:rPr>
      </w:pPr>
    </w:p>
    <w:p>
      <w:pPr>
        <w:ind w:firstLine="560"/>
        <w:rPr>
          <w:rStyle w:val="8"/>
          <w:rFonts w:ascii="黑体" w:hAnsi="仿宋" w:eastAsia="黑体"/>
          <w:color w:val="000000"/>
          <w:sz w:val="28"/>
          <w:szCs w:val="28"/>
        </w:rPr>
      </w:pPr>
    </w:p>
    <w:p>
      <w:pPr>
        <w:ind w:firstLine="560"/>
        <w:rPr>
          <w:rStyle w:val="8"/>
          <w:rFonts w:ascii="黑体" w:hAnsi="仿宋" w:eastAsia="黑体"/>
          <w:color w:val="000000"/>
          <w:sz w:val="28"/>
          <w:szCs w:val="28"/>
        </w:rPr>
      </w:pPr>
    </w:p>
    <w:p>
      <w:pPr>
        <w:ind w:firstLine="560"/>
        <w:rPr>
          <w:rStyle w:val="8"/>
          <w:rFonts w:ascii="黑体" w:hAnsi="仿宋" w:eastAsia="黑体"/>
          <w:color w:val="000000"/>
          <w:sz w:val="28"/>
          <w:szCs w:val="28"/>
        </w:rPr>
      </w:pPr>
    </w:p>
    <w:p>
      <w:pPr>
        <w:ind w:firstLine="560"/>
        <w:rPr>
          <w:rStyle w:val="8"/>
          <w:rFonts w:ascii="黑体" w:hAnsi="仿宋" w:eastAsia="黑体"/>
          <w:color w:val="000000"/>
          <w:sz w:val="28"/>
          <w:szCs w:val="28"/>
        </w:rPr>
      </w:pPr>
    </w:p>
    <w:p>
      <w:pPr>
        <w:ind w:firstLine="560"/>
        <w:rPr>
          <w:rStyle w:val="8"/>
          <w:rFonts w:ascii="黑体" w:hAnsi="仿宋" w:eastAsia="黑体"/>
          <w:color w:val="000000"/>
          <w:sz w:val="28"/>
          <w:szCs w:val="28"/>
        </w:rPr>
      </w:pPr>
    </w:p>
    <w:p>
      <w:pPr>
        <w:ind w:firstLine="560"/>
        <w:rPr>
          <w:rStyle w:val="8"/>
          <w:rFonts w:hint="eastAsia" w:ascii="黑体" w:hAnsi="仿宋" w:eastAsia="黑体"/>
          <w:color w:val="000000"/>
          <w:sz w:val="28"/>
          <w:szCs w:val="28"/>
        </w:rPr>
      </w:pPr>
    </w:p>
    <w:p>
      <w:pPr>
        <w:ind w:firstLine="560"/>
        <w:rPr>
          <w:rStyle w:val="8"/>
          <w:rFonts w:hint="eastAsia" w:ascii="黑体" w:hAnsi="仿宋" w:eastAsia="黑体"/>
          <w:color w:val="000000"/>
          <w:sz w:val="28"/>
          <w:szCs w:val="28"/>
        </w:rPr>
      </w:pPr>
    </w:p>
    <w:p>
      <w:pPr>
        <w:ind w:firstLine="560"/>
        <w:rPr>
          <w:rStyle w:val="8"/>
          <w:rFonts w:hint="eastAsia" w:ascii="黑体" w:hAnsi="仿宋" w:eastAsia="黑体"/>
          <w:color w:val="000000"/>
          <w:sz w:val="28"/>
          <w:szCs w:val="28"/>
        </w:rPr>
      </w:pPr>
    </w:p>
    <w:p>
      <w:pPr>
        <w:ind w:firstLine="560"/>
        <w:rPr>
          <w:rStyle w:val="8"/>
          <w:rFonts w:ascii="黑体" w:hAnsi="仿宋" w:eastAsia="黑体"/>
          <w:color w:val="000000"/>
          <w:sz w:val="28"/>
          <w:szCs w:val="28"/>
        </w:rPr>
      </w:pPr>
    </w:p>
    <w:p>
      <w:pPr>
        <w:ind w:firstLine="560"/>
        <w:rPr>
          <w:rStyle w:val="8"/>
          <w:rFonts w:ascii="黑体" w:hAnsi="仿宋" w:eastAsia="黑体"/>
          <w:color w:val="000000"/>
          <w:sz w:val="28"/>
          <w:szCs w:val="28"/>
        </w:rPr>
      </w:pPr>
    </w:p>
    <w:p>
      <w:pPr>
        <w:pStyle w:val="4"/>
        <w:rPr>
          <w:rStyle w:val="8"/>
          <w:rFonts w:ascii="黑体" w:hAnsi="仿宋" w:eastAsia="黑体"/>
          <w:color w:val="000000"/>
          <w:sz w:val="28"/>
          <w:szCs w:val="28"/>
        </w:rPr>
      </w:pPr>
      <w:r>
        <w:rPr>
          <w:rStyle w:val="8"/>
          <w:rFonts w:ascii="黑体" w:hAnsi="仿宋" w:eastAsia="黑体"/>
          <w:color w:val="000000"/>
          <w:sz w:val="28"/>
          <w:szCs w:val="28"/>
        </w:rPr>
        <w:t>附件</w:t>
      </w:r>
      <w:r>
        <w:rPr>
          <w:rStyle w:val="8"/>
          <w:rFonts w:hint="eastAsia" w:ascii="黑体" w:hAnsi="仿宋" w:eastAsia="黑体"/>
          <w:color w:val="000000"/>
          <w:sz w:val="28"/>
          <w:szCs w:val="28"/>
        </w:rPr>
        <w:t>1</w:t>
      </w:r>
      <w:r>
        <w:rPr>
          <w:rStyle w:val="8"/>
          <w:rFonts w:ascii="黑体" w:hAnsi="仿宋" w:eastAsia="黑体"/>
          <w:color w:val="000000"/>
          <w:sz w:val="28"/>
          <w:szCs w:val="28"/>
        </w:rPr>
        <w:t>-4</w:t>
      </w:r>
    </w:p>
    <w:p>
      <w:pPr>
        <w:pStyle w:val="4"/>
        <w:jc w:val="center"/>
        <w:rPr>
          <w:rFonts w:hint="eastAsia" w:ascii="方正小标宋简体" w:eastAsia="方正小标宋简体"/>
        </w:rPr>
      </w:pPr>
      <w:r>
        <w:rPr>
          <w:rFonts w:hint="eastAsia" w:ascii="方正小标宋简体" w:eastAsia="方正小标宋简体"/>
        </w:rPr>
        <w:t>内容真实性责任声明</w:t>
      </w:r>
    </w:p>
    <w:p>
      <w:pPr>
        <w:ind w:firstLine="640"/>
      </w:pPr>
    </w:p>
    <w:p>
      <w:pPr>
        <w:wordWrap w:val="0"/>
        <w:ind w:firstLine="640"/>
        <w:jc w:val="left"/>
      </w:pPr>
      <w:r>
        <w:rPr>
          <w:rFonts w:hint="eastAsia"/>
        </w:rPr>
        <w:t>学校对</w:t>
      </w:r>
      <w:r>
        <w:rPr>
          <w:rFonts w:hint="eastAsia"/>
          <w:u w:val="single"/>
        </w:rPr>
        <w:t xml:space="preserve"> </w:t>
      </w:r>
      <w:r>
        <w:rPr>
          <w:u w:val="single"/>
        </w:rPr>
        <w:t xml:space="preserve">                     </w:t>
      </w:r>
      <w:r>
        <w:rPr>
          <w:u w:val="single"/>
        </w:rPr>
        <w:tab/>
      </w:r>
      <w:r>
        <w:rPr>
          <w:rFonts w:hint="eastAsia"/>
        </w:rPr>
        <w:t>质量年度报告（</w:t>
      </w:r>
      <w:r>
        <w:t>202</w:t>
      </w:r>
      <w:r>
        <w:rPr>
          <w:rFonts w:hint="eastAsia"/>
        </w:rPr>
        <w:t>2）及相关附件的真实性、完整性和准确性负责。</w:t>
      </w:r>
    </w:p>
    <w:p>
      <w:pPr>
        <w:ind w:firstLine="640"/>
      </w:pPr>
      <w:r>
        <w:rPr>
          <w:rFonts w:hint="eastAsia"/>
        </w:rPr>
        <w:t>特此声明。</w:t>
      </w:r>
    </w:p>
    <w:p>
      <w:pPr>
        <w:ind w:firstLine="640"/>
        <w:rPr>
          <w:rFonts w:hint="eastAsia"/>
        </w:rPr>
      </w:pPr>
    </w:p>
    <w:p>
      <w:pPr>
        <w:ind w:firstLine="640"/>
        <w:rPr>
          <w:rFonts w:hint="eastAsia"/>
        </w:rPr>
      </w:pPr>
    </w:p>
    <w:p>
      <w:pPr>
        <w:ind w:firstLine="640"/>
        <w:jc w:val="center"/>
      </w:pPr>
      <w:r>
        <w:rPr>
          <w:rFonts w:hint="eastAsia"/>
        </w:rPr>
        <w:t>单位名称（盖章）：</w:t>
      </w:r>
    </w:p>
    <w:p>
      <w:pPr>
        <w:ind w:firstLine="640"/>
        <w:rPr>
          <w:rFonts w:hint="eastAsia"/>
        </w:rPr>
      </w:pPr>
    </w:p>
    <w:p>
      <w:pPr>
        <w:ind w:firstLine="640"/>
        <w:jc w:val="center"/>
      </w:pPr>
      <w:r>
        <w:rPr>
          <w:rFonts w:hint="eastAsia"/>
        </w:rPr>
        <w:t xml:space="preserve">  法定代表人（签名）：</w:t>
      </w:r>
    </w:p>
    <w:p>
      <w:pPr>
        <w:ind w:right="1280" w:firstLine="640"/>
        <w:jc w:val="right"/>
        <w:rPr>
          <w:rFonts w:hint="eastAsia" w:ascii="仿宋_GB2312" w:hAnsi="Arial" w:cs="Arial"/>
          <w:szCs w:val="32"/>
        </w:rPr>
      </w:pPr>
    </w:p>
    <w:p>
      <w:pPr>
        <w:ind w:right="1280" w:firstLine="640"/>
        <w:jc w:val="right"/>
        <w:rPr>
          <w:rFonts w:hint="eastAsia" w:ascii="仿宋_GB2312" w:hAnsi="Arial"/>
          <w:szCs w:val="32"/>
        </w:rPr>
      </w:pPr>
      <w:r>
        <w:rPr>
          <w:rFonts w:hint="eastAsia" w:ascii="仿宋_GB2312" w:hAnsi="Arial" w:cs="Arial"/>
          <w:szCs w:val="32"/>
        </w:rPr>
        <w:t>2021</w:t>
      </w:r>
      <w:r>
        <w:rPr>
          <w:rFonts w:hint="eastAsia" w:ascii="仿宋_GB2312" w:hAnsi="Arial"/>
          <w:szCs w:val="32"/>
        </w:rPr>
        <w:t>年  月  日</w:t>
      </w:r>
    </w:p>
    <w:p>
      <w:pPr>
        <w:ind w:firstLine="0" w:firstLineChars="0"/>
      </w:pPr>
    </w:p>
    <w:p>
      <w:pPr>
        <w:ind w:firstLine="0" w:firstLineChars="0"/>
      </w:pPr>
    </w:p>
    <w:p>
      <w:pPr>
        <w:ind w:firstLine="0" w:firstLineChars="0"/>
      </w:pPr>
    </w:p>
    <w:p>
      <w:pPr>
        <w:ind w:firstLine="64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F7BFF48-8DDA-4207-A5A9-E0D4C395794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3BD49ED-9BE0-4875-95FE-2D5DEA5CB8BC}"/>
  </w:font>
  <w:font w:name="仿宋_GB2312">
    <w:panose1 w:val="02010609030101010101"/>
    <w:charset w:val="86"/>
    <w:family w:val="modern"/>
    <w:pitch w:val="default"/>
    <w:sig w:usb0="00000001" w:usb1="080E0000" w:usb2="00000000" w:usb3="00000000" w:csb0="00040000" w:csb1="00000000"/>
    <w:embedRegular r:id="rId3" w:fontKey="{2729B6FC-8177-4B05-881A-01CE4E4888FE}"/>
  </w:font>
  <w:font w:name="方正小标宋简体">
    <w:panose1 w:val="02000000000000000000"/>
    <w:charset w:val="86"/>
    <w:family w:val="script"/>
    <w:pitch w:val="default"/>
    <w:sig w:usb0="00000001" w:usb1="08000000" w:usb2="00000000" w:usb3="00000000" w:csb0="00040000" w:csb1="00000000"/>
    <w:embedRegular r:id="rId4" w:fontKey="{758D6C46-CFB1-4D36-AAB5-15569C9A535A}"/>
  </w:font>
  <w:font w:name="Arial">
    <w:panose1 w:val="020B0604020202020204"/>
    <w:charset w:val="00"/>
    <w:family w:val="swiss"/>
    <w:pitch w:val="default"/>
    <w:sig w:usb0="E0002AFF" w:usb1="C0007843" w:usb2="00000009" w:usb3="00000000" w:csb0="400001FF" w:csb1="FFFF0000"/>
    <w:embedRegular r:id="rId5" w:fontKey="{8DC3FFB1-F53A-464F-BA67-FF3A6E7D3E90}"/>
  </w:font>
  <w:font w:name="CESI黑体-GB2312">
    <w:altName w:val="微软雅黑"/>
    <w:panose1 w:val="00000000000000000000"/>
    <w:charset w:val="86"/>
    <w:family w:val="auto"/>
    <w:pitch w:val="default"/>
    <w:sig w:usb0="00000000" w:usb1="00000000" w:usb2="00000012" w:usb3="00000000" w:csb0="0004000F" w:csb1="00000000"/>
  </w:font>
  <w:font w:name="方正黑体_GBK">
    <w:altName w:val="微软雅黑"/>
    <w:panose1 w:val="00000000000000000000"/>
    <w:charset w:val="86"/>
    <w:family w:val="auto"/>
    <w:pitch w:val="default"/>
    <w:sig w:usb0="00000000" w:usb1="00000000" w:usb2="00000000" w:usb3="00000000" w:csb0="00040000" w:csb1="00000000"/>
    <w:embedRegular r:id="rId6" w:fontKey="{6C856819-4471-4669-BD1E-AC1DCC2C89CF}"/>
  </w:font>
  <w:font w:name="仿宋">
    <w:panose1 w:val="02010609060101010101"/>
    <w:charset w:val="86"/>
    <w:family w:val="modern"/>
    <w:pitch w:val="default"/>
    <w:sig w:usb0="800002BF" w:usb1="38CF7CFA" w:usb2="00000016" w:usb3="00000000" w:csb0="00040001" w:csb1="00000000"/>
    <w:embedRegular r:id="rId7" w:fontKey="{BB66EEE1-CEA5-49B7-A8BF-19E1EE5D8D12}"/>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E3MTJiOGU5ZmMwMjEyOWM3MjQxMmJjODU4ZjNlNWIifQ=="/>
    <w:docVar w:name="KSO_WPS_MARK_KEY" w:val="23bfd71a-f310-4129-9d75-2f60328eb4e3"/>
  </w:docVars>
  <w:rsids>
    <w:rsidRoot w:val="00F105BB"/>
    <w:rsid w:val="00233D09"/>
    <w:rsid w:val="00B75D72"/>
    <w:rsid w:val="00F105BB"/>
    <w:rsid w:val="62A22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9"/>
    <w:qFormat/>
    <w:uiPriority w:val="1"/>
    <w:pPr>
      <w:autoSpaceDE w:val="0"/>
      <w:autoSpaceDN w:val="0"/>
      <w:adjustRightInd w:val="0"/>
      <w:ind w:firstLine="0" w:firstLineChars="0"/>
      <w:jc w:val="left"/>
      <w:outlineLvl w:val="0"/>
    </w:pPr>
    <w:rPr>
      <w:rFonts w:ascii="宋体" w:hAnsi="宋体" w:eastAsia="方正小标宋简体"/>
      <w:kern w:val="0"/>
      <w:sz w:val="44"/>
      <w:szCs w:val="43"/>
    </w:rPr>
  </w:style>
  <w:style w:type="paragraph" w:styleId="3">
    <w:name w:val="heading 2"/>
    <w:basedOn w:val="1"/>
    <w:next w:val="1"/>
    <w:link w:val="10"/>
    <w:qFormat/>
    <w:uiPriority w:val="9"/>
    <w:pPr>
      <w:keepNext/>
      <w:keepLines/>
      <w:spacing w:line="520" w:lineRule="exact"/>
      <w:outlineLvl w:val="1"/>
    </w:pPr>
    <w:rPr>
      <w:rFonts w:ascii="Arial" w:hAnsi="Arial" w:eastAsia="CESI黑体-GB2312"/>
    </w:rPr>
  </w:style>
  <w:style w:type="paragraph" w:styleId="4">
    <w:name w:val="heading 3"/>
    <w:basedOn w:val="1"/>
    <w:next w:val="1"/>
    <w:link w:val="11"/>
    <w:qFormat/>
    <w:uiPriority w:val="9"/>
    <w:pPr>
      <w:keepNext/>
      <w:keepLines/>
      <w:spacing w:line="520" w:lineRule="exact"/>
      <w:ind w:firstLine="0" w:firstLineChars="0"/>
      <w:outlineLvl w:val="2"/>
    </w:pPr>
    <w:rPr>
      <w:rFonts w:eastAsia="方正黑体_GBK"/>
      <w:sz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2"/>
    <w:qFormat/>
    <w:uiPriority w:val="1"/>
    <w:pPr>
      <w:autoSpaceDE w:val="0"/>
      <w:autoSpaceDN w:val="0"/>
      <w:adjustRightInd w:val="0"/>
      <w:jc w:val="left"/>
    </w:pPr>
    <w:rPr>
      <w:rFonts w:ascii="宋体" w:eastAsia="宋体"/>
      <w:kern w:val="0"/>
      <w:szCs w:val="32"/>
    </w:rPr>
  </w:style>
  <w:style w:type="character" w:styleId="8">
    <w:name w:val="Hyperlink"/>
    <w:unhideWhenUsed/>
    <w:qFormat/>
    <w:uiPriority w:val="0"/>
    <w:rPr>
      <w:color w:val="333333"/>
      <w:u w:val="none"/>
    </w:rPr>
  </w:style>
  <w:style w:type="character" w:customStyle="1" w:styleId="9">
    <w:name w:val="标题 1 Char"/>
    <w:basedOn w:val="7"/>
    <w:link w:val="2"/>
    <w:qFormat/>
    <w:uiPriority w:val="1"/>
    <w:rPr>
      <w:rFonts w:ascii="宋体" w:hAnsi="宋体" w:eastAsia="方正小标宋简体" w:cs="Times New Roman"/>
      <w:kern w:val="0"/>
      <w:sz w:val="44"/>
      <w:szCs w:val="43"/>
    </w:rPr>
  </w:style>
  <w:style w:type="character" w:customStyle="1" w:styleId="10">
    <w:name w:val="标题 2 Char"/>
    <w:basedOn w:val="7"/>
    <w:link w:val="3"/>
    <w:qFormat/>
    <w:uiPriority w:val="9"/>
    <w:rPr>
      <w:rFonts w:ascii="Arial" w:hAnsi="Arial" w:eastAsia="CESI黑体-GB2312" w:cs="Times New Roman"/>
      <w:sz w:val="32"/>
      <w:szCs w:val="24"/>
    </w:rPr>
  </w:style>
  <w:style w:type="character" w:customStyle="1" w:styleId="11">
    <w:name w:val="标题 3 Char"/>
    <w:basedOn w:val="7"/>
    <w:link w:val="4"/>
    <w:uiPriority w:val="9"/>
    <w:rPr>
      <w:rFonts w:ascii="Times New Roman" w:hAnsi="Times New Roman" w:eastAsia="方正黑体_GBK" w:cs="Times New Roman"/>
      <w:sz w:val="36"/>
      <w:szCs w:val="24"/>
    </w:rPr>
  </w:style>
  <w:style w:type="character" w:customStyle="1" w:styleId="12">
    <w:name w:val="正文文本 Char"/>
    <w:basedOn w:val="7"/>
    <w:link w:val="5"/>
    <w:qFormat/>
    <w:uiPriority w:val="1"/>
    <w:rPr>
      <w:rFonts w:ascii="宋体" w:hAnsi="Times New Roman" w:eastAsia="宋体" w:cs="Times New Roman"/>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5847</Words>
  <Characters>6275</Characters>
  <Lines>49</Lines>
  <Paragraphs>14</Paragraphs>
  <TotalTime>0</TotalTime>
  <ScaleCrop>false</ScaleCrop>
  <LinksUpToDate>false</LinksUpToDate>
  <CharactersWithSpaces>6439</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2021-10-14T02:58:00Z</dcterms:created>
  <dc:creator>user</dc:creator>
  <cp:lastModifiedBy>谢梦琦</cp:lastModifiedBy>
  <dcterms:modified xsi:type="dcterms:W3CDTF">2025-02-28T06:36:12Z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50F1A031F0BF45A8AB39E86FDEDC252B_12</vt:lpwstr>
  </property>
</Properties>
</file>