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3E" w:rsidRDefault="00321E3E" w:rsidP="00321E3E">
      <w:pPr>
        <w:pStyle w:val="2"/>
        <w:ind w:firstLineChars="0" w:firstLine="0"/>
        <w:rPr>
          <w:rFonts w:ascii="黑体" w:eastAsia="黑体" w:hAnsi="黑体" w:cs="黑体"/>
        </w:rPr>
      </w:pPr>
      <w:r>
        <w:rPr>
          <w:rFonts w:ascii="黑体" w:eastAsia="黑体" w:hAnsi="黑体" w:cs="黑体" w:hint="eastAsia"/>
        </w:rPr>
        <w:t>附件3</w:t>
      </w:r>
    </w:p>
    <w:p w:rsidR="00321E3E" w:rsidRDefault="00321E3E" w:rsidP="00321E3E">
      <w:pPr>
        <w:ind w:firstLine="628"/>
      </w:pPr>
    </w:p>
    <w:p w:rsidR="00321E3E" w:rsidRDefault="00321E3E" w:rsidP="00321E3E">
      <w:pPr>
        <w:pStyle w:val="1"/>
        <w:jc w:val="center"/>
        <w:rPr>
          <w:rFonts w:ascii="方正小标宋简体" w:hAnsi="方正小标宋简体" w:cs="方正小标宋简体" w:hint="eastAsia"/>
        </w:rPr>
      </w:pPr>
      <w:r>
        <w:rPr>
          <w:rFonts w:ascii="方正小标宋简体" w:hAnsi="方正小标宋简体" w:cs="方正小标宋简体"/>
        </w:rPr>
        <w:t>202</w:t>
      </w:r>
      <w:r>
        <w:rPr>
          <w:rFonts w:ascii="方正小标宋简体" w:hAnsi="方正小标宋简体" w:cs="方正小标宋简体" w:hint="eastAsia"/>
        </w:rPr>
        <w:t>2</w:t>
      </w:r>
      <w:r>
        <w:rPr>
          <w:rFonts w:ascii="方正小标宋简体" w:hAnsi="方正小标宋简体" w:cs="方正小标宋简体"/>
        </w:rPr>
        <w:t>年北京市高等职业教育质量年度报告</w:t>
      </w:r>
    </w:p>
    <w:p w:rsidR="00321E3E" w:rsidRDefault="00321E3E" w:rsidP="00321E3E">
      <w:pPr>
        <w:pStyle w:val="1"/>
        <w:jc w:val="center"/>
        <w:rPr>
          <w:rFonts w:ascii="方正小标宋简体" w:hAnsi="方正小标宋简体" w:cs="方正小标宋简体"/>
        </w:rPr>
      </w:pPr>
      <w:r>
        <w:rPr>
          <w:rFonts w:ascii="方正小标宋简体" w:hAnsi="方正小标宋简体" w:cs="方正小标宋简体"/>
        </w:rPr>
        <w:t>编制与报送要求</w:t>
      </w:r>
    </w:p>
    <w:p w:rsidR="00321E3E" w:rsidRDefault="00321E3E" w:rsidP="00321E3E">
      <w:pPr>
        <w:spacing w:line="530" w:lineRule="exact"/>
        <w:ind w:firstLine="388"/>
        <w:textAlignment w:val="baseline"/>
        <w:rPr>
          <w:rFonts w:ascii="仿宋" w:eastAsia="仿宋" w:hAnsi="仿宋" w:cs="宋体"/>
          <w:color w:val="000000"/>
          <w:kern w:val="0"/>
          <w:sz w:val="20"/>
        </w:rPr>
      </w:pPr>
    </w:p>
    <w:p w:rsidR="00321E3E" w:rsidRDefault="00321E3E" w:rsidP="00321E3E">
      <w:pPr>
        <w:pStyle w:val="2"/>
        <w:ind w:firstLine="628"/>
        <w:rPr>
          <w:rFonts w:ascii="黑体" w:eastAsia="黑体" w:hAnsi="黑体"/>
        </w:rPr>
      </w:pPr>
      <w:r>
        <w:rPr>
          <w:rFonts w:ascii="黑体" w:eastAsia="黑体" w:hAnsi="黑体" w:hint="eastAsia"/>
        </w:rPr>
        <w:t>一、内容要求</w:t>
      </w:r>
    </w:p>
    <w:p w:rsidR="00321E3E" w:rsidRDefault="00321E3E" w:rsidP="00321E3E">
      <w:pPr>
        <w:ind w:firstLine="628"/>
        <w:rPr>
          <w:rFonts w:ascii="仿宋_GB2312" w:hint="eastAsia"/>
        </w:rPr>
      </w:pPr>
      <w:r>
        <w:rPr>
          <w:rFonts w:ascii="仿宋_GB2312" w:hint="eastAsia"/>
        </w:rPr>
        <w:t>《院校年报》主要包括主报告和数据表。主报告包括学生发展、教学改革、政策保障（政策、财政</w:t>
      </w:r>
      <w:proofErr w:type="gramStart"/>
      <w:r>
        <w:rPr>
          <w:rFonts w:ascii="仿宋_GB2312" w:hint="eastAsia"/>
        </w:rPr>
        <w:t>专项与</w:t>
      </w:r>
      <w:proofErr w:type="gramEnd"/>
      <w:r>
        <w:rPr>
          <w:rFonts w:ascii="仿宋_GB2312" w:hint="eastAsia"/>
        </w:rPr>
        <w:t>质量保障的落实与成效）、国际合作、服务贡献、面临挑战六个部分；数据表包括“计分卡”“学生反馈表”“教学资源表”“服务贡献表”“落实政策表”“国际影响表”六张数据表（指标及内涵说明详见附件3-1）。各高职院校在上述主要内容基础上，可根据职业教育改革发展总体情况、北京市高等职业教育改革要求及学校自身发展实际，自主增加年报展示内容。</w:t>
      </w:r>
    </w:p>
    <w:p w:rsidR="00321E3E" w:rsidRDefault="00321E3E" w:rsidP="00321E3E">
      <w:pPr>
        <w:ind w:firstLine="628"/>
        <w:rPr>
          <w:rFonts w:ascii="仿宋_GB2312" w:hint="eastAsia"/>
        </w:rPr>
      </w:pPr>
      <w:r>
        <w:rPr>
          <w:rFonts w:ascii="仿宋_GB2312" w:hint="eastAsia"/>
        </w:rPr>
        <w:t>《院校年报》编制应重点展示学校贯彻落实全国职业教育大会精神、《国家职业教育改革实施方案》《关于实施中国特色高水平高职学校和专业建设计划的意见》《职业教育提质培优行动计划（2020—2023年）》和《北京职业教育改革发展行动计划（2018—2020年）》、《关于深化职业教育改革的若干意见》等文件精神的具体做法和主要成效。</w:t>
      </w:r>
    </w:p>
    <w:p w:rsidR="00321E3E" w:rsidRDefault="00321E3E" w:rsidP="00321E3E">
      <w:pPr>
        <w:ind w:firstLine="628"/>
        <w:rPr>
          <w:rFonts w:ascii="仿宋_GB2312" w:hint="eastAsia"/>
        </w:rPr>
      </w:pPr>
      <w:r>
        <w:rPr>
          <w:rFonts w:ascii="仿宋_GB2312" w:hint="eastAsia"/>
        </w:rPr>
        <w:t>《企业年报》重点展现企业重要办学主体作用发挥情况，主要从企业资源投入、参与高等职业教育改革（做法、成效和问题）等方面进行编制。</w:t>
      </w:r>
    </w:p>
    <w:p w:rsidR="00321E3E" w:rsidRDefault="00321E3E" w:rsidP="00321E3E">
      <w:pPr>
        <w:ind w:firstLine="628"/>
        <w:rPr>
          <w:rFonts w:ascii="仿宋_GB2312" w:hAnsi="仿宋" w:cs="宋体" w:hint="eastAsia"/>
          <w:color w:val="FF0000"/>
          <w:kern w:val="0"/>
          <w:szCs w:val="21"/>
        </w:rPr>
      </w:pPr>
      <w:r>
        <w:rPr>
          <w:rFonts w:ascii="仿宋_GB2312" w:hint="eastAsia"/>
        </w:rPr>
        <w:lastRenderedPageBreak/>
        <w:t>数据表指标如有微调，教育部将在每年10月通过年报专栏发布微调情况，各校要关注微调情况并按要求执行。</w:t>
      </w:r>
    </w:p>
    <w:p w:rsidR="00321E3E" w:rsidRDefault="00321E3E" w:rsidP="00321E3E">
      <w:pPr>
        <w:pStyle w:val="2"/>
        <w:ind w:firstLine="628"/>
        <w:rPr>
          <w:rFonts w:ascii="黑体" w:eastAsia="黑体" w:hAnsi="黑体"/>
        </w:rPr>
      </w:pPr>
      <w:r>
        <w:rPr>
          <w:rFonts w:ascii="黑体" w:eastAsia="黑体" w:hAnsi="黑体" w:hint="eastAsia"/>
        </w:rPr>
        <w:t>二、格式要求</w:t>
      </w:r>
    </w:p>
    <w:p w:rsidR="00321E3E" w:rsidRDefault="00321E3E" w:rsidP="00321E3E">
      <w:pPr>
        <w:ind w:firstLine="628"/>
        <w:rPr>
          <w:rFonts w:ascii="仿宋_GB2312" w:hint="eastAsia"/>
        </w:rPr>
      </w:pPr>
      <w:r>
        <w:rPr>
          <w:rFonts w:ascii="仿宋_GB2312" w:hint="eastAsia"/>
        </w:rPr>
        <w:t>《院校年报》须在首页增加“内容真实性责任声明” 并加盖公章由院校法定代表人签字（格式见附件1-4）。</w:t>
      </w:r>
    </w:p>
    <w:p w:rsidR="00321E3E" w:rsidRDefault="00321E3E" w:rsidP="00321E3E">
      <w:pPr>
        <w:ind w:firstLine="628"/>
        <w:rPr>
          <w:rFonts w:ascii="仿宋_GB2312" w:hint="eastAsia"/>
        </w:rPr>
      </w:pPr>
      <w:r>
        <w:rPr>
          <w:rFonts w:ascii="仿宋_GB2312" w:hint="eastAsia"/>
        </w:rPr>
        <w:t>表现形式：以“事实和数据说话”，文字和图表相结合，通过文字、数据、表格或图片等多种形式展示。</w:t>
      </w:r>
      <w:proofErr w:type="gramStart"/>
      <w:r>
        <w:rPr>
          <w:rFonts w:ascii="仿宋_GB2312" w:hint="eastAsia"/>
        </w:rPr>
        <w:t>图序及</w:t>
      </w:r>
      <w:proofErr w:type="gramEnd"/>
      <w:r>
        <w:rPr>
          <w:rFonts w:ascii="仿宋_GB2312" w:hint="eastAsia"/>
        </w:rPr>
        <w:t>图名置于图的下方，</w:t>
      </w:r>
      <w:proofErr w:type="gramStart"/>
      <w:r>
        <w:rPr>
          <w:rFonts w:ascii="仿宋_GB2312" w:hint="eastAsia"/>
        </w:rPr>
        <w:t>表序及</w:t>
      </w:r>
      <w:proofErr w:type="gramEnd"/>
      <w:r>
        <w:rPr>
          <w:rFonts w:ascii="仿宋_GB2312" w:hint="eastAsia"/>
        </w:rPr>
        <w:t>表名置于表的上方。</w:t>
      </w:r>
    </w:p>
    <w:p w:rsidR="00321E3E" w:rsidRDefault="00321E3E" w:rsidP="00321E3E">
      <w:pPr>
        <w:ind w:firstLine="628"/>
        <w:rPr>
          <w:rFonts w:ascii="仿宋_GB2312" w:hint="eastAsia"/>
        </w:rPr>
      </w:pPr>
      <w:r>
        <w:rPr>
          <w:rFonts w:ascii="仿宋_GB2312" w:hint="eastAsia"/>
        </w:rPr>
        <w:t>标题要求：一级标题用“一、”二级标题用“（一）”三级标题用“1.”四级标题用“（1）”。字体要求：总标题3号黑体、一级标题4号黑体、二级标题小4号宋体加粗、正文5号宋体。</w:t>
      </w:r>
    </w:p>
    <w:p w:rsidR="00321E3E" w:rsidRDefault="00321E3E" w:rsidP="00321E3E">
      <w:pPr>
        <w:ind w:firstLine="628"/>
        <w:rPr>
          <w:rFonts w:ascii="仿宋_GB2312" w:hint="eastAsia"/>
        </w:rPr>
      </w:pPr>
      <w:r>
        <w:rPr>
          <w:rFonts w:ascii="仿宋_GB2312" w:hint="eastAsia"/>
        </w:rPr>
        <w:t>典型案例：突出主题、图文并茂，文字每个不超过300字。</w:t>
      </w:r>
    </w:p>
    <w:p w:rsidR="00321E3E" w:rsidRDefault="00321E3E" w:rsidP="00321E3E">
      <w:pPr>
        <w:ind w:firstLine="628"/>
        <w:rPr>
          <w:rFonts w:ascii="仿宋_GB2312" w:hint="eastAsia"/>
        </w:rPr>
      </w:pPr>
      <w:r>
        <w:rPr>
          <w:rFonts w:ascii="仿宋_GB2312" w:hint="eastAsia"/>
        </w:rPr>
        <w:t>装订顺序：封面、目录、正文、附表或图表索引。</w:t>
      </w:r>
    </w:p>
    <w:p w:rsidR="00321E3E" w:rsidRDefault="00321E3E" w:rsidP="00321E3E">
      <w:pPr>
        <w:pStyle w:val="2"/>
        <w:ind w:firstLine="628"/>
        <w:rPr>
          <w:rFonts w:ascii="黑体" w:eastAsia="黑体" w:hAnsi="黑体"/>
        </w:rPr>
      </w:pPr>
      <w:r>
        <w:rPr>
          <w:rFonts w:ascii="黑体" w:eastAsia="黑体" w:hAnsi="黑体" w:hint="eastAsia"/>
        </w:rPr>
        <w:t>三、材料报送</w:t>
      </w:r>
    </w:p>
    <w:p w:rsidR="00321E3E" w:rsidRDefault="00321E3E" w:rsidP="00321E3E">
      <w:pPr>
        <w:ind w:firstLine="628"/>
        <w:rPr>
          <w:rFonts w:ascii="仿宋_GB2312" w:hint="eastAsia"/>
        </w:rPr>
      </w:pPr>
      <w:r>
        <w:rPr>
          <w:rFonts w:ascii="仿宋_GB2312" w:hint="eastAsia"/>
        </w:rPr>
        <w:t>（一）市级电子版报送。各高职院校应于2021年11月25日（周四）前将《院校年报》(包括主报告和“计分卡”“学生反馈表”“教学资源表”“服务贡献表”“落实政策表”“国际影响表”6个表格)以及《企业年报》电子版（均为word格式)报送北京教科院《北京市高等职业教育质量年度报告》</w:t>
      </w:r>
      <w:proofErr w:type="gramStart"/>
      <w:r>
        <w:rPr>
          <w:rFonts w:ascii="仿宋_GB2312" w:hint="eastAsia"/>
        </w:rPr>
        <w:t>编撰组</w:t>
      </w:r>
      <w:proofErr w:type="gramEnd"/>
      <w:r>
        <w:rPr>
          <w:rFonts w:ascii="仿宋_GB2312" w:hint="eastAsia"/>
        </w:rPr>
        <w:t>专用邮箱sunyiying2013@sina.com中，文件夹要标注学校全称，同时在学校网站发布。联系人：赵新亮，联系电话：18811521997。</w:t>
      </w:r>
    </w:p>
    <w:p w:rsidR="00321E3E" w:rsidRDefault="00321E3E" w:rsidP="00321E3E">
      <w:pPr>
        <w:ind w:firstLine="628"/>
        <w:rPr>
          <w:rFonts w:ascii="仿宋_GB2312" w:hint="eastAsia"/>
        </w:rPr>
      </w:pPr>
      <w:r>
        <w:rPr>
          <w:rFonts w:ascii="仿宋_GB2312" w:hint="eastAsia"/>
        </w:rPr>
        <w:t>（二）网上提交（教育部平台）。各高职院校务必于2021年12月6日（周一）前，登录"edu.zwdn.com"，按网站首页的</w:t>
      </w:r>
      <w:r>
        <w:rPr>
          <w:rFonts w:ascii="仿宋_GB2312" w:hint="eastAsia"/>
        </w:rPr>
        <w:lastRenderedPageBreak/>
        <w:t>填报说明要求，填写并提交六张表格数据，上传年报文档（word版），“内容真实性责任声明”加盖公章经院校法定代表人签字后扫描置于《院校年报》首页。</w:t>
      </w: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ind w:firstLine="628"/>
        <w:rPr>
          <w:rFonts w:ascii="仿宋_GB2312" w:hint="eastAsia"/>
        </w:rPr>
      </w:pPr>
    </w:p>
    <w:p w:rsidR="00321E3E" w:rsidRDefault="00321E3E" w:rsidP="00321E3E">
      <w:pPr>
        <w:pStyle w:val="3"/>
        <w:rPr>
          <w:rFonts w:ascii="黑体" w:eastAsia="黑体" w:hAnsi="黑体" w:cs="黑体"/>
          <w:sz w:val="28"/>
          <w:szCs w:val="28"/>
        </w:rPr>
      </w:pPr>
      <w:r>
        <w:rPr>
          <w:rFonts w:ascii="黑体" w:eastAsia="黑体" w:hAnsi="黑体" w:cs="黑体" w:hint="eastAsia"/>
          <w:sz w:val="28"/>
          <w:szCs w:val="28"/>
        </w:rPr>
        <w:lastRenderedPageBreak/>
        <w:t>附件3-1</w:t>
      </w:r>
    </w:p>
    <w:p w:rsidR="00321E3E" w:rsidRDefault="00321E3E" w:rsidP="00321E3E">
      <w:pPr>
        <w:pStyle w:val="3"/>
        <w:jc w:val="center"/>
        <w:rPr>
          <w:rFonts w:ascii="方正小标宋简体" w:eastAsia="方正小标宋简体" w:hint="eastAsia"/>
        </w:rPr>
      </w:pPr>
      <w:r>
        <w:rPr>
          <w:rFonts w:ascii="方正小标宋简体" w:eastAsia="方正小标宋简体" w:hint="eastAsia"/>
        </w:rPr>
        <w:t>高等职业教育指标及相关内涵说明</w:t>
      </w:r>
    </w:p>
    <w:p w:rsidR="00321E3E" w:rsidRDefault="00321E3E" w:rsidP="00321E3E">
      <w:pPr>
        <w:spacing w:line="360" w:lineRule="exact"/>
        <w:ind w:firstLine="468"/>
        <w:textAlignment w:val="baseline"/>
        <w:rPr>
          <w:rFonts w:ascii="黑体" w:eastAsia="黑体" w:hAnsi="黑体" w:cs="黑体" w:hint="eastAsia"/>
          <w:kern w:val="0"/>
          <w:sz w:val="24"/>
        </w:rPr>
      </w:pPr>
    </w:p>
    <w:p w:rsidR="00321E3E" w:rsidRDefault="00321E3E" w:rsidP="00321E3E">
      <w:pPr>
        <w:spacing w:line="360" w:lineRule="exact"/>
        <w:ind w:firstLine="468"/>
        <w:textAlignment w:val="baseline"/>
        <w:rPr>
          <w:kern w:val="0"/>
          <w:sz w:val="24"/>
        </w:rPr>
      </w:pPr>
      <w:r>
        <w:rPr>
          <w:rFonts w:ascii="黑体" w:eastAsia="黑体" w:hAnsi="黑体" w:cs="黑体" w:hint="eastAsia"/>
          <w:kern w:val="0"/>
          <w:sz w:val="24"/>
        </w:rPr>
        <w:t>一、高等职业学校填写说明</w:t>
      </w:r>
    </w:p>
    <w:p w:rsidR="00321E3E" w:rsidRDefault="00321E3E" w:rsidP="00321E3E">
      <w:pPr>
        <w:widowControl/>
        <w:spacing w:line="360" w:lineRule="exact"/>
        <w:ind w:firstLine="468"/>
        <w:textAlignment w:val="baseline"/>
        <w:rPr>
          <w:sz w:val="24"/>
        </w:rPr>
      </w:pPr>
      <w:r>
        <w:rPr>
          <w:kern w:val="0"/>
          <w:sz w:val="24"/>
          <w:shd w:val="clear" w:color="auto" w:fill="FFFFFF"/>
        </w:rPr>
        <w:t>1.</w:t>
      </w:r>
      <w:r>
        <w:rPr>
          <w:rFonts w:hint="eastAsia"/>
          <w:kern w:val="0"/>
          <w:sz w:val="24"/>
          <w:shd w:val="clear" w:color="auto" w:fill="FFFFFF"/>
        </w:rPr>
        <w:t>“</w:t>
      </w:r>
      <w:r>
        <w:rPr>
          <w:kern w:val="0"/>
          <w:sz w:val="24"/>
          <w:shd w:val="clear" w:color="auto" w:fill="FFFFFF"/>
        </w:rPr>
        <w:t>计分卡</w:t>
      </w:r>
      <w:r>
        <w:rPr>
          <w:rFonts w:hint="eastAsia"/>
          <w:kern w:val="0"/>
          <w:sz w:val="24"/>
          <w:shd w:val="clear" w:color="auto" w:fill="FFFFFF"/>
        </w:rPr>
        <w:t>”“</w:t>
      </w:r>
      <w:r>
        <w:rPr>
          <w:kern w:val="0"/>
          <w:sz w:val="24"/>
          <w:shd w:val="clear" w:color="auto" w:fill="FFFFFF"/>
        </w:rPr>
        <w:t>学生反馈表</w:t>
      </w:r>
      <w:r>
        <w:rPr>
          <w:rFonts w:hint="eastAsia"/>
          <w:kern w:val="0"/>
          <w:sz w:val="24"/>
          <w:shd w:val="clear" w:color="auto" w:fill="FFFFFF"/>
        </w:rPr>
        <w:t>”“</w:t>
      </w:r>
      <w:r>
        <w:rPr>
          <w:kern w:val="0"/>
          <w:sz w:val="24"/>
          <w:shd w:val="clear" w:color="auto" w:fill="FFFFFF"/>
        </w:rPr>
        <w:t>教学资源表</w:t>
      </w:r>
      <w:r>
        <w:rPr>
          <w:rFonts w:hint="eastAsia"/>
          <w:kern w:val="0"/>
          <w:sz w:val="24"/>
          <w:shd w:val="clear" w:color="auto" w:fill="FFFFFF"/>
        </w:rPr>
        <w:t>”“</w:t>
      </w:r>
      <w:r>
        <w:rPr>
          <w:kern w:val="0"/>
          <w:sz w:val="24"/>
          <w:shd w:val="clear" w:color="auto" w:fill="FFFFFF"/>
        </w:rPr>
        <w:t>国际影响表</w:t>
      </w:r>
      <w:r>
        <w:rPr>
          <w:rFonts w:hint="eastAsia"/>
          <w:kern w:val="0"/>
          <w:sz w:val="24"/>
          <w:shd w:val="clear" w:color="auto" w:fill="FFFFFF"/>
        </w:rPr>
        <w:t>”“</w:t>
      </w:r>
      <w:r>
        <w:rPr>
          <w:kern w:val="0"/>
          <w:sz w:val="24"/>
          <w:shd w:val="clear" w:color="auto" w:fill="FFFFFF"/>
        </w:rPr>
        <w:t>服务贡献表</w:t>
      </w:r>
      <w:r>
        <w:rPr>
          <w:rFonts w:hint="eastAsia"/>
          <w:kern w:val="0"/>
          <w:sz w:val="24"/>
          <w:shd w:val="clear" w:color="auto" w:fill="FFFFFF"/>
        </w:rPr>
        <w:t>”</w:t>
      </w:r>
      <w:r>
        <w:rPr>
          <w:kern w:val="0"/>
          <w:sz w:val="24"/>
          <w:shd w:val="clear" w:color="auto" w:fill="FFFFFF"/>
        </w:rPr>
        <w:t>和</w:t>
      </w:r>
      <w:r>
        <w:rPr>
          <w:rFonts w:hint="eastAsia"/>
          <w:kern w:val="0"/>
          <w:sz w:val="24"/>
          <w:shd w:val="clear" w:color="auto" w:fill="FFFFFF"/>
        </w:rPr>
        <w:t>“</w:t>
      </w:r>
      <w:r>
        <w:rPr>
          <w:kern w:val="0"/>
          <w:sz w:val="24"/>
          <w:shd w:val="clear" w:color="auto" w:fill="FFFFFF"/>
        </w:rPr>
        <w:t>落实政策表</w:t>
      </w:r>
      <w:r>
        <w:rPr>
          <w:rFonts w:hint="eastAsia"/>
          <w:kern w:val="0"/>
          <w:sz w:val="24"/>
          <w:shd w:val="clear" w:color="auto" w:fill="FFFFFF"/>
        </w:rPr>
        <w:t>”</w:t>
      </w:r>
      <w:r>
        <w:rPr>
          <w:kern w:val="0"/>
          <w:sz w:val="24"/>
          <w:shd w:val="clear" w:color="auto" w:fill="FFFFFF"/>
        </w:rPr>
        <w:t>中的</w:t>
      </w:r>
      <w:r>
        <w:rPr>
          <w:rFonts w:hint="eastAsia"/>
          <w:sz w:val="24"/>
        </w:rPr>
        <w:t>“</w:t>
      </w:r>
      <w:r>
        <w:rPr>
          <w:sz w:val="24"/>
        </w:rPr>
        <w:t>院校代码</w:t>
      </w:r>
      <w:r>
        <w:rPr>
          <w:rFonts w:hint="eastAsia"/>
          <w:sz w:val="24"/>
        </w:rPr>
        <w:t>”</w:t>
      </w:r>
      <w:r>
        <w:rPr>
          <w:sz w:val="24"/>
        </w:rPr>
        <w:t>须与高等职业院校</w:t>
      </w:r>
      <w:r>
        <w:rPr>
          <w:rFonts w:hint="eastAsia"/>
          <w:sz w:val="24"/>
        </w:rPr>
        <w:t>“</w:t>
      </w:r>
      <w:r>
        <w:rPr>
          <w:sz w:val="24"/>
        </w:rPr>
        <w:t>人才培养工作状态数据</w:t>
      </w:r>
      <w:r>
        <w:rPr>
          <w:rFonts w:hint="eastAsia"/>
          <w:sz w:val="24"/>
        </w:rPr>
        <w:t>”</w:t>
      </w:r>
      <w:r>
        <w:rPr>
          <w:sz w:val="24"/>
        </w:rPr>
        <w:t>一致。</w:t>
      </w:r>
    </w:p>
    <w:p w:rsidR="00321E3E" w:rsidRDefault="00321E3E" w:rsidP="00321E3E">
      <w:pPr>
        <w:spacing w:line="360" w:lineRule="exact"/>
        <w:ind w:firstLine="468"/>
        <w:textAlignment w:val="baseline"/>
        <w:rPr>
          <w:sz w:val="24"/>
        </w:rPr>
      </w:pPr>
      <w:r>
        <w:rPr>
          <w:sz w:val="24"/>
        </w:rPr>
        <w:t>2.</w:t>
      </w:r>
      <w:r>
        <w:rPr>
          <w:rFonts w:hint="eastAsia"/>
          <w:sz w:val="24"/>
        </w:rPr>
        <w:t>“</w:t>
      </w:r>
      <w:r>
        <w:rPr>
          <w:sz w:val="24"/>
        </w:rPr>
        <w:t>院校名称</w:t>
      </w:r>
      <w:r>
        <w:rPr>
          <w:rFonts w:hint="eastAsia"/>
          <w:sz w:val="24"/>
        </w:rPr>
        <w:t>”</w:t>
      </w:r>
      <w:r>
        <w:rPr>
          <w:sz w:val="24"/>
        </w:rPr>
        <w:t>须填写学校全称。</w:t>
      </w:r>
    </w:p>
    <w:p w:rsidR="00321E3E" w:rsidRDefault="00321E3E" w:rsidP="00321E3E">
      <w:pPr>
        <w:spacing w:line="360" w:lineRule="exact"/>
        <w:ind w:firstLine="468"/>
        <w:textAlignment w:val="baseline"/>
        <w:rPr>
          <w:sz w:val="24"/>
        </w:rPr>
      </w:pPr>
      <w:r>
        <w:rPr>
          <w:sz w:val="24"/>
        </w:rPr>
        <w:t>3.</w:t>
      </w:r>
      <w:r>
        <w:rPr>
          <w:sz w:val="24"/>
        </w:rPr>
        <w:t>数据指标内涵与高等职业院校</w:t>
      </w:r>
      <w:r>
        <w:rPr>
          <w:rFonts w:hint="eastAsia"/>
          <w:sz w:val="24"/>
        </w:rPr>
        <w:t>“</w:t>
      </w:r>
      <w:r>
        <w:rPr>
          <w:sz w:val="24"/>
        </w:rPr>
        <w:t>人才培养工作状态数据</w:t>
      </w:r>
      <w:r>
        <w:rPr>
          <w:rFonts w:hint="eastAsia"/>
          <w:sz w:val="24"/>
        </w:rPr>
        <w:t>”</w:t>
      </w:r>
      <w:r>
        <w:rPr>
          <w:sz w:val="24"/>
        </w:rPr>
        <w:t>一致。例如，全日制在校生人数、</w:t>
      </w:r>
      <w:r>
        <w:rPr>
          <w:kern w:val="0"/>
          <w:sz w:val="24"/>
        </w:rPr>
        <w:t>生师比、双</w:t>
      </w:r>
      <w:proofErr w:type="gramStart"/>
      <w:r>
        <w:rPr>
          <w:kern w:val="0"/>
          <w:sz w:val="24"/>
        </w:rPr>
        <w:t>师素质</w:t>
      </w:r>
      <w:proofErr w:type="gramEnd"/>
      <w:r>
        <w:rPr>
          <w:kern w:val="0"/>
          <w:sz w:val="24"/>
        </w:rPr>
        <w:t>专任专业教师人数、教学计划内课程总学时等</w:t>
      </w:r>
      <w:r>
        <w:rPr>
          <w:sz w:val="24"/>
        </w:rPr>
        <w:t>。</w:t>
      </w:r>
    </w:p>
    <w:p w:rsidR="00321E3E" w:rsidRDefault="00321E3E" w:rsidP="00321E3E">
      <w:pPr>
        <w:spacing w:line="360" w:lineRule="exact"/>
        <w:ind w:firstLine="468"/>
        <w:textAlignment w:val="baseline"/>
        <w:rPr>
          <w:sz w:val="24"/>
        </w:rPr>
      </w:pPr>
      <w:r>
        <w:rPr>
          <w:sz w:val="24"/>
        </w:rPr>
        <w:t>4.</w:t>
      </w:r>
      <w:r>
        <w:rPr>
          <w:sz w:val="24"/>
        </w:rPr>
        <w:t>表中全部数据指标统</w:t>
      </w:r>
      <w:r>
        <w:rPr>
          <w:rFonts w:ascii="仿宋_GB2312" w:hAnsi="仿宋_GB2312" w:cs="仿宋_GB2312" w:hint="eastAsia"/>
          <w:sz w:val="24"/>
        </w:rPr>
        <w:t>计时段与高等职业院校“人才培养工作状态数据”一致</w:t>
      </w:r>
      <w:r>
        <w:rPr>
          <w:sz w:val="24"/>
        </w:rPr>
        <w:t>。</w:t>
      </w:r>
    </w:p>
    <w:p w:rsidR="00321E3E" w:rsidRDefault="00321E3E" w:rsidP="00321E3E">
      <w:pPr>
        <w:spacing w:line="360" w:lineRule="exact"/>
        <w:ind w:firstLine="468"/>
        <w:textAlignment w:val="baseline"/>
        <w:rPr>
          <w:sz w:val="24"/>
        </w:rPr>
      </w:pPr>
      <w:r>
        <w:rPr>
          <w:sz w:val="24"/>
        </w:rPr>
        <w:t>5.</w:t>
      </w:r>
      <w:r>
        <w:rPr>
          <w:rFonts w:hint="eastAsia"/>
          <w:sz w:val="24"/>
        </w:rPr>
        <w:t>务必</w:t>
      </w:r>
      <w:r>
        <w:rPr>
          <w:sz w:val="24"/>
        </w:rPr>
        <w:t>注意对照表格中标注的计量单位，网上填报仅填写数字，小数点后保留两位。</w:t>
      </w:r>
    </w:p>
    <w:p w:rsidR="00321E3E" w:rsidRDefault="00321E3E" w:rsidP="00321E3E">
      <w:pPr>
        <w:spacing w:line="360" w:lineRule="exact"/>
        <w:ind w:firstLine="468"/>
        <w:textAlignment w:val="baseline"/>
        <w:rPr>
          <w:sz w:val="24"/>
        </w:rPr>
      </w:pPr>
      <w:r>
        <w:rPr>
          <w:sz w:val="24"/>
        </w:rPr>
        <w:t>6.</w:t>
      </w:r>
      <w:proofErr w:type="gramStart"/>
      <w:r>
        <w:rPr>
          <w:sz w:val="24"/>
        </w:rPr>
        <w:t>若数据</w:t>
      </w:r>
      <w:proofErr w:type="gramEnd"/>
      <w:r>
        <w:rPr>
          <w:sz w:val="24"/>
        </w:rPr>
        <w:t>为零值，</w:t>
      </w:r>
      <w:r>
        <w:rPr>
          <w:rFonts w:hint="eastAsia"/>
          <w:sz w:val="24"/>
        </w:rPr>
        <w:t>要</w:t>
      </w:r>
      <w:r>
        <w:rPr>
          <w:sz w:val="24"/>
        </w:rPr>
        <w:t>填</w:t>
      </w:r>
      <w:r>
        <w:rPr>
          <w:rFonts w:hint="eastAsia"/>
          <w:sz w:val="24"/>
        </w:rPr>
        <w:t>“</w:t>
      </w:r>
      <w:r>
        <w:rPr>
          <w:sz w:val="24"/>
        </w:rPr>
        <w:t>0</w:t>
      </w:r>
      <w:r>
        <w:rPr>
          <w:rFonts w:hint="eastAsia"/>
          <w:sz w:val="24"/>
        </w:rPr>
        <w:t>”</w:t>
      </w:r>
      <w:r>
        <w:rPr>
          <w:sz w:val="24"/>
        </w:rPr>
        <w:t>；若该指标无数据，则可以不用填写。</w:t>
      </w:r>
    </w:p>
    <w:p w:rsidR="00321E3E" w:rsidRDefault="00321E3E" w:rsidP="00321E3E">
      <w:pPr>
        <w:widowControl/>
        <w:spacing w:line="360" w:lineRule="exact"/>
        <w:ind w:firstLine="468"/>
        <w:textAlignment w:val="baseline"/>
        <w:rPr>
          <w:sz w:val="24"/>
        </w:rPr>
      </w:pPr>
      <w:r>
        <w:rPr>
          <w:sz w:val="24"/>
        </w:rPr>
        <w:t>7.</w:t>
      </w:r>
      <w:r>
        <w:rPr>
          <w:sz w:val="24"/>
        </w:rPr>
        <w:t>除备注中标注</w:t>
      </w:r>
      <w:r>
        <w:rPr>
          <w:rFonts w:hint="eastAsia"/>
          <w:sz w:val="24"/>
        </w:rPr>
        <w:t>“</w:t>
      </w:r>
      <w:r>
        <w:rPr>
          <w:sz w:val="24"/>
        </w:rPr>
        <w:t>学校填报</w:t>
      </w:r>
      <w:r>
        <w:rPr>
          <w:rFonts w:hint="eastAsia"/>
          <w:sz w:val="24"/>
        </w:rPr>
        <w:t>”</w:t>
      </w:r>
      <w:r>
        <w:rPr>
          <w:sz w:val="24"/>
        </w:rPr>
        <w:t>的数据</w:t>
      </w:r>
      <w:proofErr w:type="gramStart"/>
      <w:r>
        <w:rPr>
          <w:sz w:val="24"/>
        </w:rPr>
        <w:t>需学校</w:t>
      </w:r>
      <w:proofErr w:type="gramEnd"/>
      <w:r>
        <w:rPr>
          <w:sz w:val="24"/>
        </w:rPr>
        <w:t>填报外，其余指标数据均可由高等职业院校</w:t>
      </w:r>
      <w:r>
        <w:rPr>
          <w:sz w:val="24"/>
        </w:rPr>
        <w:t>“</w:t>
      </w:r>
      <w:r>
        <w:rPr>
          <w:sz w:val="24"/>
        </w:rPr>
        <w:t>人才培养工作状态数据</w:t>
      </w:r>
      <w:r>
        <w:rPr>
          <w:sz w:val="24"/>
        </w:rPr>
        <w:t>”</w:t>
      </w:r>
      <w:r>
        <w:rPr>
          <w:sz w:val="24"/>
        </w:rPr>
        <w:t>提取，只需学校在高职质量年报报送平台上加以确认并提交</w:t>
      </w:r>
      <w:r>
        <w:rPr>
          <w:rFonts w:hint="eastAsia"/>
          <w:sz w:val="24"/>
        </w:rPr>
        <w:t>，</w:t>
      </w:r>
      <w:r>
        <w:rPr>
          <w:sz w:val="24"/>
        </w:rPr>
        <w:t>也可学校自行填报并提交。</w:t>
      </w:r>
    </w:p>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二、“计分卡”指标及相关内涵说明</w:t>
      </w:r>
    </w:p>
    <w:p w:rsidR="00321E3E" w:rsidRDefault="00321E3E" w:rsidP="00321E3E">
      <w:pPr>
        <w:widowControl/>
        <w:spacing w:line="360" w:lineRule="exact"/>
        <w:ind w:firstLine="468"/>
        <w:textAlignment w:val="baseline"/>
        <w:rPr>
          <w:sz w:val="24"/>
        </w:rPr>
      </w:pPr>
      <w:r>
        <w:rPr>
          <w:rFonts w:hint="eastAsia"/>
          <w:sz w:val="24"/>
        </w:rPr>
        <w:t>“计分卡”系综合衡量院校人才培养质量的管理评价工具。</w:t>
      </w:r>
    </w:p>
    <w:p w:rsidR="00321E3E" w:rsidRDefault="00321E3E" w:rsidP="00321E3E">
      <w:pPr>
        <w:widowControl/>
        <w:spacing w:line="360" w:lineRule="exact"/>
        <w:ind w:firstLine="468"/>
        <w:textAlignment w:val="baseline"/>
        <w:rPr>
          <w:sz w:val="24"/>
        </w:rPr>
      </w:pPr>
      <w:r>
        <w:rPr>
          <w:rFonts w:hint="eastAsia"/>
          <w:sz w:val="24"/>
        </w:rPr>
        <w:t>1.</w:t>
      </w:r>
      <w:r>
        <w:rPr>
          <w:rFonts w:hint="eastAsia"/>
          <w:b/>
          <w:bCs/>
          <w:sz w:val="24"/>
        </w:rPr>
        <w:t>就业率</w:t>
      </w:r>
      <w:r>
        <w:rPr>
          <w:rFonts w:hint="eastAsia"/>
          <w:sz w:val="24"/>
        </w:rPr>
        <w:t>：已就业毕业生人数</w:t>
      </w:r>
      <w:r>
        <w:rPr>
          <w:rFonts w:ascii="楷体_GB2312" w:eastAsia="楷体_GB2312" w:hAnsi="楷体_GB2312" w:cs="楷体_GB2312" w:hint="eastAsia"/>
          <w:sz w:val="24"/>
        </w:rPr>
        <w:t>/</w:t>
      </w:r>
      <w:r>
        <w:rPr>
          <w:rFonts w:hint="eastAsia"/>
          <w:sz w:val="24"/>
        </w:rPr>
        <w:t>毕业生总人数</w:t>
      </w:r>
      <w:r>
        <w:rPr>
          <w:rFonts w:hint="eastAsia"/>
          <w:sz w:val="24"/>
        </w:rPr>
        <w:t>*100%</w:t>
      </w:r>
      <w:r>
        <w:rPr>
          <w:rFonts w:hint="eastAsia"/>
          <w:sz w:val="24"/>
        </w:rPr>
        <w:t>。其中，已就业毕业生包括受雇全职工作人员、受雇半职工作人员、自主创业就业人员、毕业后入伍人员、毕业后读本科人员。</w:t>
      </w:r>
    </w:p>
    <w:p w:rsidR="00321E3E" w:rsidRDefault="00321E3E" w:rsidP="00321E3E">
      <w:pPr>
        <w:widowControl/>
        <w:spacing w:line="360" w:lineRule="exact"/>
        <w:ind w:firstLine="468"/>
        <w:textAlignment w:val="baseline"/>
        <w:rPr>
          <w:sz w:val="24"/>
        </w:rPr>
      </w:pPr>
      <w:r>
        <w:rPr>
          <w:rFonts w:hint="eastAsia"/>
          <w:sz w:val="24"/>
        </w:rPr>
        <w:t>2.</w:t>
      </w:r>
      <w:r>
        <w:rPr>
          <w:rFonts w:hint="eastAsia"/>
          <w:b/>
          <w:bCs/>
          <w:sz w:val="24"/>
        </w:rPr>
        <w:t>月收入</w:t>
      </w:r>
      <w:r>
        <w:rPr>
          <w:rFonts w:hint="eastAsia"/>
          <w:sz w:val="24"/>
        </w:rPr>
        <w:t>：指包含奖金、提成、住宿、住房公积金等折算成的现金总和。</w:t>
      </w:r>
    </w:p>
    <w:p w:rsidR="00321E3E" w:rsidRDefault="00321E3E" w:rsidP="00321E3E">
      <w:pPr>
        <w:widowControl/>
        <w:spacing w:line="360" w:lineRule="exact"/>
        <w:ind w:firstLine="468"/>
        <w:textAlignment w:val="baseline"/>
        <w:rPr>
          <w:sz w:val="24"/>
        </w:rPr>
      </w:pPr>
      <w:r>
        <w:rPr>
          <w:rFonts w:hint="eastAsia"/>
          <w:sz w:val="24"/>
        </w:rPr>
        <w:t>3.</w:t>
      </w:r>
      <w:r>
        <w:rPr>
          <w:rFonts w:hint="eastAsia"/>
          <w:b/>
          <w:bCs/>
          <w:sz w:val="24"/>
        </w:rPr>
        <w:t>理工农</w:t>
      </w:r>
      <w:proofErr w:type="gramStart"/>
      <w:r>
        <w:rPr>
          <w:rFonts w:hint="eastAsia"/>
          <w:b/>
          <w:bCs/>
          <w:sz w:val="24"/>
        </w:rPr>
        <w:t>医</w:t>
      </w:r>
      <w:proofErr w:type="gramEnd"/>
      <w:r>
        <w:rPr>
          <w:rFonts w:hint="eastAsia"/>
          <w:b/>
          <w:bCs/>
          <w:sz w:val="24"/>
        </w:rPr>
        <w:t>类专业相关度</w:t>
      </w:r>
      <w:r>
        <w:rPr>
          <w:rFonts w:hint="eastAsia"/>
          <w:sz w:val="24"/>
        </w:rPr>
        <w:t>：</w:t>
      </w:r>
      <w:proofErr w:type="gramStart"/>
      <w:r>
        <w:rPr>
          <w:rFonts w:hint="eastAsia"/>
          <w:sz w:val="24"/>
        </w:rPr>
        <w:t>指理工农医</w:t>
      </w:r>
      <w:proofErr w:type="gramEnd"/>
      <w:r>
        <w:rPr>
          <w:rFonts w:hint="eastAsia"/>
          <w:sz w:val="24"/>
        </w:rPr>
        <w:t>类专业的毕业生所从事的工作与所学专业相关的比例，分母是理工农</w:t>
      </w:r>
      <w:proofErr w:type="gramStart"/>
      <w:r>
        <w:rPr>
          <w:rFonts w:hint="eastAsia"/>
          <w:sz w:val="24"/>
        </w:rPr>
        <w:t>医</w:t>
      </w:r>
      <w:proofErr w:type="gramEnd"/>
      <w:r>
        <w:rPr>
          <w:rFonts w:hint="eastAsia"/>
          <w:sz w:val="24"/>
        </w:rPr>
        <w:t>类专业就业的毕业生人数，分子是理工农</w:t>
      </w:r>
      <w:proofErr w:type="gramStart"/>
      <w:r>
        <w:rPr>
          <w:rFonts w:hint="eastAsia"/>
          <w:sz w:val="24"/>
        </w:rPr>
        <w:t>医</w:t>
      </w:r>
      <w:proofErr w:type="gramEnd"/>
      <w:r>
        <w:rPr>
          <w:rFonts w:hint="eastAsia"/>
          <w:sz w:val="24"/>
        </w:rPr>
        <w:t>类专业的毕业生所从事的工作与所学专业相关的人数。</w:t>
      </w:r>
    </w:p>
    <w:p w:rsidR="00321E3E" w:rsidRDefault="00321E3E" w:rsidP="00321E3E">
      <w:pPr>
        <w:widowControl/>
        <w:spacing w:line="360" w:lineRule="exact"/>
        <w:ind w:firstLine="468"/>
        <w:textAlignment w:val="baseline"/>
        <w:rPr>
          <w:sz w:val="24"/>
        </w:rPr>
      </w:pPr>
      <w:r>
        <w:rPr>
          <w:rFonts w:hint="eastAsia"/>
          <w:sz w:val="24"/>
        </w:rPr>
        <w:t>4.</w:t>
      </w:r>
      <w:r>
        <w:rPr>
          <w:rFonts w:hint="eastAsia"/>
          <w:b/>
          <w:bCs/>
          <w:sz w:val="24"/>
        </w:rPr>
        <w:t>母校满意度</w:t>
      </w:r>
      <w:r>
        <w:rPr>
          <w:rFonts w:hint="eastAsia"/>
          <w:sz w:val="24"/>
        </w:rPr>
        <w:t>：指本校高职毕业生对母校表示满意的比例。</w:t>
      </w:r>
    </w:p>
    <w:p w:rsidR="00321E3E" w:rsidRDefault="00321E3E" w:rsidP="00321E3E">
      <w:pPr>
        <w:widowControl/>
        <w:spacing w:line="360" w:lineRule="exact"/>
        <w:ind w:firstLine="468"/>
        <w:textAlignment w:val="baseline"/>
        <w:rPr>
          <w:sz w:val="24"/>
        </w:rPr>
      </w:pPr>
      <w:r>
        <w:rPr>
          <w:rFonts w:hint="eastAsia"/>
          <w:sz w:val="24"/>
        </w:rPr>
        <w:t>5.</w:t>
      </w:r>
      <w:r>
        <w:rPr>
          <w:rFonts w:hint="eastAsia"/>
          <w:b/>
          <w:bCs/>
          <w:sz w:val="24"/>
        </w:rPr>
        <w:t>雇主满意度</w:t>
      </w:r>
      <w:r>
        <w:rPr>
          <w:rFonts w:hint="eastAsia"/>
          <w:sz w:val="24"/>
        </w:rPr>
        <w:t>：指录用应届高职毕业生的单位或部门对录用本校学生的满意度评价。</w:t>
      </w:r>
    </w:p>
    <w:p w:rsidR="00321E3E" w:rsidRDefault="00321E3E" w:rsidP="00321E3E">
      <w:pPr>
        <w:widowControl/>
        <w:spacing w:line="360" w:lineRule="exact"/>
        <w:ind w:firstLine="468"/>
        <w:textAlignment w:val="baseline"/>
        <w:rPr>
          <w:rFonts w:ascii="黑体" w:eastAsia="黑体" w:hAnsi="黑体"/>
          <w:sz w:val="24"/>
        </w:rPr>
      </w:pPr>
      <w:r>
        <w:rPr>
          <w:rFonts w:hint="eastAsia"/>
          <w:sz w:val="24"/>
        </w:rPr>
        <w:t>6.</w:t>
      </w:r>
      <w:r>
        <w:rPr>
          <w:rFonts w:hint="eastAsia"/>
          <w:b/>
          <w:bCs/>
          <w:sz w:val="24"/>
        </w:rPr>
        <w:t>毕业三年晋升比例</w:t>
      </w:r>
      <w:r>
        <w:rPr>
          <w:rFonts w:hint="eastAsia"/>
          <w:sz w:val="24"/>
        </w:rPr>
        <w:t>：指本校</w:t>
      </w:r>
      <w:r>
        <w:rPr>
          <w:rFonts w:hint="eastAsia"/>
          <w:sz w:val="24"/>
        </w:rPr>
        <w:t>2015</w:t>
      </w:r>
      <w:r>
        <w:rPr>
          <w:rFonts w:hint="eastAsia"/>
          <w:sz w:val="24"/>
        </w:rPr>
        <w:t>级高职生毕业三年后有过职位晋升的比例。分母是本校</w:t>
      </w:r>
      <w:r>
        <w:rPr>
          <w:rFonts w:hint="eastAsia"/>
          <w:sz w:val="24"/>
        </w:rPr>
        <w:t>2015</w:t>
      </w:r>
      <w:r>
        <w:rPr>
          <w:rFonts w:hint="eastAsia"/>
          <w:sz w:val="24"/>
        </w:rPr>
        <w:t>级高职毕业生数，分子是毕业三年后有过职位晋升的本校</w:t>
      </w:r>
      <w:r>
        <w:rPr>
          <w:rFonts w:hint="eastAsia"/>
          <w:sz w:val="24"/>
        </w:rPr>
        <w:t>2015</w:t>
      </w:r>
      <w:r>
        <w:rPr>
          <w:rFonts w:hint="eastAsia"/>
          <w:sz w:val="24"/>
        </w:rPr>
        <w:t>级高职毕业生数。其中，职位晋升形式可包含职级的增加、管理权限的扩大、专业职称的提升及由此带来的薪资提高。</w:t>
      </w:r>
    </w:p>
    <w:p w:rsidR="00321E3E" w:rsidRDefault="00321E3E" w:rsidP="00321E3E">
      <w:pPr>
        <w:widowControl/>
        <w:snapToGrid w:val="0"/>
        <w:spacing w:line="360" w:lineRule="exact"/>
        <w:ind w:firstLine="468"/>
        <w:jc w:val="center"/>
        <w:textAlignment w:val="baseline"/>
        <w:rPr>
          <w:rFonts w:ascii="黑体" w:eastAsia="黑体" w:hAnsi="黑体" w:hint="eastAsia"/>
          <w:sz w:val="24"/>
        </w:rPr>
      </w:pPr>
    </w:p>
    <w:p w:rsidR="00321E3E" w:rsidRPr="001B1D07" w:rsidRDefault="00321E3E" w:rsidP="00321E3E">
      <w:pPr>
        <w:widowControl/>
        <w:snapToGrid w:val="0"/>
        <w:spacing w:line="400" w:lineRule="exact"/>
        <w:ind w:firstLineChars="0" w:firstLine="0"/>
        <w:jc w:val="center"/>
        <w:textAlignment w:val="baseline"/>
        <w:rPr>
          <w:rFonts w:ascii="黑体" w:eastAsia="黑体" w:hAnsi="黑体" w:hint="eastAsia"/>
          <w:sz w:val="21"/>
          <w:szCs w:val="21"/>
        </w:rPr>
      </w:pPr>
      <w:r w:rsidRPr="001B1D07">
        <w:rPr>
          <w:rFonts w:ascii="黑体" w:eastAsia="黑体" w:hAnsi="黑体" w:hint="eastAsia"/>
          <w:sz w:val="21"/>
          <w:szCs w:val="21"/>
        </w:rPr>
        <w:lastRenderedPageBreak/>
        <w:t>表</w:t>
      </w:r>
      <w:r w:rsidRPr="001B1D07">
        <w:rPr>
          <w:rFonts w:ascii="黑体" w:eastAsia="黑体" w:hAnsi="黑体"/>
          <w:sz w:val="21"/>
          <w:szCs w:val="21"/>
        </w:rPr>
        <w:t xml:space="preserve">1 </w:t>
      </w:r>
      <w:r w:rsidRPr="001B1D07">
        <w:rPr>
          <w:rFonts w:ascii="黑体" w:eastAsia="黑体" w:hAnsi="黑体" w:hint="eastAsia"/>
          <w:sz w:val="21"/>
          <w:szCs w:val="21"/>
        </w:rPr>
        <w:t xml:space="preserve"> 计分卡</w:t>
      </w:r>
    </w:p>
    <w:tbl>
      <w:tblPr>
        <w:tblW w:w="9208" w:type="dxa"/>
        <w:jc w:val="center"/>
        <w:tblLayout w:type="fixed"/>
        <w:tblLook w:val="0000"/>
      </w:tblPr>
      <w:tblGrid>
        <w:gridCol w:w="797"/>
        <w:gridCol w:w="799"/>
        <w:gridCol w:w="493"/>
        <w:gridCol w:w="2689"/>
        <w:gridCol w:w="842"/>
        <w:gridCol w:w="1080"/>
        <w:gridCol w:w="1050"/>
        <w:gridCol w:w="1458"/>
      </w:tblGrid>
      <w:tr w:rsidR="00321E3E" w:rsidTr="00390EBA">
        <w:trPr>
          <w:trHeight w:val="759"/>
          <w:tblHeader/>
          <w:jc w:val="center"/>
        </w:trPr>
        <w:tc>
          <w:tcPr>
            <w:tcW w:w="797" w:type="dxa"/>
            <w:tcBorders>
              <w:top w:val="single" w:sz="4" w:space="0" w:color="auto"/>
              <w:left w:val="single" w:sz="4" w:space="0" w:color="auto"/>
              <w:bottom w:val="single" w:sz="4" w:space="0" w:color="auto"/>
            </w:tcBorders>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院校代码</w:t>
            </w:r>
          </w:p>
        </w:tc>
        <w:tc>
          <w:tcPr>
            <w:tcW w:w="799" w:type="dxa"/>
            <w:tcBorders>
              <w:top w:val="single" w:sz="4" w:space="0" w:color="auto"/>
              <w:left w:val="single" w:sz="4" w:space="0" w:color="auto"/>
              <w:bottom w:val="single" w:sz="4" w:space="0" w:color="auto"/>
            </w:tcBorders>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院校名称</w:t>
            </w:r>
          </w:p>
        </w:tc>
        <w:tc>
          <w:tcPr>
            <w:tcW w:w="3182" w:type="dxa"/>
            <w:gridSpan w:val="2"/>
            <w:tcBorders>
              <w:top w:val="single" w:sz="4" w:space="0" w:color="auto"/>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指标</w:t>
            </w:r>
          </w:p>
        </w:tc>
        <w:tc>
          <w:tcPr>
            <w:tcW w:w="842" w:type="dxa"/>
            <w:tcBorders>
              <w:top w:val="single" w:sz="4" w:space="0" w:color="auto"/>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单位</w:t>
            </w:r>
          </w:p>
        </w:tc>
        <w:tc>
          <w:tcPr>
            <w:tcW w:w="1080" w:type="dxa"/>
            <w:tcBorders>
              <w:top w:val="single" w:sz="4" w:space="0" w:color="auto"/>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2020</w:t>
            </w:r>
            <w:r>
              <w:rPr>
                <w:b/>
                <w:bCs/>
                <w:kern w:val="0"/>
                <w:sz w:val="21"/>
                <w:szCs w:val="21"/>
              </w:rPr>
              <w:t>年</w:t>
            </w:r>
          </w:p>
        </w:tc>
        <w:tc>
          <w:tcPr>
            <w:tcW w:w="1050" w:type="dxa"/>
            <w:tcBorders>
              <w:top w:val="single" w:sz="4" w:space="0" w:color="auto"/>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2021</w:t>
            </w:r>
            <w:r>
              <w:rPr>
                <w:b/>
                <w:bCs/>
                <w:kern w:val="0"/>
                <w:sz w:val="21"/>
                <w:szCs w:val="21"/>
              </w:rPr>
              <w:t>年</w:t>
            </w:r>
          </w:p>
        </w:tc>
        <w:tc>
          <w:tcPr>
            <w:tcW w:w="1458" w:type="dxa"/>
            <w:tcBorders>
              <w:top w:val="single" w:sz="4" w:space="0" w:color="auto"/>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b/>
                <w:bCs/>
                <w:kern w:val="0"/>
                <w:sz w:val="21"/>
                <w:szCs w:val="21"/>
              </w:rPr>
            </w:pPr>
            <w:r>
              <w:rPr>
                <w:b/>
                <w:bCs/>
                <w:kern w:val="0"/>
                <w:sz w:val="21"/>
                <w:szCs w:val="21"/>
              </w:rPr>
              <w:t>备注</w:t>
            </w:r>
          </w:p>
        </w:tc>
      </w:tr>
      <w:tr w:rsidR="00321E3E" w:rsidTr="00390EBA">
        <w:trPr>
          <w:trHeight w:val="306"/>
          <w:jc w:val="center"/>
        </w:trPr>
        <w:tc>
          <w:tcPr>
            <w:tcW w:w="797" w:type="dxa"/>
            <w:vMerge w:val="restart"/>
            <w:tcBorders>
              <w:top w:val="single" w:sz="4" w:space="0" w:color="auto"/>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val="restart"/>
            <w:tcBorders>
              <w:top w:val="single" w:sz="4" w:space="0" w:color="auto"/>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1</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就业率</w:t>
            </w:r>
            <w:r>
              <w:rPr>
                <w:color w:val="FF0000"/>
                <w:kern w:val="0"/>
                <w:sz w:val="21"/>
                <w:szCs w:val="21"/>
              </w:rPr>
              <w:t xml:space="preserve"> </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r w:rsidR="00321E3E" w:rsidTr="00390EBA">
        <w:trPr>
          <w:trHeight w:val="306"/>
          <w:jc w:val="center"/>
        </w:trPr>
        <w:tc>
          <w:tcPr>
            <w:tcW w:w="797" w:type="dxa"/>
            <w:vMerge/>
            <w:tcBorders>
              <w:top w:val="single" w:sz="4" w:space="0" w:color="auto"/>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tcBorders>
              <w:top w:val="single" w:sz="4" w:space="0" w:color="auto"/>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highlight w:val="yellow"/>
              </w:rPr>
            </w:pPr>
            <w:r>
              <w:rPr>
                <w:kern w:val="0"/>
                <w:sz w:val="21"/>
                <w:szCs w:val="21"/>
              </w:rPr>
              <w:t>2</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毕业生本省就业比例</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r w:rsidR="00321E3E" w:rsidTr="00390EBA">
        <w:trPr>
          <w:trHeight w:val="306"/>
          <w:jc w:val="center"/>
        </w:trPr>
        <w:tc>
          <w:tcPr>
            <w:tcW w:w="797"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3</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月收入</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元</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r w:rsidR="00321E3E" w:rsidTr="00390EBA">
        <w:trPr>
          <w:trHeight w:val="306"/>
          <w:jc w:val="center"/>
        </w:trPr>
        <w:tc>
          <w:tcPr>
            <w:tcW w:w="797" w:type="dxa"/>
            <w:vMerge/>
            <w:tcBorders>
              <w:left w:val="single" w:sz="4" w:space="0" w:color="auto"/>
            </w:tcBorders>
          </w:tcPr>
          <w:p w:rsidR="00321E3E" w:rsidRDefault="00321E3E" w:rsidP="00390EBA">
            <w:pPr>
              <w:widowControl/>
              <w:snapToGrid w:val="0"/>
              <w:spacing w:line="288" w:lineRule="auto"/>
              <w:ind w:firstLineChars="50" w:firstLine="102"/>
              <w:textAlignment w:val="baseline"/>
              <w:rPr>
                <w:kern w:val="0"/>
                <w:sz w:val="21"/>
                <w:szCs w:val="21"/>
              </w:rPr>
            </w:pPr>
          </w:p>
        </w:tc>
        <w:tc>
          <w:tcPr>
            <w:tcW w:w="799" w:type="dxa"/>
            <w:vMerge/>
            <w:tcBorders>
              <w:left w:val="single" w:sz="4" w:space="0" w:color="auto"/>
            </w:tcBorders>
          </w:tcPr>
          <w:p w:rsidR="00321E3E" w:rsidRDefault="00321E3E" w:rsidP="00390EBA">
            <w:pPr>
              <w:widowControl/>
              <w:snapToGrid w:val="0"/>
              <w:spacing w:line="288" w:lineRule="auto"/>
              <w:ind w:firstLineChars="50" w:firstLine="102"/>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4</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理工农</w:t>
            </w:r>
            <w:proofErr w:type="gramStart"/>
            <w:r>
              <w:rPr>
                <w:kern w:val="0"/>
                <w:sz w:val="21"/>
                <w:szCs w:val="21"/>
              </w:rPr>
              <w:t>医</w:t>
            </w:r>
            <w:proofErr w:type="gramEnd"/>
            <w:r>
              <w:rPr>
                <w:kern w:val="0"/>
                <w:sz w:val="21"/>
                <w:szCs w:val="21"/>
              </w:rPr>
              <w:t>类专业相关度</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r w:rsidR="00321E3E" w:rsidTr="00390EBA">
        <w:trPr>
          <w:trHeight w:val="306"/>
          <w:jc w:val="center"/>
        </w:trPr>
        <w:tc>
          <w:tcPr>
            <w:tcW w:w="797" w:type="dxa"/>
            <w:vMerge/>
            <w:tcBorders>
              <w:left w:val="single" w:sz="4" w:space="0" w:color="auto"/>
            </w:tcBorders>
          </w:tcPr>
          <w:p w:rsidR="00321E3E" w:rsidRDefault="00321E3E" w:rsidP="00390EBA">
            <w:pPr>
              <w:widowControl/>
              <w:snapToGrid w:val="0"/>
              <w:spacing w:line="288" w:lineRule="auto"/>
              <w:ind w:firstLineChars="50" w:firstLine="102"/>
              <w:textAlignment w:val="baseline"/>
              <w:rPr>
                <w:kern w:val="0"/>
                <w:sz w:val="21"/>
                <w:szCs w:val="21"/>
              </w:rPr>
            </w:pPr>
          </w:p>
        </w:tc>
        <w:tc>
          <w:tcPr>
            <w:tcW w:w="799" w:type="dxa"/>
            <w:vMerge/>
            <w:tcBorders>
              <w:left w:val="single" w:sz="4" w:space="0" w:color="auto"/>
            </w:tcBorders>
          </w:tcPr>
          <w:p w:rsidR="00321E3E" w:rsidRDefault="00321E3E" w:rsidP="00390EBA">
            <w:pPr>
              <w:widowControl/>
              <w:snapToGrid w:val="0"/>
              <w:spacing w:line="288" w:lineRule="auto"/>
              <w:ind w:firstLineChars="50" w:firstLine="102"/>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5</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母校满意度</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06"/>
          <w:jc w:val="center"/>
        </w:trPr>
        <w:tc>
          <w:tcPr>
            <w:tcW w:w="797"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6</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自主创业比例</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r w:rsidR="00321E3E" w:rsidTr="00390EBA">
        <w:trPr>
          <w:trHeight w:val="306"/>
          <w:jc w:val="center"/>
        </w:trPr>
        <w:tc>
          <w:tcPr>
            <w:tcW w:w="797"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tcBorders>
              <w:left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7</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雇主满意度</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textAlignment w:val="baseline"/>
              <w:rPr>
                <w:kern w:val="0"/>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06"/>
          <w:jc w:val="center"/>
        </w:trPr>
        <w:tc>
          <w:tcPr>
            <w:tcW w:w="797" w:type="dxa"/>
            <w:vMerge/>
            <w:tcBorders>
              <w:left w:val="single" w:sz="4" w:space="0" w:color="auto"/>
              <w:bottom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799" w:type="dxa"/>
            <w:vMerge/>
            <w:tcBorders>
              <w:left w:val="single" w:sz="4" w:space="0" w:color="auto"/>
              <w:bottom w:val="single" w:sz="4" w:space="0" w:color="auto"/>
            </w:tcBorders>
          </w:tcPr>
          <w:p w:rsidR="00321E3E" w:rsidRDefault="00321E3E" w:rsidP="00390EBA">
            <w:pPr>
              <w:widowControl/>
              <w:snapToGrid w:val="0"/>
              <w:spacing w:line="288" w:lineRule="auto"/>
              <w:ind w:firstLine="408"/>
              <w:jc w:val="center"/>
              <w:textAlignment w:val="baseline"/>
              <w:rPr>
                <w:kern w:val="0"/>
                <w:sz w:val="21"/>
                <w:szCs w:val="21"/>
              </w:rPr>
            </w:pPr>
          </w:p>
        </w:tc>
        <w:tc>
          <w:tcPr>
            <w:tcW w:w="493"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napToGrid w:val="0"/>
              <w:spacing w:line="288" w:lineRule="auto"/>
              <w:ind w:firstLineChars="0" w:firstLine="0"/>
              <w:jc w:val="center"/>
              <w:textAlignment w:val="baseline"/>
              <w:rPr>
                <w:kern w:val="0"/>
                <w:sz w:val="21"/>
                <w:szCs w:val="21"/>
              </w:rPr>
            </w:pPr>
            <w:r>
              <w:rPr>
                <w:kern w:val="0"/>
                <w:sz w:val="21"/>
                <w:szCs w:val="21"/>
              </w:rPr>
              <w:t>8</w:t>
            </w:r>
          </w:p>
        </w:tc>
        <w:tc>
          <w:tcPr>
            <w:tcW w:w="2689"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firstLineChars="0" w:firstLine="0"/>
              <w:jc w:val="left"/>
              <w:textAlignment w:val="baseline"/>
              <w:rPr>
                <w:kern w:val="0"/>
                <w:sz w:val="21"/>
                <w:szCs w:val="21"/>
              </w:rPr>
            </w:pPr>
            <w:r>
              <w:rPr>
                <w:kern w:val="0"/>
                <w:sz w:val="21"/>
                <w:szCs w:val="21"/>
              </w:rPr>
              <w:t>毕业三年晋升比例</w:t>
            </w:r>
          </w:p>
        </w:tc>
        <w:tc>
          <w:tcPr>
            <w:tcW w:w="842" w:type="dxa"/>
            <w:tcBorders>
              <w:top w:val="nil"/>
              <w:left w:val="nil"/>
              <w:bottom w:val="single" w:sz="4" w:space="0" w:color="auto"/>
              <w:right w:val="single" w:sz="4" w:space="0" w:color="auto"/>
            </w:tcBorders>
            <w:vAlign w:val="center"/>
          </w:tcPr>
          <w:p w:rsidR="00321E3E" w:rsidRDefault="00321E3E" w:rsidP="00390EBA">
            <w:pPr>
              <w:widowControl/>
              <w:snapToGrid w:val="0"/>
              <w:spacing w:line="288" w:lineRule="auto"/>
              <w:ind w:right="6" w:firstLineChars="0" w:firstLine="0"/>
              <w:jc w:val="center"/>
              <w:textAlignment w:val="baseline"/>
              <w:rPr>
                <w:kern w:val="0"/>
                <w:sz w:val="21"/>
                <w:szCs w:val="21"/>
              </w:rPr>
            </w:pPr>
            <w:r>
              <w:rPr>
                <w:kern w:val="0"/>
                <w:sz w:val="21"/>
                <w:szCs w:val="21"/>
              </w:rPr>
              <w:t>%</w:t>
            </w:r>
          </w:p>
        </w:tc>
        <w:tc>
          <w:tcPr>
            <w:tcW w:w="108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color w:val="FF0000"/>
                <w:kern w:val="0"/>
                <w:sz w:val="21"/>
                <w:szCs w:val="21"/>
              </w:rPr>
            </w:pPr>
          </w:p>
        </w:tc>
        <w:tc>
          <w:tcPr>
            <w:tcW w:w="1050"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c>
          <w:tcPr>
            <w:tcW w:w="1458" w:type="dxa"/>
            <w:tcBorders>
              <w:top w:val="nil"/>
              <w:left w:val="nil"/>
              <w:bottom w:val="single" w:sz="4" w:space="0" w:color="auto"/>
              <w:right w:val="single" w:sz="4" w:space="0" w:color="auto"/>
            </w:tcBorders>
            <w:noWrap/>
            <w:vAlign w:val="center"/>
          </w:tcPr>
          <w:p w:rsidR="00321E3E" w:rsidRDefault="00321E3E" w:rsidP="00390EBA">
            <w:pPr>
              <w:widowControl/>
              <w:snapToGrid w:val="0"/>
              <w:spacing w:line="288" w:lineRule="auto"/>
              <w:ind w:firstLine="408"/>
              <w:jc w:val="center"/>
              <w:textAlignment w:val="baseline"/>
              <w:rPr>
                <w:kern w:val="0"/>
                <w:sz w:val="21"/>
                <w:szCs w:val="21"/>
              </w:rPr>
            </w:pPr>
          </w:p>
        </w:tc>
      </w:tr>
    </w:tbl>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三、“学生反馈表”指标及相关内涵说明</w:t>
      </w:r>
    </w:p>
    <w:p w:rsidR="00321E3E" w:rsidRDefault="00321E3E" w:rsidP="00321E3E">
      <w:pPr>
        <w:widowControl/>
        <w:spacing w:line="360" w:lineRule="exact"/>
        <w:ind w:firstLine="468"/>
        <w:textAlignment w:val="baseline"/>
        <w:rPr>
          <w:sz w:val="24"/>
        </w:rPr>
      </w:pPr>
      <w:r>
        <w:rPr>
          <w:rFonts w:hint="eastAsia"/>
          <w:sz w:val="24"/>
        </w:rPr>
        <w:t>“学生反馈表”系通过高等职业学校学生的在校体验与反馈来反映学校立德树人典型成效的评价管理工具。</w:t>
      </w:r>
    </w:p>
    <w:p w:rsidR="00321E3E" w:rsidRDefault="00321E3E" w:rsidP="00321E3E">
      <w:pPr>
        <w:widowControl/>
        <w:spacing w:line="360" w:lineRule="exact"/>
        <w:ind w:firstLine="468"/>
        <w:textAlignment w:val="baseline"/>
        <w:rPr>
          <w:sz w:val="24"/>
        </w:rPr>
      </w:pPr>
      <w:r>
        <w:rPr>
          <w:rFonts w:hint="eastAsia"/>
          <w:sz w:val="24"/>
        </w:rPr>
        <w:t>1.</w:t>
      </w:r>
      <w:r>
        <w:rPr>
          <w:rFonts w:hint="eastAsia"/>
          <w:b/>
          <w:bCs/>
          <w:sz w:val="24"/>
        </w:rPr>
        <w:t>课堂育人满意度</w:t>
      </w:r>
      <w:r>
        <w:rPr>
          <w:rFonts w:hint="eastAsia"/>
          <w:sz w:val="24"/>
        </w:rPr>
        <w:t>：指学生对于课堂育人活动表示满意的比例。</w:t>
      </w:r>
      <w:r>
        <w:rPr>
          <w:rFonts w:hint="eastAsia"/>
          <w:b/>
          <w:bCs/>
          <w:sz w:val="24"/>
        </w:rPr>
        <w:t>课外育人满意度</w:t>
      </w:r>
      <w:r>
        <w:rPr>
          <w:rFonts w:hint="eastAsia"/>
          <w:sz w:val="24"/>
        </w:rPr>
        <w:t>：指学生对于学校开展的课堂以外的育人活动表示满意的比例。若开展了多次满意度调研，则填写满意度的平均值。</w:t>
      </w:r>
    </w:p>
    <w:p w:rsidR="00321E3E" w:rsidRDefault="00321E3E" w:rsidP="00321E3E">
      <w:pPr>
        <w:widowControl/>
        <w:spacing w:line="360" w:lineRule="exact"/>
        <w:ind w:firstLine="468"/>
        <w:textAlignment w:val="baseline"/>
        <w:rPr>
          <w:sz w:val="24"/>
        </w:rPr>
      </w:pPr>
      <w:r>
        <w:rPr>
          <w:rFonts w:hint="eastAsia"/>
          <w:sz w:val="24"/>
        </w:rPr>
        <w:t>2.</w:t>
      </w:r>
      <w:r>
        <w:rPr>
          <w:rFonts w:hint="eastAsia"/>
          <w:b/>
          <w:bCs/>
          <w:sz w:val="24"/>
        </w:rPr>
        <w:t>思想政治课教学满意度</w:t>
      </w:r>
      <w:r>
        <w:rPr>
          <w:rFonts w:hint="eastAsia"/>
          <w:sz w:val="24"/>
        </w:rPr>
        <w:t>：指学生对于学校开设的思想政治课程的教材、教师、教学等方面表示满意的比例。</w:t>
      </w:r>
      <w:r>
        <w:rPr>
          <w:rFonts w:hint="eastAsia"/>
          <w:b/>
          <w:bCs/>
          <w:sz w:val="24"/>
        </w:rPr>
        <w:t>公共基础课教学满意度</w:t>
      </w:r>
      <w:r>
        <w:rPr>
          <w:rFonts w:hint="eastAsia"/>
          <w:sz w:val="24"/>
        </w:rPr>
        <w:t>：指学生对于学校开设的公共基础课（不含思想政治课）表示满意的比例。</w:t>
      </w:r>
      <w:r>
        <w:rPr>
          <w:rFonts w:hint="eastAsia"/>
          <w:b/>
          <w:bCs/>
          <w:sz w:val="24"/>
        </w:rPr>
        <w:t>专业课教学满意度</w:t>
      </w:r>
      <w:r>
        <w:rPr>
          <w:rFonts w:hint="eastAsia"/>
          <w:sz w:val="24"/>
        </w:rPr>
        <w:t>：指学生对于学校开设的专业课程表示满意的比例。若开展了多次满意度调研，则填写满意度的平均值。</w:t>
      </w:r>
    </w:p>
    <w:p w:rsidR="00321E3E" w:rsidRDefault="00321E3E" w:rsidP="00321E3E">
      <w:pPr>
        <w:widowControl/>
        <w:spacing w:line="360" w:lineRule="exact"/>
        <w:ind w:firstLine="468"/>
        <w:textAlignment w:val="baseline"/>
        <w:rPr>
          <w:sz w:val="24"/>
        </w:rPr>
      </w:pPr>
      <w:r>
        <w:rPr>
          <w:rFonts w:hint="eastAsia"/>
          <w:sz w:val="24"/>
        </w:rPr>
        <w:t>3.</w:t>
      </w:r>
      <w:r>
        <w:rPr>
          <w:rFonts w:hint="eastAsia"/>
          <w:b/>
          <w:bCs/>
          <w:sz w:val="24"/>
        </w:rPr>
        <w:t>学生工作满意度</w:t>
      </w:r>
      <w:r>
        <w:rPr>
          <w:rFonts w:hint="eastAsia"/>
          <w:sz w:val="24"/>
        </w:rPr>
        <w:t>：指学生对学工部门、团委、学生会、社团联合会等单位开展的学生工作与活动表示满意的比例。</w:t>
      </w:r>
      <w:r>
        <w:rPr>
          <w:rFonts w:hint="eastAsia"/>
          <w:b/>
          <w:bCs/>
          <w:sz w:val="24"/>
        </w:rPr>
        <w:t>教学管理满意度</w:t>
      </w:r>
      <w:r>
        <w:rPr>
          <w:rFonts w:hint="eastAsia"/>
          <w:sz w:val="24"/>
        </w:rPr>
        <w:t>：指学生对于学校在课程设置、实习实践、测评考核等教学管理各个方面表示满意的比例。</w:t>
      </w:r>
      <w:r>
        <w:rPr>
          <w:rFonts w:hint="eastAsia"/>
          <w:b/>
          <w:bCs/>
          <w:sz w:val="24"/>
        </w:rPr>
        <w:t>后勤服务满意度</w:t>
      </w:r>
      <w:r>
        <w:rPr>
          <w:rFonts w:hint="eastAsia"/>
          <w:sz w:val="24"/>
        </w:rPr>
        <w:t>：指学生对于学校食堂、宿舍、洗浴等后勤服务质量、服务态度、基本设施等方面表示满意的比例。若开展了多次满意度调研，则填写满意度的平均值。</w:t>
      </w:r>
    </w:p>
    <w:p w:rsidR="00321E3E" w:rsidRDefault="00321E3E" w:rsidP="00321E3E">
      <w:pPr>
        <w:widowControl/>
        <w:spacing w:line="360" w:lineRule="exact"/>
        <w:ind w:firstLine="468"/>
        <w:textAlignment w:val="baseline"/>
        <w:rPr>
          <w:rFonts w:hint="eastAsia"/>
          <w:sz w:val="24"/>
        </w:rPr>
      </w:pPr>
      <w:r>
        <w:rPr>
          <w:rFonts w:hint="eastAsia"/>
          <w:sz w:val="24"/>
        </w:rPr>
        <w:t>4.</w:t>
      </w:r>
      <w:r>
        <w:rPr>
          <w:rFonts w:hint="eastAsia"/>
          <w:b/>
          <w:bCs/>
          <w:sz w:val="24"/>
        </w:rPr>
        <w:t>学生社团参与度</w:t>
      </w:r>
      <w:r>
        <w:rPr>
          <w:rFonts w:hint="eastAsia"/>
          <w:sz w:val="24"/>
        </w:rPr>
        <w:t>：指本校高职学生参与过社团活动的比例。其中，</w:t>
      </w:r>
      <w:r>
        <w:rPr>
          <w:rFonts w:hint="eastAsia"/>
          <w:b/>
          <w:bCs/>
          <w:sz w:val="24"/>
        </w:rPr>
        <w:t>学生社团数</w:t>
      </w:r>
      <w:r>
        <w:rPr>
          <w:rFonts w:hint="eastAsia"/>
          <w:sz w:val="24"/>
        </w:rPr>
        <w:t>指学校开办的社团总数；</w:t>
      </w:r>
      <w:r>
        <w:rPr>
          <w:rFonts w:hint="eastAsia"/>
          <w:b/>
          <w:bCs/>
          <w:sz w:val="24"/>
        </w:rPr>
        <w:t>参与各社团的学生人数</w:t>
      </w:r>
      <w:r>
        <w:rPr>
          <w:rFonts w:hint="eastAsia"/>
          <w:sz w:val="24"/>
        </w:rPr>
        <w:t>指分别参与不同社团活动的人数，应逐一列出。</w:t>
      </w:r>
    </w:p>
    <w:p w:rsidR="00321E3E" w:rsidRDefault="00321E3E" w:rsidP="00321E3E">
      <w:pPr>
        <w:widowControl/>
        <w:snapToGrid w:val="0"/>
        <w:spacing w:line="360" w:lineRule="exact"/>
        <w:ind w:firstLine="468"/>
        <w:jc w:val="center"/>
        <w:textAlignment w:val="baseline"/>
        <w:rPr>
          <w:rFonts w:hint="eastAsia"/>
          <w:sz w:val="24"/>
        </w:rPr>
      </w:pPr>
    </w:p>
    <w:p w:rsidR="00321E3E" w:rsidRDefault="00321E3E" w:rsidP="00321E3E">
      <w:pPr>
        <w:widowControl/>
        <w:snapToGrid w:val="0"/>
        <w:spacing w:line="360" w:lineRule="exact"/>
        <w:ind w:firstLine="468"/>
        <w:jc w:val="center"/>
        <w:textAlignment w:val="baseline"/>
        <w:rPr>
          <w:rFonts w:hint="eastAsia"/>
          <w:sz w:val="24"/>
        </w:rPr>
      </w:pPr>
    </w:p>
    <w:p w:rsidR="00321E3E" w:rsidRDefault="00321E3E" w:rsidP="00321E3E">
      <w:pPr>
        <w:widowControl/>
        <w:snapToGrid w:val="0"/>
        <w:spacing w:line="360" w:lineRule="exact"/>
        <w:ind w:firstLine="468"/>
        <w:jc w:val="center"/>
        <w:textAlignment w:val="baseline"/>
        <w:rPr>
          <w:rFonts w:hint="eastAsia"/>
          <w:sz w:val="24"/>
        </w:rPr>
      </w:pPr>
    </w:p>
    <w:p w:rsidR="00321E3E" w:rsidRDefault="00321E3E" w:rsidP="00321E3E">
      <w:pPr>
        <w:widowControl/>
        <w:snapToGrid w:val="0"/>
        <w:spacing w:line="360" w:lineRule="exact"/>
        <w:ind w:firstLine="468"/>
        <w:jc w:val="center"/>
        <w:textAlignment w:val="baseline"/>
        <w:rPr>
          <w:rFonts w:hint="eastAsia"/>
          <w:sz w:val="24"/>
        </w:rPr>
      </w:pPr>
    </w:p>
    <w:p w:rsidR="00321E3E" w:rsidRDefault="00321E3E" w:rsidP="00321E3E">
      <w:pPr>
        <w:widowControl/>
        <w:snapToGrid w:val="0"/>
        <w:spacing w:line="360" w:lineRule="exact"/>
        <w:ind w:firstLine="468"/>
        <w:jc w:val="center"/>
        <w:textAlignment w:val="baseline"/>
        <w:rPr>
          <w:rFonts w:hint="eastAsia"/>
          <w:sz w:val="24"/>
        </w:rPr>
      </w:pPr>
    </w:p>
    <w:p w:rsidR="00321E3E" w:rsidRPr="001B1D07" w:rsidRDefault="00321E3E" w:rsidP="00321E3E">
      <w:pPr>
        <w:widowControl/>
        <w:snapToGrid w:val="0"/>
        <w:spacing w:line="400" w:lineRule="exact"/>
        <w:ind w:firstLineChars="0" w:firstLine="0"/>
        <w:jc w:val="center"/>
        <w:textAlignment w:val="baseline"/>
        <w:rPr>
          <w:rFonts w:ascii="黑体" w:eastAsia="黑体" w:hAnsi="黑体"/>
          <w:sz w:val="21"/>
          <w:szCs w:val="21"/>
        </w:rPr>
      </w:pPr>
      <w:r w:rsidRPr="001B1D07">
        <w:rPr>
          <w:rFonts w:ascii="黑体" w:eastAsia="黑体" w:hAnsi="黑体"/>
          <w:sz w:val="21"/>
          <w:szCs w:val="21"/>
        </w:rPr>
        <w:lastRenderedPageBreak/>
        <w:t>表</w:t>
      </w:r>
      <w:r w:rsidRPr="001B1D07">
        <w:rPr>
          <w:rFonts w:ascii="黑体" w:eastAsia="黑体" w:hAnsi="黑体" w:hint="eastAsia"/>
          <w:sz w:val="21"/>
          <w:szCs w:val="21"/>
        </w:rPr>
        <w:t>2  学生反馈表</w:t>
      </w:r>
    </w:p>
    <w:tbl>
      <w:tblPr>
        <w:tblW w:w="5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865"/>
        <w:gridCol w:w="426"/>
        <w:gridCol w:w="2017"/>
        <w:gridCol w:w="1456"/>
        <w:gridCol w:w="1107"/>
        <w:gridCol w:w="1001"/>
        <w:gridCol w:w="1001"/>
        <w:gridCol w:w="1577"/>
      </w:tblGrid>
      <w:tr w:rsidR="00321E3E" w:rsidTr="00390EBA">
        <w:trPr>
          <w:trHeight w:val="340"/>
          <w:tblHeader/>
          <w:jc w:val="center"/>
        </w:trPr>
        <w:tc>
          <w:tcPr>
            <w:tcW w:w="374" w:type="pct"/>
            <w:vAlign w:val="center"/>
          </w:tcPr>
          <w:p w:rsidR="00321E3E" w:rsidRDefault="00321E3E" w:rsidP="00390EBA">
            <w:pPr>
              <w:snapToGrid w:val="0"/>
              <w:spacing w:line="240" w:lineRule="exact"/>
              <w:ind w:firstLineChars="0" w:firstLine="0"/>
              <w:jc w:val="center"/>
              <w:textAlignment w:val="baseline"/>
              <w:rPr>
                <w:b/>
                <w:sz w:val="21"/>
                <w:szCs w:val="21"/>
              </w:rPr>
            </w:pPr>
            <w:r>
              <w:rPr>
                <w:b/>
                <w:sz w:val="21"/>
                <w:szCs w:val="21"/>
              </w:rPr>
              <w:t>院校代码</w:t>
            </w:r>
          </w:p>
        </w:tc>
        <w:tc>
          <w:tcPr>
            <w:tcW w:w="423" w:type="pct"/>
            <w:vAlign w:val="center"/>
          </w:tcPr>
          <w:p w:rsidR="00321E3E" w:rsidRDefault="00321E3E" w:rsidP="00390EBA">
            <w:pPr>
              <w:snapToGrid w:val="0"/>
              <w:spacing w:line="240" w:lineRule="exact"/>
              <w:ind w:firstLineChars="0" w:firstLine="0"/>
              <w:jc w:val="center"/>
              <w:textAlignment w:val="baseline"/>
              <w:rPr>
                <w:b/>
                <w:sz w:val="21"/>
                <w:szCs w:val="21"/>
              </w:rPr>
            </w:pPr>
            <w:r>
              <w:rPr>
                <w:b/>
                <w:sz w:val="21"/>
                <w:szCs w:val="21"/>
              </w:rPr>
              <w:t>院校</w:t>
            </w:r>
          </w:p>
          <w:p w:rsidR="00321E3E" w:rsidRDefault="00321E3E" w:rsidP="00390EBA">
            <w:pPr>
              <w:snapToGrid w:val="0"/>
              <w:spacing w:line="240" w:lineRule="exact"/>
              <w:ind w:firstLineChars="0" w:firstLine="0"/>
              <w:jc w:val="center"/>
              <w:textAlignment w:val="baseline"/>
              <w:rPr>
                <w:b/>
                <w:sz w:val="21"/>
                <w:szCs w:val="21"/>
              </w:rPr>
            </w:pPr>
            <w:r>
              <w:rPr>
                <w:b/>
                <w:sz w:val="21"/>
                <w:szCs w:val="21"/>
              </w:rPr>
              <w:t>名称</w:t>
            </w:r>
          </w:p>
        </w:tc>
        <w:tc>
          <w:tcPr>
            <w:tcW w:w="1907" w:type="pct"/>
            <w:gridSpan w:val="3"/>
            <w:vAlign w:val="center"/>
          </w:tcPr>
          <w:p w:rsidR="00321E3E" w:rsidRDefault="00321E3E" w:rsidP="00390EBA">
            <w:pPr>
              <w:snapToGrid w:val="0"/>
              <w:spacing w:line="240" w:lineRule="exact"/>
              <w:ind w:firstLineChars="0" w:firstLine="0"/>
              <w:jc w:val="center"/>
              <w:textAlignment w:val="baseline"/>
              <w:rPr>
                <w:b/>
                <w:sz w:val="21"/>
                <w:szCs w:val="21"/>
              </w:rPr>
            </w:pPr>
            <w:r>
              <w:rPr>
                <w:b/>
                <w:sz w:val="21"/>
                <w:szCs w:val="21"/>
              </w:rPr>
              <w:t>指标</w:t>
            </w:r>
          </w:p>
        </w:tc>
        <w:tc>
          <w:tcPr>
            <w:tcW w:w="542" w:type="pct"/>
            <w:vAlign w:val="center"/>
          </w:tcPr>
          <w:p w:rsidR="00321E3E" w:rsidRDefault="00321E3E" w:rsidP="00390EBA">
            <w:pPr>
              <w:snapToGrid w:val="0"/>
              <w:spacing w:line="240" w:lineRule="exact"/>
              <w:ind w:firstLineChars="0" w:firstLine="0"/>
              <w:jc w:val="center"/>
              <w:textAlignment w:val="baseline"/>
              <w:rPr>
                <w:b/>
                <w:sz w:val="21"/>
                <w:szCs w:val="21"/>
              </w:rPr>
            </w:pPr>
            <w:r>
              <w:rPr>
                <w:b/>
                <w:sz w:val="21"/>
                <w:szCs w:val="21"/>
              </w:rPr>
              <w:t>单位</w:t>
            </w:r>
          </w:p>
        </w:tc>
        <w:tc>
          <w:tcPr>
            <w:tcW w:w="490" w:type="pct"/>
            <w:vAlign w:val="center"/>
          </w:tcPr>
          <w:p w:rsidR="00321E3E" w:rsidRDefault="00321E3E" w:rsidP="00390EBA">
            <w:pPr>
              <w:snapToGrid w:val="0"/>
              <w:spacing w:line="240" w:lineRule="exact"/>
              <w:ind w:firstLineChars="0" w:firstLine="0"/>
              <w:jc w:val="center"/>
              <w:textAlignment w:val="baseline"/>
              <w:rPr>
                <w:b/>
                <w:sz w:val="21"/>
                <w:szCs w:val="21"/>
              </w:rPr>
            </w:pPr>
            <w:r>
              <w:rPr>
                <w:b/>
                <w:sz w:val="21"/>
                <w:szCs w:val="21"/>
              </w:rPr>
              <w:t>2020</w:t>
            </w:r>
            <w:r>
              <w:rPr>
                <w:b/>
                <w:sz w:val="21"/>
                <w:szCs w:val="21"/>
              </w:rPr>
              <w:t>级</w:t>
            </w:r>
          </w:p>
        </w:tc>
        <w:tc>
          <w:tcPr>
            <w:tcW w:w="490" w:type="pct"/>
            <w:vAlign w:val="center"/>
          </w:tcPr>
          <w:p w:rsidR="00321E3E" w:rsidRDefault="00321E3E" w:rsidP="00390EBA">
            <w:pPr>
              <w:snapToGrid w:val="0"/>
              <w:spacing w:line="240" w:lineRule="auto"/>
              <w:ind w:firstLineChars="0" w:firstLine="0"/>
              <w:jc w:val="center"/>
              <w:textAlignment w:val="baseline"/>
              <w:rPr>
                <w:b/>
                <w:sz w:val="21"/>
                <w:szCs w:val="21"/>
              </w:rPr>
            </w:pPr>
            <w:r>
              <w:rPr>
                <w:b/>
                <w:sz w:val="21"/>
                <w:szCs w:val="21"/>
              </w:rPr>
              <w:t>2021</w:t>
            </w:r>
            <w:r>
              <w:rPr>
                <w:b/>
                <w:sz w:val="21"/>
                <w:szCs w:val="21"/>
              </w:rPr>
              <w:t>级</w:t>
            </w:r>
          </w:p>
        </w:tc>
        <w:tc>
          <w:tcPr>
            <w:tcW w:w="769" w:type="pct"/>
            <w:vAlign w:val="center"/>
          </w:tcPr>
          <w:p w:rsidR="00321E3E" w:rsidRDefault="00321E3E" w:rsidP="00390EBA">
            <w:pPr>
              <w:spacing w:line="288" w:lineRule="auto"/>
              <w:ind w:firstLineChars="0" w:firstLine="0"/>
              <w:jc w:val="center"/>
              <w:textAlignment w:val="baseline"/>
              <w:rPr>
                <w:b/>
                <w:sz w:val="21"/>
                <w:szCs w:val="21"/>
              </w:rPr>
            </w:pPr>
            <w:r>
              <w:rPr>
                <w:b/>
                <w:sz w:val="21"/>
                <w:szCs w:val="21"/>
              </w:rPr>
              <w:t>备注</w:t>
            </w:r>
          </w:p>
        </w:tc>
      </w:tr>
      <w:tr w:rsidR="00321E3E" w:rsidTr="00390EBA">
        <w:trPr>
          <w:trHeight w:val="340"/>
          <w:jc w:val="center"/>
        </w:trPr>
        <w:tc>
          <w:tcPr>
            <w:tcW w:w="374" w:type="pct"/>
            <w:vMerge w:val="restart"/>
          </w:tcPr>
          <w:p w:rsidR="00321E3E" w:rsidRDefault="00321E3E" w:rsidP="00390EBA">
            <w:pPr>
              <w:spacing w:line="240" w:lineRule="exact"/>
              <w:ind w:firstLine="408"/>
              <w:jc w:val="center"/>
              <w:textAlignment w:val="baseline"/>
              <w:rPr>
                <w:sz w:val="21"/>
                <w:szCs w:val="21"/>
              </w:rPr>
            </w:pPr>
          </w:p>
        </w:tc>
        <w:tc>
          <w:tcPr>
            <w:tcW w:w="423" w:type="pct"/>
            <w:vMerge w:val="restart"/>
          </w:tcPr>
          <w:p w:rsidR="00321E3E" w:rsidRDefault="00321E3E" w:rsidP="00390EBA">
            <w:pPr>
              <w:spacing w:line="240" w:lineRule="exact"/>
              <w:ind w:firstLine="408"/>
              <w:jc w:val="center"/>
              <w:textAlignment w:val="baseline"/>
              <w:rPr>
                <w:sz w:val="21"/>
                <w:szCs w:val="21"/>
              </w:rPr>
            </w:pPr>
          </w:p>
        </w:tc>
        <w:tc>
          <w:tcPr>
            <w:tcW w:w="208"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1</w:t>
            </w:r>
          </w:p>
        </w:tc>
        <w:tc>
          <w:tcPr>
            <w:tcW w:w="1699" w:type="pct"/>
            <w:gridSpan w:val="2"/>
            <w:vAlign w:val="center"/>
          </w:tcPr>
          <w:p w:rsidR="00321E3E" w:rsidRDefault="00321E3E" w:rsidP="00390EBA">
            <w:pPr>
              <w:spacing w:line="240" w:lineRule="exact"/>
              <w:ind w:firstLineChars="0" w:firstLine="0"/>
              <w:textAlignment w:val="baseline"/>
              <w:rPr>
                <w:sz w:val="21"/>
                <w:szCs w:val="21"/>
              </w:rPr>
            </w:pPr>
            <w:r>
              <w:rPr>
                <w:sz w:val="21"/>
                <w:szCs w:val="21"/>
              </w:rPr>
              <w:t>全日制在校生人数</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人</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tcPr>
          <w:p w:rsidR="00321E3E" w:rsidRDefault="00321E3E" w:rsidP="00390EBA">
            <w:pPr>
              <w:spacing w:line="240" w:lineRule="exact"/>
              <w:ind w:firstLine="408"/>
              <w:textAlignment w:val="baseline"/>
              <w:rPr>
                <w:sz w:val="21"/>
                <w:szCs w:val="21"/>
              </w:rPr>
            </w:pP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restart"/>
            <w:vAlign w:val="center"/>
          </w:tcPr>
          <w:p w:rsidR="00321E3E" w:rsidRDefault="00321E3E" w:rsidP="00390EBA">
            <w:pPr>
              <w:spacing w:line="240" w:lineRule="exact"/>
              <w:ind w:firstLineChars="0" w:firstLine="0"/>
              <w:jc w:val="center"/>
              <w:textAlignment w:val="baseline"/>
              <w:rPr>
                <w:sz w:val="21"/>
                <w:szCs w:val="21"/>
              </w:rPr>
            </w:pPr>
            <w:r>
              <w:rPr>
                <w:sz w:val="21"/>
                <w:szCs w:val="21"/>
              </w:rPr>
              <w:t>2</w:t>
            </w:r>
          </w:p>
        </w:tc>
        <w:tc>
          <w:tcPr>
            <w:tcW w:w="3993" w:type="pct"/>
            <w:gridSpan w:val="6"/>
            <w:vAlign w:val="center"/>
          </w:tcPr>
          <w:p w:rsidR="00321E3E" w:rsidRDefault="00321E3E" w:rsidP="00390EBA">
            <w:pPr>
              <w:spacing w:line="240" w:lineRule="exact"/>
              <w:ind w:firstLineChars="0" w:firstLine="0"/>
              <w:textAlignment w:val="baseline"/>
              <w:rPr>
                <w:sz w:val="21"/>
                <w:szCs w:val="21"/>
              </w:rPr>
            </w:pPr>
            <w:r>
              <w:rPr>
                <w:sz w:val="21"/>
                <w:szCs w:val="21"/>
              </w:rPr>
              <w:t>教书育人满意度</w:t>
            </w:r>
            <w:r>
              <w:rPr>
                <w:sz w:val="21"/>
                <w:szCs w:val="21"/>
              </w:rPr>
              <w:t xml:space="preserve">—    </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1</w:t>
            </w:r>
            <w:r>
              <w:rPr>
                <w:sz w:val="21"/>
                <w:szCs w:val="21"/>
              </w:rPr>
              <w:t>）课堂</w:t>
            </w:r>
            <w:r>
              <w:rPr>
                <w:kern w:val="0"/>
                <w:sz w:val="21"/>
                <w:szCs w:val="21"/>
              </w:rPr>
              <w:t>育</w:t>
            </w:r>
            <w:r>
              <w:rPr>
                <w:sz w:val="21"/>
                <w:szCs w:val="21"/>
              </w:rPr>
              <w:t>人</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调研人次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2</w:t>
            </w:r>
            <w:r>
              <w:rPr>
                <w:sz w:val="21"/>
                <w:szCs w:val="21"/>
              </w:rPr>
              <w:t>）课</w:t>
            </w:r>
            <w:r>
              <w:rPr>
                <w:kern w:val="0"/>
                <w:sz w:val="21"/>
                <w:szCs w:val="21"/>
              </w:rPr>
              <w:t>外育</w:t>
            </w:r>
            <w:r>
              <w:rPr>
                <w:sz w:val="21"/>
                <w:szCs w:val="21"/>
              </w:rPr>
              <w:t>人</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调研人次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restart"/>
            <w:vAlign w:val="center"/>
          </w:tcPr>
          <w:p w:rsidR="00321E3E" w:rsidRDefault="00321E3E" w:rsidP="00390EBA">
            <w:pPr>
              <w:spacing w:line="240" w:lineRule="exact"/>
              <w:ind w:firstLineChars="0" w:firstLine="0"/>
              <w:jc w:val="center"/>
              <w:textAlignment w:val="baseline"/>
              <w:rPr>
                <w:sz w:val="21"/>
                <w:szCs w:val="21"/>
              </w:rPr>
            </w:pPr>
            <w:r>
              <w:rPr>
                <w:sz w:val="21"/>
                <w:szCs w:val="21"/>
              </w:rPr>
              <w:t>3</w:t>
            </w:r>
          </w:p>
        </w:tc>
        <w:tc>
          <w:tcPr>
            <w:tcW w:w="3993" w:type="pct"/>
            <w:gridSpan w:val="6"/>
            <w:vAlign w:val="center"/>
          </w:tcPr>
          <w:p w:rsidR="00321E3E" w:rsidRDefault="00321E3E" w:rsidP="00390EBA">
            <w:pPr>
              <w:spacing w:line="240" w:lineRule="exact"/>
              <w:ind w:firstLineChars="0" w:firstLine="0"/>
              <w:textAlignment w:val="baseline"/>
              <w:rPr>
                <w:sz w:val="21"/>
                <w:szCs w:val="21"/>
              </w:rPr>
            </w:pPr>
            <w:r>
              <w:rPr>
                <w:sz w:val="21"/>
                <w:szCs w:val="21"/>
              </w:rPr>
              <w:t>课程教学满意度</w:t>
            </w:r>
            <w:r>
              <w:rPr>
                <w:sz w:val="21"/>
                <w:szCs w:val="21"/>
              </w:rPr>
              <w:t xml:space="preserve">—    </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1</w:t>
            </w:r>
            <w:r>
              <w:rPr>
                <w:sz w:val="21"/>
                <w:szCs w:val="21"/>
              </w:rPr>
              <w:t>）思想政治课</w:t>
            </w:r>
            <w:r>
              <w:rPr>
                <w:rFonts w:hint="eastAsia"/>
                <w:sz w:val="21"/>
                <w:szCs w:val="21"/>
              </w:rPr>
              <w:t>教学</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调研课次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课次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pacing w:val="-20"/>
                <w:sz w:val="21"/>
                <w:szCs w:val="21"/>
              </w:rPr>
            </w:pPr>
            <w:r>
              <w:rPr>
                <w:spacing w:val="-20"/>
                <w:sz w:val="21"/>
                <w:szCs w:val="21"/>
              </w:rPr>
              <w:t>（</w:t>
            </w:r>
            <w:r>
              <w:rPr>
                <w:spacing w:val="-20"/>
                <w:sz w:val="21"/>
                <w:szCs w:val="21"/>
              </w:rPr>
              <w:t>2</w:t>
            </w:r>
            <w:r>
              <w:rPr>
                <w:spacing w:val="-20"/>
                <w:sz w:val="21"/>
                <w:szCs w:val="21"/>
              </w:rPr>
              <w:t>）</w:t>
            </w:r>
            <w:r>
              <w:rPr>
                <w:sz w:val="21"/>
                <w:szCs w:val="21"/>
              </w:rPr>
              <w:t>公共基础课（不含思想政治课）</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调研课次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课次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3</w:t>
            </w:r>
            <w:r>
              <w:rPr>
                <w:sz w:val="21"/>
                <w:szCs w:val="21"/>
              </w:rPr>
              <w:t>）专业课教学</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调研课次</w:t>
            </w:r>
          </w:p>
        </w:tc>
        <w:tc>
          <w:tcPr>
            <w:tcW w:w="542" w:type="pct"/>
            <w:vAlign w:val="center"/>
          </w:tcPr>
          <w:p w:rsidR="00321E3E" w:rsidRDefault="00321E3E" w:rsidP="00390EBA">
            <w:pPr>
              <w:spacing w:line="240" w:lineRule="exact"/>
              <w:ind w:firstLineChars="0" w:firstLine="0"/>
              <w:jc w:val="center"/>
              <w:textAlignment w:val="baseline"/>
              <w:rPr>
                <w:b/>
                <w:sz w:val="21"/>
                <w:szCs w:val="21"/>
              </w:rPr>
            </w:pPr>
            <w:r>
              <w:rPr>
                <w:sz w:val="21"/>
                <w:szCs w:val="21"/>
              </w:rPr>
              <w:t>课次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restart"/>
            <w:vAlign w:val="center"/>
          </w:tcPr>
          <w:p w:rsidR="00321E3E" w:rsidRDefault="00321E3E" w:rsidP="00390EBA">
            <w:pPr>
              <w:spacing w:line="240" w:lineRule="exact"/>
              <w:ind w:firstLineChars="0" w:firstLine="0"/>
              <w:jc w:val="center"/>
              <w:textAlignment w:val="baseline"/>
              <w:rPr>
                <w:sz w:val="21"/>
                <w:szCs w:val="21"/>
              </w:rPr>
            </w:pPr>
            <w:r>
              <w:rPr>
                <w:sz w:val="21"/>
                <w:szCs w:val="21"/>
              </w:rPr>
              <w:t>4</w:t>
            </w:r>
          </w:p>
        </w:tc>
        <w:tc>
          <w:tcPr>
            <w:tcW w:w="3993" w:type="pct"/>
            <w:gridSpan w:val="6"/>
            <w:vAlign w:val="center"/>
          </w:tcPr>
          <w:p w:rsidR="00321E3E" w:rsidRDefault="00321E3E" w:rsidP="00390EBA">
            <w:pPr>
              <w:spacing w:line="240" w:lineRule="exact"/>
              <w:ind w:firstLineChars="0" w:firstLine="0"/>
              <w:textAlignment w:val="baseline"/>
              <w:rPr>
                <w:sz w:val="21"/>
                <w:szCs w:val="21"/>
              </w:rPr>
            </w:pPr>
            <w:r>
              <w:rPr>
                <w:sz w:val="21"/>
                <w:szCs w:val="21"/>
              </w:rPr>
              <w:t>管理和服</w:t>
            </w:r>
            <w:proofErr w:type="gramStart"/>
            <w:r>
              <w:rPr>
                <w:sz w:val="21"/>
                <w:szCs w:val="21"/>
              </w:rPr>
              <w:t>务</w:t>
            </w:r>
            <w:proofErr w:type="gramEnd"/>
            <w:r>
              <w:rPr>
                <w:sz w:val="21"/>
                <w:szCs w:val="21"/>
              </w:rPr>
              <w:t>工作满意度</w:t>
            </w:r>
            <w:r>
              <w:rPr>
                <w:sz w:val="21"/>
                <w:szCs w:val="21"/>
              </w:rPr>
              <w:t xml:space="preserve">—  </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1</w:t>
            </w:r>
            <w:r>
              <w:rPr>
                <w:sz w:val="21"/>
                <w:szCs w:val="21"/>
              </w:rPr>
              <w:t>）学生工作</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调研人次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2</w:t>
            </w:r>
            <w:r>
              <w:rPr>
                <w:sz w:val="21"/>
                <w:szCs w:val="21"/>
              </w:rPr>
              <w:t>）教学管理</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调研人次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restart"/>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3</w:t>
            </w:r>
            <w:r>
              <w:rPr>
                <w:sz w:val="21"/>
                <w:szCs w:val="21"/>
              </w:rPr>
              <w:t>）后勤服务</w:t>
            </w:r>
          </w:p>
        </w:tc>
        <w:tc>
          <w:tcPr>
            <w:tcW w:w="711" w:type="pct"/>
            <w:vAlign w:val="center"/>
          </w:tcPr>
          <w:p w:rsidR="00321E3E" w:rsidRDefault="00321E3E" w:rsidP="00390EBA">
            <w:pPr>
              <w:spacing w:line="240" w:lineRule="exact"/>
              <w:ind w:firstLineChars="0" w:firstLine="0"/>
              <w:textAlignment w:val="baseline"/>
              <w:rPr>
                <w:sz w:val="21"/>
                <w:szCs w:val="21"/>
              </w:rPr>
            </w:pPr>
            <w:r>
              <w:rPr>
                <w:sz w:val="21"/>
                <w:szCs w:val="21"/>
              </w:rPr>
              <w:t>调研人次</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人次</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ign w:val="center"/>
          </w:tcPr>
          <w:p w:rsidR="00321E3E" w:rsidRDefault="00321E3E" w:rsidP="00390EBA">
            <w:pPr>
              <w:spacing w:line="240" w:lineRule="exact"/>
              <w:ind w:firstLineChars="0" w:firstLine="0"/>
              <w:jc w:val="center"/>
              <w:textAlignment w:val="baseline"/>
              <w:rPr>
                <w:sz w:val="21"/>
                <w:szCs w:val="21"/>
              </w:rPr>
            </w:pPr>
          </w:p>
        </w:tc>
        <w:tc>
          <w:tcPr>
            <w:tcW w:w="987" w:type="pct"/>
            <w:vMerge/>
            <w:vAlign w:val="center"/>
          </w:tcPr>
          <w:p w:rsidR="00321E3E" w:rsidRDefault="00321E3E" w:rsidP="00390EBA">
            <w:pPr>
              <w:spacing w:line="240" w:lineRule="exact"/>
              <w:ind w:firstLine="408"/>
              <w:textAlignment w:val="baseline"/>
              <w:rPr>
                <w:sz w:val="21"/>
                <w:szCs w:val="21"/>
              </w:rPr>
            </w:pPr>
          </w:p>
        </w:tc>
        <w:tc>
          <w:tcPr>
            <w:tcW w:w="711" w:type="pct"/>
            <w:vAlign w:val="center"/>
          </w:tcPr>
          <w:p w:rsidR="00321E3E" w:rsidRDefault="00321E3E" w:rsidP="00390EBA">
            <w:pPr>
              <w:spacing w:line="240" w:lineRule="exact"/>
              <w:ind w:firstLine="408"/>
              <w:textAlignment w:val="baseline"/>
              <w:rPr>
                <w:sz w:val="21"/>
                <w:szCs w:val="21"/>
              </w:rPr>
            </w:pPr>
            <w:r>
              <w:rPr>
                <w:sz w:val="21"/>
                <w:szCs w:val="21"/>
              </w:rPr>
              <w:t>满意度</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5</w:t>
            </w:r>
          </w:p>
        </w:tc>
        <w:tc>
          <w:tcPr>
            <w:tcW w:w="1699" w:type="pct"/>
            <w:gridSpan w:val="2"/>
            <w:vAlign w:val="center"/>
          </w:tcPr>
          <w:p w:rsidR="00321E3E" w:rsidRDefault="00321E3E" w:rsidP="00390EBA">
            <w:pPr>
              <w:spacing w:line="240" w:lineRule="exact"/>
              <w:ind w:firstLineChars="0" w:firstLine="0"/>
              <w:textAlignment w:val="baseline"/>
              <w:rPr>
                <w:sz w:val="21"/>
                <w:szCs w:val="21"/>
              </w:rPr>
            </w:pPr>
            <w:r>
              <w:rPr>
                <w:sz w:val="21"/>
                <w:szCs w:val="21"/>
              </w:rPr>
              <w:t>学生参与志愿者活动时间</w:t>
            </w:r>
          </w:p>
        </w:tc>
        <w:tc>
          <w:tcPr>
            <w:tcW w:w="542" w:type="pct"/>
            <w:vAlign w:val="center"/>
          </w:tcPr>
          <w:p w:rsidR="00321E3E" w:rsidRDefault="00321E3E" w:rsidP="00390EBA">
            <w:pPr>
              <w:spacing w:line="240" w:lineRule="exact"/>
              <w:ind w:firstLineChars="0" w:firstLine="0"/>
              <w:jc w:val="center"/>
              <w:textAlignment w:val="baseline"/>
              <w:rPr>
                <w:sz w:val="21"/>
                <w:szCs w:val="21"/>
              </w:rPr>
            </w:pPr>
            <w:r>
              <w:rPr>
                <w:sz w:val="21"/>
                <w:szCs w:val="21"/>
              </w:rPr>
              <w:t>人日</w:t>
            </w:r>
          </w:p>
        </w:tc>
        <w:tc>
          <w:tcPr>
            <w:tcW w:w="490" w:type="pct"/>
            <w:vAlign w:val="center"/>
          </w:tcPr>
          <w:p w:rsidR="00321E3E" w:rsidRDefault="00321E3E" w:rsidP="00390EBA">
            <w:pPr>
              <w:spacing w:line="240" w:lineRule="exact"/>
              <w:ind w:firstLine="408"/>
              <w:textAlignment w:val="baseline"/>
              <w:rPr>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vAlign w:val="center"/>
          </w:tcPr>
          <w:p w:rsidR="00321E3E" w:rsidRDefault="00321E3E" w:rsidP="00390EBA">
            <w:pPr>
              <w:spacing w:line="240" w:lineRule="exact"/>
              <w:ind w:firstLineChars="0" w:firstLine="0"/>
              <w:textAlignment w:val="baseline"/>
              <w:rPr>
                <w:sz w:val="21"/>
                <w:szCs w:val="21"/>
              </w:rPr>
            </w:pPr>
            <w:r>
              <w:rPr>
                <w:rFonts w:hint="eastAsia"/>
                <w:kern w:val="0"/>
                <w:sz w:val="21"/>
                <w:szCs w:val="21"/>
              </w:rPr>
              <w:t>由</w:t>
            </w:r>
            <w:r>
              <w:rPr>
                <w:kern w:val="0"/>
                <w:sz w:val="21"/>
                <w:szCs w:val="21"/>
              </w:rPr>
              <w:t>学校</w:t>
            </w:r>
            <w:r>
              <w:rPr>
                <w:rFonts w:hint="eastAsia"/>
                <w:kern w:val="0"/>
                <w:sz w:val="21"/>
                <w:szCs w:val="21"/>
              </w:rPr>
              <w:t>代</w:t>
            </w:r>
            <w:r>
              <w:rPr>
                <w:kern w:val="0"/>
                <w:sz w:val="21"/>
                <w:szCs w:val="21"/>
              </w:rPr>
              <w:t>填报</w:t>
            </w:r>
          </w:p>
        </w:tc>
      </w:tr>
      <w:tr w:rsidR="00321E3E" w:rsidTr="00390EBA">
        <w:trPr>
          <w:trHeight w:val="340"/>
          <w:jc w:val="center"/>
        </w:trPr>
        <w:tc>
          <w:tcPr>
            <w:tcW w:w="374" w:type="pct"/>
            <w:vMerge/>
          </w:tcPr>
          <w:p w:rsidR="00321E3E" w:rsidRDefault="00321E3E" w:rsidP="00390EBA">
            <w:pPr>
              <w:spacing w:line="240" w:lineRule="exact"/>
              <w:ind w:firstLine="408"/>
              <w:jc w:val="center"/>
              <w:textAlignment w:val="baseline"/>
              <w:rPr>
                <w:sz w:val="21"/>
                <w:szCs w:val="21"/>
              </w:rPr>
            </w:pPr>
          </w:p>
        </w:tc>
        <w:tc>
          <w:tcPr>
            <w:tcW w:w="423" w:type="pct"/>
            <w:vMerge/>
          </w:tcPr>
          <w:p w:rsidR="00321E3E" w:rsidRDefault="00321E3E" w:rsidP="00390EBA">
            <w:pPr>
              <w:spacing w:line="240" w:lineRule="exact"/>
              <w:ind w:firstLine="408"/>
              <w:jc w:val="center"/>
              <w:textAlignment w:val="baseline"/>
              <w:rPr>
                <w:sz w:val="21"/>
                <w:szCs w:val="21"/>
              </w:rPr>
            </w:pPr>
          </w:p>
        </w:tc>
        <w:tc>
          <w:tcPr>
            <w:tcW w:w="208" w:type="pct"/>
            <w:vMerge w:val="restart"/>
            <w:vAlign w:val="center"/>
          </w:tcPr>
          <w:p w:rsidR="00321E3E" w:rsidRDefault="00321E3E" w:rsidP="00390EBA">
            <w:pPr>
              <w:spacing w:line="240" w:lineRule="exact"/>
              <w:ind w:firstLineChars="0" w:firstLine="0"/>
              <w:jc w:val="center"/>
              <w:textAlignment w:val="baseline"/>
              <w:rPr>
                <w:sz w:val="21"/>
                <w:szCs w:val="21"/>
              </w:rPr>
            </w:pPr>
            <w:r>
              <w:rPr>
                <w:sz w:val="21"/>
                <w:szCs w:val="21"/>
              </w:rPr>
              <w:t>6</w:t>
            </w:r>
          </w:p>
        </w:tc>
        <w:tc>
          <w:tcPr>
            <w:tcW w:w="3993" w:type="pct"/>
            <w:gridSpan w:val="6"/>
            <w:vAlign w:val="center"/>
          </w:tcPr>
          <w:p w:rsidR="00321E3E" w:rsidRDefault="00321E3E" w:rsidP="00390EBA">
            <w:pPr>
              <w:spacing w:line="240" w:lineRule="exact"/>
              <w:ind w:firstLineChars="0" w:firstLine="0"/>
              <w:textAlignment w:val="baseline"/>
              <w:rPr>
                <w:sz w:val="21"/>
                <w:szCs w:val="21"/>
              </w:rPr>
            </w:pPr>
            <w:r>
              <w:rPr>
                <w:sz w:val="21"/>
                <w:szCs w:val="21"/>
              </w:rPr>
              <w:t>学生社团参与度</w:t>
            </w:r>
            <w:r>
              <w:rPr>
                <w:sz w:val="21"/>
                <w:szCs w:val="21"/>
              </w:rPr>
              <w:t xml:space="preserve">—  </w:t>
            </w:r>
          </w:p>
        </w:tc>
      </w:tr>
      <w:tr w:rsidR="00321E3E" w:rsidTr="00390EBA">
        <w:trPr>
          <w:trHeight w:val="340"/>
          <w:jc w:val="center"/>
        </w:trPr>
        <w:tc>
          <w:tcPr>
            <w:tcW w:w="374" w:type="pct"/>
            <w:vMerge/>
          </w:tcPr>
          <w:p w:rsidR="00321E3E" w:rsidRDefault="00321E3E" w:rsidP="00390EBA">
            <w:pPr>
              <w:spacing w:line="240" w:lineRule="exact"/>
              <w:ind w:firstLine="408"/>
              <w:textAlignment w:val="baseline"/>
              <w:rPr>
                <w:sz w:val="21"/>
                <w:szCs w:val="21"/>
              </w:rPr>
            </w:pPr>
          </w:p>
        </w:tc>
        <w:tc>
          <w:tcPr>
            <w:tcW w:w="423" w:type="pct"/>
            <w:vMerge/>
          </w:tcPr>
          <w:p w:rsidR="00321E3E" w:rsidRDefault="00321E3E" w:rsidP="00390EBA">
            <w:pPr>
              <w:spacing w:line="240" w:lineRule="exact"/>
              <w:ind w:firstLine="408"/>
              <w:textAlignment w:val="baseline"/>
              <w:rPr>
                <w:sz w:val="21"/>
                <w:szCs w:val="21"/>
              </w:rPr>
            </w:pPr>
          </w:p>
        </w:tc>
        <w:tc>
          <w:tcPr>
            <w:tcW w:w="208" w:type="pct"/>
            <w:vMerge/>
          </w:tcPr>
          <w:p w:rsidR="00321E3E" w:rsidRDefault="00321E3E" w:rsidP="00390EBA">
            <w:pPr>
              <w:spacing w:line="240" w:lineRule="exact"/>
              <w:ind w:firstLine="408"/>
              <w:textAlignment w:val="baseline"/>
              <w:rPr>
                <w:sz w:val="21"/>
                <w:szCs w:val="21"/>
              </w:rPr>
            </w:pPr>
          </w:p>
        </w:tc>
        <w:tc>
          <w:tcPr>
            <w:tcW w:w="1699" w:type="pct"/>
            <w:gridSpan w:val="2"/>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1</w:t>
            </w:r>
            <w:r>
              <w:rPr>
                <w:sz w:val="21"/>
                <w:szCs w:val="21"/>
              </w:rPr>
              <w:t>）学生社团数</w:t>
            </w:r>
          </w:p>
        </w:tc>
        <w:tc>
          <w:tcPr>
            <w:tcW w:w="542" w:type="pct"/>
            <w:vAlign w:val="center"/>
          </w:tcPr>
          <w:p w:rsidR="00321E3E" w:rsidRDefault="00321E3E" w:rsidP="00390EBA">
            <w:pPr>
              <w:spacing w:line="240" w:lineRule="exact"/>
              <w:ind w:firstLine="408"/>
              <w:textAlignment w:val="baseline"/>
              <w:rPr>
                <w:sz w:val="21"/>
                <w:szCs w:val="21"/>
              </w:rPr>
            </w:pPr>
            <w:proofErr w:type="gramStart"/>
            <w:r>
              <w:rPr>
                <w:sz w:val="21"/>
                <w:szCs w:val="21"/>
              </w:rPr>
              <w:t>个</w:t>
            </w:r>
            <w:proofErr w:type="gramEnd"/>
          </w:p>
        </w:tc>
        <w:tc>
          <w:tcPr>
            <w:tcW w:w="490" w:type="pct"/>
            <w:vAlign w:val="center"/>
          </w:tcPr>
          <w:p w:rsidR="00321E3E" w:rsidRDefault="00321E3E" w:rsidP="00390EBA">
            <w:pPr>
              <w:spacing w:line="240" w:lineRule="exact"/>
              <w:ind w:firstLine="408"/>
              <w:textAlignment w:val="baseline"/>
              <w:rPr>
                <w:color w:val="FF0000"/>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tcPr>
          <w:p w:rsidR="00321E3E" w:rsidRDefault="00321E3E" w:rsidP="00390EBA">
            <w:pPr>
              <w:spacing w:line="240" w:lineRule="exact"/>
              <w:ind w:firstLine="408"/>
              <w:textAlignment w:val="baseline"/>
              <w:rPr>
                <w:sz w:val="21"/>
                <w:szCs w:val="21"/>
              </w:rPr>
            </w:pPr>
          </w:p>
        </w:tc>
      </w:tr>
      <w:tr w:rsidR="00321E3E" w:rsidTr="00390EBA">
        <w:trPr>
          <w:trHeight w:val="340"/>
          <w:jc w:val="center"/>
        </w:trPr>
        <w:tc>
          <w:tcPr>
            <w:tcW w:w="374" w:type="pct"/>
            <w:vMerge/>
          </w:tcPr>
          <w:p w:rsidR="00321E3E" w:rsidRDefault="00321E3E" w:rsidP="00390EBA">
            <w:pPr>
              <w:spacing w:line="240" w:lineRule="exact"/>
              <w:ind w:firstLine="408"/>
              <w:textAlignment w:val="baseline"/>
              <w:rPr>
                <w:sz w:val="21"/>
                <w:szCs w:val="21"/>
              </w:rPr>
            </w:pPr>
          </w:p>
        </w:tc>
        <w:tc>
          <w:tcPr>
            <w:tcW w:w="423" w:type="pct"/>
            <w:vMerge/>
          </w:tcPr>
          <w:p w:rsidR="00321E3E" w:rsidRDefault="00321E3E" w:rsidP="00390EBA">
            <w:pPr>
              <w:spacing w:line="240" w:lineRule="exact"/>
              <w:ind w:firstLine="408"/>
              <w:textAlignment w:val="baseline"/>
              <w:rPr>
                <w:sz w:val="21"/>
                <w:szCs w:val="21"/>
              </w:rPr>
            </w:pPr>
          </w:p>
        </w:tc>
        <w:tc>
          <w:tcPr>
            <w:tcW w:w="208" w:type="pct"/>
            <w:vMerge/>
          </w:tcPr>
          <w:p w:rsidR="00321E3E" w:rsidRDefault="00321E3E" w:rsidP="00390EBA">
            <w:pPr>
              <w:spacing w:line="240" w:lineRule="exact"/>
              <w:ind w:firstLine="408"/>
              <w:textAlignment w:val="baseline"/>
              <w:rPr>
                <w:sz w:val="21"/>
                <w:szCs w:val="21"/>
              </w:rPr>
            </w:pPr>
          </w:p>
        </w:tc>
        <w:tc>
          <w:tcPr>
            <w:tcW w:w="1699" w:type="pct"/>
            <w:gridSpan w:val="2"/>
            <w:vAlign w:val="center"/>
          </w:tcPr>
          <w:p w:rsidR="00321E3E" w:rsidRDefault="00321E3E" w:rsidP="00390EBA">
            <w:pPr>
              <w:spacing w:line="240" w:lineRule="exact"/>
              <w:ind w:firstLineChars="0" w:firstLine="0"/>
              <w:textAlignment w:val="baseline"/>
              <w:rPr>
                <w:sz w:val="21"/>
                <w:szCs w:val="21"/>
              </w:rPr>
            </w:pPr>
            <w:r>
              <w:rPr>
                <w:sz w:val="21"/>
                <w:szCs w:val="21"/>
              </w:rPr>
              <w:t>（</w:t>
            </w:r>
            <w:r>
              <w:rPr>
                <w:sz w:val="21"/>
                <w:szCs w:val="21"/>
              </w:rPr>
              <w:t>2</w:t>
            </w:r>
            <w:r>
              <w:rPr>
                <w:sz w:val="21"/>
                <w:szCs w:val="21"/>
              </w:rPr>
              <w:t>）参与各社团的学生人数</w:t>
            </w:r>
          </w:p>
        </w:tc>
        <w:tc>
          <w:tcPr>
            <w:tcW w:w="542" w:type="pct"/>
            <w:vAlign w:val="center"/>
          </w:tcPr>
          <w:p w:rsidR="00321E3E" w:rsidRDefault="00321E3E" w:rsidP="00390EBA">
            <w:pPr>
              <w:spacing w:line="240" w:lineRule="exact"/>
              <w:ind w:firstLine="408"/>
              <w:textAlignment w:val="baseline"/>
              <w:rPr>
                <w:sz w:val="21"/>
                <w:szCs w:val="21"/>
              </w:rPr>
            </w:pPr>
            <w:r>
              <w:rPr>
                <w:sz w:val="21"/>
                <w:szCs w:val="21"/>
              </w:rPr>
              <w:t>人</w:t>
            </w:r>
          </w:p>
        </w:tc>
        <w:tc>
          <w:tcPr>
            <w:tcW w:w="490" w:type="pct"/>
            <w:vAlign w:val="center"/>
          </w:tcPr>
          <w:p w:rsidR="00321E3E" w:rsidRDefault="00321E3E" w:rsidP="00390EBA">
            <w:pPr>
              <w:spacing w:line="240" w:lineRule="exact"/>
              <w:ind w:firstLine="408"/>
              <w:textAlignment w:val="baseline"/>
              <w:rPr>
                <w:color w:val="FF0000"/>
                <w:sz w:val="21"/>
                <w:szCs w:val="21"/>
              </w:rPr>
            </w:pPr>
          </w:p>
        </w:tc>
        <w:tc>
          <w:tcPr>
            <w:tcW w:w="490" w:type="pct"/>
          </w:tcPr>
          <w:p w:rsidR="00321E3E" w:rsidRDefault="00321E3E" w:rsidP="00390EBA">
            <w:pPr>
              <w:spacing w:line="240" w:lineRule="exact"/>
              <w:ind w:firstLine="408"/>
              <w:textAlignment w:val="baseline"/>
              <w:rPr>
                <w:sz w:val="21"/>
                <w:szCs w:val="21"/>
              </w:rPr>
            </w:pPr>
          </w:p>
        </w:tc>
        <w:tc>
          <w:tcPr>
            <w:tcW w:w="769" w:type="pct"/>
          </w:tcPr>
          <w:p w:rsidR="00321E3E" w:rsidRDefault="00321E3E" w:rsidP="00390EBA">
            <w:pPr>
              <w:spacing w:line="240" w:lineRule="exact"/>
              <w:ind w:firstLine="408"/>
              <w:textAlignment w:val="baseline"/>
              <w:rPr>
                <w:sz w:val="21"/>
                <w:szCs w:val="21"/>
              </w:rPr>
            </w:pPr>
          </w:p>
        </w:tc>
      </w:tr>
    </w:tbl>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四、“教学资源表”指标及相关内涵说明</w:t>
      </w:r>
    </w:p>
    <w:p w:rsidR="00321E3E" w:rsidRDefault="00321E3E" w:rsidP="00321E3E">
      <w:pPr>
        <w:widowControl/>
        <w:spacing w:line="340" w:lineRule="exact"/>
        <w:ind w:firstLine="408"/>
        <w:textAlignment w:val="baseline"/>
        <w:rPr>
          <w:sz w:val="21"/>
          <w:szCs w:val="21"/>
        </w:rPr>
      </w:pPr>
      <w:r>
        <w:rPr>
          <w:rFonts w:hint="eastAsia"/>
          <w:sz w:val="21"/>
          <w:szCs w:val="21"/>
        </w:rPr>
        <w:t>“教学资源表”</w:t>
      </w:r>
      <w:proofErr w:type="gramStart"/>
      <w:r>
        <w:rPr>
          <w:rFonts w:hint="eastAsia"/>
          <w:sz w:val="21"/>
          <w:szCs w:val="21"/>
        </w:rPr>
        <w:t>系反映</w:t>
      </w:r>
      <w:proofErr w:type="gramEnd"/>
      <w:r>
        <w:rPr>
          <w:rFonts w:hint="eastAsia"/>
          <w:sz w:val="21"/>
          <w:szCs w:val="21"/>
        </w:rPr>
        <w:t>高等职业学校基本办学条件的管理评价工具。</w:t>
      </w:r>
    </w:p>
    <w:p w:rsidR="00321E3E" w:rsidRDefault="00321E3E" w:rsidP="00321E3E">
      <w:pPr>
        <w:widowControl/>
        <w:spacing w:line="340" w:lineRule="exact"/>
        <w:ind w:firstLine="408"/>
        <w:textAlignment w:val="baseline"/>
        <w:rPr>
          <w:sz w:val="21"/>
          <w:szCs w:val="21"/>
        </w:rPr>
      </w:pPr>
      <w:r>
        <w:rPr>
          <w:rFonts w:hint="eastAsia"/>
          <w:sz w:val="21"/>
          <w:szCs w:val="21"/>
        </w:rPr>
        <w:t>1.</w:t>
      </w:r>
      <w:r>
        <w:rPr>
          <w:rFonts w:hint="eastAsia"/>
          <w:b/>
          <w:bCs/>
          <w:sz w:val="21"/>
          <w:szCs w:val="21"/>
        </w:rPr>
        <w:t>生师比</w:t>
      </w:r>
      <w:r>
        <w:rPr>
          <w:rFonts w:ascii="仿宋_GB2312" w:hAnsi="仿宋_GB2312" w:cs="仿宋_GB2312" w:hint="eastAsia"/>
          <w:sz w:val="21"/>
          <w:szCs w:val="21"/>
        </w:rPr>
        <w:t>:全日制</w:t>
      </w:r>
      <w:r>
        <w:rPr>
          <w:rFonts w:hint="eastAsia"/>
          <w:sz w:val="21"/>
          <w:szCs w:val="21"/>
        </w:rPr>
        <w:t>在校生数与教师总数之比。</w:t>
      </w:r>
    </w:p>
    <w:p w:rsidR="00321E3E" w:rsidRDefault="00321E3E" w:rsidP="00321E3E">
      <w:pPr>
        <w:widowControl/>
        <w:spacing w:line="340" w:lineRule="exact"/>
        <w:ind w:firstLine="408"/>
        <w:textAlignment w:val="baseline"/>
        <w:rPr>
          <w:sz w:val="21"/>
          <w:szCs w:val="21"/>
        </w:rPr>
      </w:pPr>
      <w:r>
        <w:rPr>
          <w:rFonts w:hint="eastAsia"/>
          <w:sz w:val="21"/>
          <w:szCs w:val="21"/>
        </w:rPr>
        <w:t>2.</w:t>
      </w:r>
      <w:r>
        <w:rPr>
          <w:rFonts w:hint="eastAsia"/>
          <w:b/>
          <w:bCs/>
          <w:sz w:val="21"/>
          <w:szCs w:val="21"/>
        </w:rPr>
        <w:t>双</w:t>
      </w:r>
      <w:proofErr w:type="gramStart"/>
      <w:r>
        <w:rPr>
          <w:rFonts w:hint="eastAsia"/>
          <w:b/>
          <w:bCs/>
          <w:sz w:val="21"/>
          <w:szCs w:val="21"/>
        </w:rPr>
        <w:t>师素质</w:t>
      </w:r>
      <w:proofErr w:type="gramEnd"/>
      <w:r>
        <w:rPr>
          <w:rFonts w:hint="eastAsia"/>
          <w:b/>
          <w:bCs/>
          <w:sz w:val="21"/>
          <w:szCs w:val="21"/>
        </w:rPr>
        <w:t>专任教师比例</w:t>
      </w:r>
      <w:r>
        <w:rPr>
          <w:rFonts w:ascii="仿宋_GB2312" w:hAnsi="仿宋_GB2312" w:cs="仿宋_GB2312" w:hint="eastAsia"/>
          <w:sz w:val="21"/>
          <w:szCs w:val="21"/>
        </w:rPr>
        <w:t>:</w:t>
      </w:r>
      <w:r>
        <w:rPr>
          <w:rFonts w:hint="eastAsia"/>
          <w:sz w:val="21"/>
          <w:szCs w:val="21"/>
        </w:rPr>
        <w:t>双</w:t>
      </w:r>
      <w:proofErr w:type="gramStart"/>
      <w:r>
        <w:rPr>
          <w:rFonts w:hint="eastAsia"/>
          <w:sz w:val="21"/>
          <w:szCs w:val="21"/>
        </w:rPr>
        <w:t>师素质</w:t>
      </w:r>
      <w:proofErr w:type="gramEnd"/>
      <w:r>
        <w:rPr>
          <w:rFonts w:hint="eastAsia"/>
          <w:sz w:val="21"/>
          <w:szCs w:val="21"/>
        </w:rPr>
        <w:t>专任教师人数</w:t>
      </w:r>
      <w:r>
        <w:rPr>
          <w:rFonts w:hint="eastAsia"/>
          <w:sz w:val="21"/>
          <w:szCs w:val="21"/>
        </w:rPr>
        <w:t>/</w:t>
      </w:r>
      <w:r>
        <w:rPr>
          <w:rFonts w:hint="eastAsia"/>
          <w:sz w:val="21"/>
          <w:szCs w:val="21"/>
        </w:rPr>
        <w:t>专任教师数</w:t>
      </w:r>
      <w:r>
        <w:rPr>
          <w:rFonts w:hint="eastAsia"/>
          <w:sz w:val="21"/>
          <w:szCs w:val="21"/>
        </w:rPr>
        <w:t>*100%</w:t>
      </w:r>
      <w:r>
        <w:rPr>
          <w:rFonts w:hint="eastAsia"/>
          <w:sz w:val="21"/>
          <w:szCs w:val="21"/>
        </w:rPr>
        <w:t>。</w:t>
      </w:r>
    </w:p>
    <w:p w:rsidR="00321E3E" w:rsidRDefault="00321E3E" w:rsidP="00321E3E">
      <w:pPr>
        <w:widowControl/>
        <w:spacing w:line="340" w:lineRule="exact"/>
        <w:ind w:firstLine="408"/>
        <w:textAlignment w:val="baseline"/>
        <w:rPr>
          <w:sz w:val="21"/>
          <w:szCs w:val="21"/>
        </w:rPr>
      </w:pPr>
      <w:r>
        <w:rPr>
          <w:rFonts w:hint="eastAsia"/>
          <w:sz w:val="21"/>
          <w:szCs w:val="21"/>
        </w:rPr>
        <w:t>3.</w:t>
      </w:r>
      <w:r>
        <w:rPr>
          <w:rFonts w:hint="eastAsia"/>
          <w:b/>
          <w:bCs/>
          <w:sz w:val="21"/>
          <w:szCs w:val="21"/>
        </w:rPr>
        <w:t>高级专业技术职务专任教师比例</w:t>
      </w:r>
      <w:r>
        <w:rPr>
          <w:rFonts w:ascii="仿宋_GB2312" w:hAnsi="仿宋_GB2312" w:cs="仿宋_GB2312" w:hint="eastAsia"/>
          <w:sz w:val="21"/>
          <w:szCs w:val="21"/>
        </w:rPr>
        <w:t>:</w:t>
      </w:r>
      <w:r>
        <w:rPr>
          <w:rFonts w:hint="eastAsia"/>
          <w:sz w:val="21"/>
          <w:szCs w:val="21"/>
        </w:rPr>
        <w:t>具有副高及以上专业技术职务专任教师人数</w:t>
      </w:r>
      <w:r>
        <w:rPr>
          <w:rFonts w:hint="eastAsia"/>
          <w:sz w:val="21"/>
          <w:szCs w:val="21"/>
        </w:rPr>
        <w:t>/</w:t>
      </w:r>
      <w:r>
        <w:rPr>
          <w:rFonts w:hint="eastAsia"/>
          <w:sz w:val="21"/>
          <w:szCs w:val="21"/>
        </w:rPr>
        <w:t>专任教师数</w:t>
      </w:r>
      <w:r>
        <w:rPr>
          <w:rFonts w:hint="eastAsia"/>
          <w:sz w:val="21"/>
          <w:szCs w:val="21"/>
        </w:rPr>
        <w:t>*100%</w:t>
      </w:r>
      <w:r>
        <w:rPr>
          <w:rFonts w:hint="eastAsia"/>
          <w:sz w:val="21"/>
          <w:szCs w:val="21"/>
        </w:rPr>
        <w:t>。</w:t>
      </w:r>
    </w:p>
    <w:p w:rsidR="00321E3E" w:rsidRDefault="00321E3E" w:rsidP="00321E3E">
      <w:pPr>
        <w:widowControl/>
        <w:spacing w:line="340" w:lineRule="exact"/>
        <w:ind w:firstLine="408"/>
        <w:textAlignment w:val="baseline"/>
        <w:rPr>
          <w:sz w:val="21"/>
          <w:szCs w:val="21"/>
        </w:rPr>
      </w:pPr>
      <w:r>
        <w:rPr>
          <w:rFonts w:hint="eastAsia"/>
          <w:sz w:val="21"/>
          <w:szCs w:val="21"/>
        </w:rPr>
        <w:t>4.</w:t>
      </w:r>
      <w:r>
        <w:rPr>
          <w:rFonts w:hint="eastAsia"/>
          <w:b/>
          <w:bCs/>
          <w:sz w:val="21"/>
          <w:szCs w:val="21"/>
        </w:rPr>
        <w:t>教学计划内课程总数</w:t>
      </w:r>
      <w:r>
        <w:rPr>
          <w:rFonts w:ascii="仿宋_GB2312" w:hAnsi="仿宋_GB2312" w:cs="仿宋_GB2312" w:hint="eastAsia"/>
          <w:sz w:val="21"/>
          <w:szCs w:val="21"/>
        </w:rPr>
        <w:t>:</w:t>
      </w:r>
      <w:r>
        <w:rPr>
          <w:rFonts w:hint="eastAsia"/>
          <w:sz w:val="21"/>
          <w:szCs w:val="21"/>
        </w:rPr>
        <w:t>指按照专业人才培养方案要求开设的课程总量，按学年填报，须与“高等职业院校人才培养工作状态数据”一致。其中，</w:t>
      </w:r>
      <w:r>
        <w:rPr>
          <w:rFonts w:hint="eastAsia"/>
          <w:b/>
          <w:bCs/>
          <w:sz w:val="21"/>
          <w:szCs w:val="21"/>
        </w:rPr>
        <w:t>线上开设课程数</w:t>
      </w:r>
      <w:r>
        <w:rPr>
          <w:rFonts w:hint="eastAsia"/>
          <w:sz w:val="21"/>
          <w:szCs w:val="21"/>
        </w:rPr>
        <w:t>指按照专业人才培养方案要求，拥有数字化教学资源，通过学校网络教学平台开展授课、答疑、讨论以及提交作业和下载</w:t>
      </w:r>
      <w:r>
        <w:rPr>
          <w:rFonts w:hint="eastAsia"/>
          <w:sz w:val="21"/>
          <w:szCs w:val="21"/>
        </w:rPr>
        <w:lastRenderedPageBreak/>
        <w:t>课件等基本教学活动的网络课程门数，建有课程</w:t>
      </w:r>
      <w:proofErr w:type="gramStart"/>
      <w:r>
        <w:rPr>
          <w:rFonts w:hint="eastAsia"/>
          <w:sz w:val="21"/>
          <w:szCs w:val="21"/>
        </w:rPr>
        <w:t>网站但</w:t>
      </w:r>
      <w:proofErr w:type="gramEnd"/>
      <w:r>
        <w:rPr>
          <w:rFonts w:hint="eastAsia"/>
          <w:sz w:val="21"/>
          <w:szCs w:val="21"/>
        </w:rPr>
        <w:t>不完全符合上述条件的课程，不能计入线上开设课程。</w:t>
      </w:r>
      <w:r>
        <w:rPr>
          <w:rFonts w:hint="eastAsia"/>
          <w:b/>
          <w:bCs/>
          <w:sz w:val="21"/>
          <w:szCs w:val="21"/>
        </w:rPr>
        <w:t>线上课程</w:t>
      </w:r>
      <w:proofErr w:type="gramStart"/>
      <w:r>
        <w:rPr>
          <w:rFonts w:hint="eastAsia"/>
          <w:b/>
          <w:bCs/>
          <w:sz w:val="21"/>
          <w:szCs w:val="21"/>
        </w:rPr>
        <w:t>课均学生</w:t>
      </w:r>
      <w:proofErr w:type="gramEnd"/>
      <w:r>
        <w:rPr>
          <w:rFonts w:hint="eastAsia"/>
          <w:b/>
          <w:bCs/>
          <w:sz w:val="21"/>
          <w:szCs w:val="21"/>
        </w:rPr>
        <w:t>数</w:t>
      </w:r>
      <w:r>
        <w:rPr>
          <w:rFonts w:ascii="仿宋_GB2312" w:hAnsi="仿宋_GB2312" w:cs="仿宋_GB2312" w:hint="eastAsia"/>
          <w:sz w:val="21"/>
          <w:szCs w:val="21"/>
        </w:rPr>
        <w:t>:</w:t>
      </w:r>
      <w:r>
        <w:rPr>
          <w:rFonts w:hint="eastAsia"/>
          <w:sz w:val="21"/>
          <w:szCs w:val="21"/>
        </w:rPr>
        <w:t>选择每门课程的学生累加数</w:t>
      </w:r>
      <w:r>
        <w:rPr>
          <w:rFonts w:hint="eastAsia"/>
          <w:sz w:val="21"/>
          <w:szCs w:val="21"/>
        </w:rPr>
        <w:t>/</w:t>
      </w:r>
      <w:r>
        <w:rPr>
          <w:rFonts w:hint="eastAsia"/>
          <w:sz w:val="21"/>
          <w:szCs w:val="21"/>
        </w:rPr>
        <w:t>线上开设课程数</w:t>
      </w:r>
      <w:r>
        <w:rPr>
          <w:rFonts w:hint="eastAsia"/>
          <w:sz w:val="21"/>
          <w:szCs w:val="21"/>
        </w:rPr>
        <w:t>*100%</w:t>
      </w:r>
      <w:r>
        <w:rPr>
          <w:rFonts w:hint="eastAsia"/>
          <w:sz w:val="21"/>
          <w:szCs w:val="21"/>
        </w:rPr>
        <w:t>。</w:t>
      </w:r>
    </w:p>
    <w:p w:rsidR="00321E3E" w:rsidRDefault="00321E3E" w:rsidP="00321E3E">
      <w:pPr>
        <w:widowControl/>
        <w:spacing w:line="340" w:lineRule="exact"/>
        <w:ind w:firstLine="408"/>
        <w:textAlignment w:val="baseline"/>
        <w:rPr>
          <w:sz w:val="21"/>
          <w:szCs w:val="21"/>
        </w:rPr>
      </w:pPr>
      <w:r>
        <w:rPr>
          <w:rFonts w:hint="eastAsia"/>
          <w:sz w:val="21"/>
          <w:szCs w:val="21"/>
        </w:rPr>
        <w:t>5.</w:t>
      </w:r>
      <w:r>
        <w:rPr>
          <w:rFonts w:hint="eastAsia"/>
          <w:b/>
          <w:bCs/>
          <w:sz w:val="21"/>
          <w:szCs w:val="21"/>
        </w:rPr>
        <w:t>校园网主干最大带宽</w:t>
      </w:r>
      <w:r>
        <w:rPr>
          <w:rFonts w:ascii="仿宋_GB2312" w:hAnsi="仿宋_GB2312" w:cs="仿宋_GB2312" w:hint="eastAsia"/>
          <w:sz w:val="21"/>
          <w:szCs w:val="21"/>
        </w:rPr>
        <w:t>:</w:t>
      </w:r>
      <w:r>
        <w:rPr>
          <w:rFonts w:hint="eastAsia"/>
          <w:sz w:val="21"/>
          <w:szCs w:val="21"/>
        </w:rPr>
        <w:t>指院校内部局域网络环境主干带宽，通常分为</w:t>
      </w:r>
      <w:r>
        <w:rPr>
          <w:rFonts w:hint="eastAsia"/>
          <w:sz w:val="21"/>
          <w:szCs w:val="21"/>
        </w:rPr>
        <w:t>10Mbps</w:t>
      </w:r>
      <w:r>
        <w:rPr>
          <w:rFonts w:hint="eastAsia"/>
          <w:sz w:val="21"/>
          <w:szCs w:val="21"/>
        </w:rPr>
        <w:t>、</w:t>
      </w:r>
      <w:r>
        <w:rPr>
          <w:rFonts w:hint="eastAsia"/>
          <w:sz w:val="21"/>
          <w:szCs w:val="21"/>
        </w:rPr>
        <w:t>100Mbps</w:t>
      </w:r>
      <w:r>
        <w:rPr>
          <w:rFonts w:hint="eastAsia"/>
          <w:sz w:val="21"/>
          <w:szCs w:val="21"/>
        </w:rPr>
        <w:t>、</w:t>
      </w:r>
      <w:r>
        <w:rPr>
          <w:rFonts w:hint="eastAsia"/>
          <w:sz w:val="21"/>
          <w:szCs w:val="21"/>
        </w:rPr>
        <w:t>1000Mbps</w:t>
      </w:r>
      <w:r>
        <w:rPr>
          <w:rFonts w:hint="eastAsia"/>
          <w:sz w:val="21"/>
          <w:szCs w:val="21"/>
        </w:rPr>
        <w:t>、</w:t>
      </w:r>
      <w:r>
        <w:rPr>
          <w:rFonts w:hint="eastAsia"/>
          <w:sz w:val="21"/>
          <w:szCs w:val="21"/>
        </w:rPr>
        <w:t>10000Mbps</w:t>
      </w:r>
      <w:r>
        <w:rPr>
          <w:rFonts w:hint="eastAsia"/>
          <w:sz w:val="21"/>
          <w:szCs w:val="21"/>
        </w:rPr>
        <w:t>。</w:t>
      </w:r>
    </w:p>
    <w:p w:rsidR="00321E3E" w:rsidRDefault="00321E3E" w:rsidP="00321E3E">
      <w:pPr>
        <w:widowControl/>
        <w:spacing w:line="340" w:lineRule="exact"/>
        <w:ind w:firstLine="408"/>
        <w:textAlignment w:val="baseline"/>
        <w:rPr>
          <w:sz w:val="21"/>
          <w:szCs w:val="21"/>
        </w:rPr>
      </w:pPr>
      <w:r>
        <w:rPr>
          <w:rFonts w:hint="eastAsia"/>
          <w:sz w:val="21"/>
          <w:szCs w:val="21"/>
        </w:rPr>
        <w:t>6.</w:t>
      </w:r>
      <w:r>
        <w:rPr>
          <w:rFonts w:hint="eastAsia"/>
          <w:b/>
          <w:bCs/>
          <w:sz w:val="21"/>
          <w:szCs w:val="21"/>
        </w:rPr>
        <w:t>生均校内实践教学</w:t>
      </w:r>
      <w:proofErr w:type="gramStart"/>
      <w:r>
        <w:rPr>
          <w:rFonts w:hint="eastAsia"/>
          <w:b/>
          <w:bCs/>
          <w:sz w:val="21"/>
          <w:szCs w:val="21"/>
        </w:rPr>
        <w:t>工位数</w:t>
      </w:r>
      <w:proofErr w:type="gramEnd"/>
      <w:r>
        <w:rPr>
          <w:rFonts w:ascii="仿宋_GB2312" w:hAnsi="仿宋_GB2312" w:cs="仿宋_GB2312" w:hint="eastAsia"/>
          <w:sz w:val="21"/>
          <w:szCs w:val="21"/>
        </w:rPr>
        <w:t>:</w:t>
      </w:r>
      <w:r>
        <w:rPr>
          <w:rFonts w:hint="eastAsia"/>
          <w:sz w:val="21"/>
          <w:szCs w:val="21"/>
        </w:rPr>
        <w:t>校内实践教学工位总数</w:t>
      </w:r>
      <w:r>
        <w:rPr>
          <w:rFonts w:hint="eastAsia"/>
          <w:sz w:val="21"/>
          <w:szCs w:val="21"/>
        </w:rPr>
        <w:t>/</w:t>
      </w:r>
      <w:r>
        <w:rPr>
          <w:rFonts w:hint="eastAsia"/>
          <w:sz w:val="21"/>
          <w:szCs w:val="21"/>
        </w:rPr>
        <w:t>在校生数</w:t>
      </w:r>
      <w:r>
        <w:rPr>
          <w:rFonts w:hint="eastAsia"/>
          <w:sz w:val="21"/>
          <w:szCs w:val="21"/>
        </w:rPr>
        <w:t>*100%</w:t>
      </w:r>
      <w:r>
        <w:rPr>
          <w:rFonts w:hint="eastAsia"/>
          <w:sz w:val="21"/>
          <w:szCs w:val="21"/>
        </w:rPr>
        <w:t>。其中，工位数以“高等职业院校人才培养工作状态数据”填报数为准。</w:t>
      </w:r>
    </w:p>
    <w:p w:rsidR="00321E3E" w:rsidRDefault="00321E3E" w:rsidP="00321E3E">
      <w:pPr>
        <w:widowControl/>
        <w:spacing w:line="340" w:lineRule="exact"/>
        <w:ind w:firstLine="408"/>
        <w:textAlignment w:val="baseline"/>
        <w:rPr>
          <w:sz w:val="21"/>
          <w:szCs w:val="21"/>
        </w:rPr>
      </w:pPr>
      <w:r>
        <w:rPr>
          <w:rFonts w:hint="eastAsia"/>
          <w:sz w:val="21"/>
          <w:szCs w:val="21"/>
        </w:rPr>
        <w:t>7.</w:t>
      </w:r>
      <w:r>
        <w:rPr>
          <w:rFonts w:hint="eastAsia"/>
          <w:b/>
          <w:bCs/>
          <w:sz w:val="21"/>
          <w:szCs w:val="21"/>
        </w:rPr>
        <w:t>生</w:t>
      </w:r>
      <w:proofErr w:type="gramStart"/>
      <w:r>
        <w:rPr>
          <w:rFonts w:hint="eastAsia"/>
          <w:b/>
          <w:bCs/>
          <w:sz w:val="21"/>
          <w:szCs w:val="21"/>
        </w:rPr>
        <w:t>均教学</w:t>
      </w:r>
      <w:proofErr w:type="gramEnd"/>
      <w:r>
        <w:rPr>
          <w:rFonts w:hint="eastAsia"/>
          <w:b/>
          <w:bCs/>
          <w:sz w:val="21"/>
          <w:szCs w:val="21"/>
        </w:rPr>
        <w:t>科研仪器设备值</w:t>
      </w:r>
      <w:r>
        <w:rPr>
          <w:rFonts w:ascii="仿宋_GB2312" w:hAnsi="仿宋_GB2312" w:cs="仿宋_GB2312" w:hint="eastAsia"/>
          <w:sz w:val="21"/>
          <w:szCs w:val="21"/>
        </w:rPr>
        <w:t>:</w:t>
      </w:r>
      <w:r>
        <w:rPr>
          <w:rFonts w:hint="eastAsia"/>
          <w:sz w:val="21"/>
          <w:szCs w:val="21"/>
        </w:rPr>
        <w:t>指学校教学仪器设备总资产值与在校生总数之比。教学仪器设备总资产值是指学校固定资产中用于教学、实验、实习、科研等仪器设备的资产值。统计截止时点以财政年度为准。</w:t>
      </w:r>
    </w:p>
    <w:p w:rsidR="00321E3E" w:rsidRPr="001B1D07" w:rsidRDefault="00321E3E" w:rsidP="00321E3E">
      <w:pPr>
        <w:widowControl/>
        <w:snapToGrid w:val="0"/>
        <w:spacing w:line="400" w:lineRule="exact"/>
        <w:ind w:firstLineChars="0" w:firstLine="0"/>
        <w:jc w:val="center"/>
        <w:textAlignment w:val="baseline"/>
        <w:rPr>
          <w:rFonts w:ascii="黑体" w:eastAsia="黑体" w:hAnsi="黑体"/>
          <w:sz w:val="21"/>
          <w:szCs w:val="21"/>
        </w:rPr>
      </w:pPr>
      <w:r w:rsidRPr="001B1D07">
        <w:rPr>
          <w:rFonts w:ascii="黑体" w:eastAsia="黑体" w:hAnsi="黑体" w:hint="eastAsia"/>
          <w:sz w:val="21"/>
          <w:szCs w:val="21"/>
        </w:rPr>
        <w:t>表3  教学资源表</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3811"/>
        <w:gridCol w:w="1261"/>
        <w:gridCol w:w="1365"/>
        <w:gridCol w:w="1262"/>
      </w:tblGrid>
      <w:tr w:rsidR="00321E3E" w:rsidTr="00390EBA">
        <w:trPr>
          <w:trHeight w:val="454"/>
          <w:tblHeader/>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b/>
                <w:bCs/>
                <w:kern w:val="0"/>
                <w:sz w:val="21"/>
                <w:szCs w:val="21"/>
              </w:rPr>
            </w:pPr>
            <w:r>
              <w:rPr>
                <w:b/>
                <w:bCs/>
                <w:kern w:val="0"/>
                <w:sz w:val="21"/>
                <w:szCs w:val="21"/>
              </w:rPr>
              <w:t>序号</w:t>
            </w:r>
          </w:p>
        </w:tc>
        <w:tc>
          <w:tcPr>
            <w:tcW w:w="2234" w:type="pct"/>
            <w:noWrap/>
            <w:vAlign w:val="center"/>
          </w:tcPr>
          <w:p w:rsidR="00321E3E" w:rsidRDefault="00321E3E" w:rsidP="00390EBA">
            <w:pPr>
              <w:widowControl/>
              <w:snapToGrid w:val="0"/>
              <w:spacing w:line="320" w:lineRule="exact"/>
              <w:ind w:firstLine="409"/>
              <w:jc w:val="center"/>
              <w:textAlignment w:val="baseline"/>
              <w:rPr>
                <w:b/>
                <w:bCs/>
                <w:kern w:val="0"/>
                <w:sz w:val="21"/>
                <w:szCs w:val="21"/>
              </w:rPr>
            </w:pPr>
            <w:r>
              <w:rPr>
                <w:b/>
                <w:bCs/>
                <w:kern w:val="0"/>
                <w:sz w:val="21"/>
                <w:szCs w:val="21"/>
              </w:rPr>
              <w:t>指标</w:t>
            </w:r>
          </w:p>
        </w:tc>
        <w:tc>
          <w:tcPr>
            <w:tcW w:w="739" w:type="pct"/>
            <w:vAlign w:val="center"/>
          </w:tcPr>
          <w:p w:rsidR="00321E3E" w:rsidRDefault="00321E3E" w:rsidP="00390EBA">
            <w:pPr>
              <w:widowControl/>
              <w:snapToGrid w:val="0"/>
              <w:spacing w:line="320" w:lineRule="exact"/>
              <w:ind w:firstLineChars="0" w:firstLine="0"/>
              <w:jc w:val="center"/>
              <w:textAlignment w:val="baseline"/>
              <w:rPr>
                <w:b/>
                <w:bCs/>
                <w:kern w:val="0"/>
                <w:sz w:val="21"/>
                <w:szCs w:val="21"/>
              </w:rPr>
            </w:pPr>
            <w:r>
              <w:rPr>
                <w:b/>
                <w:bCs/>
                <w:kern w:val="0"/>
                <w:sz w:val="21"/>
                <w:szCs w:val="21"/>
              </w:rPr>
              <w:t>单位</w:t>
            </w:r>
          </w:p>
        </w:tc>
        <w:tc>
          <w:tcPr>
            <w:tcW w:w="800" w:type="pct"/>
            <w:noWrap/>
            <w:vAlign w:val="center"/>
          </w:tcPr>
          <w:p w:rsidR="00321E3E" w:rsidRDefault="00321E3E" w:rsidP="00390EBA">
            <w:pPr>
              <w:widowControl/>
              <w:snapToGrid w:val="0"/>
              <w:spacing w:line="320" w:lineRule="exact"/>
              <w:ind w:firstLineChars="0" w:firstLine="0"/>
              <w:jc w:val="center"/>
              <w:textAlignment w:val="baseline"/>
              <w:rPr>
                <w:b/>
                <w:bCs/>
                <w:kern w:val="0"/>
                <w:sz w:val="21"/>
                <w:szCs w:val="21"/>
              </w:rPr>
            </w:pPr>
            <w:r>
              <w:rPr>
                <w:b/>
                <w:bCs/>
                <w:kern w:val="0"/>
                <w:sz w:val="21"/>
                <w:szCs w:val="21"/>
              </w:rPr>
              <w:t>2020</w:t>
            </w:r>
            <w:r>
              <w:rPr>
                <w:b/>
                <w:bCs/>
                <w:kern w:val="0"/>
                <w:sz w:val="21"/>
                <w:szCs w:val="21"/>
              </w:rPr>
              <w:t>年</w:t>
            </w:r>
          </w:p>
        </w:tc>
        <w:tc>
          <w:tcPr>
            <w:tcW w:w="740" w:type="pct"/>
            <w:vAlign w:val="center"/>
          </w:tcPr>
          <w:p w:rsidR="00321E3E" w:rsidRDefault="00321E3E" w:rsidP="00390EBA">
            <w:pPr>
              <w:widowControl/>
              <w:snapToGrid w:val="0"/>
              <w:spacing w:line="320" w:lineRule="exact"/>
              <w:ind w:firstLineChars="0" w:firstLine="0"/>
              <w:jc w:val="center"/>
              <w:textAlignment w:val="baseline"/>
              <w:rPr>
                <w:b/>
                <w:bCs/>
                <w:kern w:val="0"/>
                <w:sz w:val="21"/>
                <w:szCs w:val="21"/>
              </w:rPr>
            </w:pPr>
            <w:r>
              <w:rPr>
                <w:b/>
                <w:bCs/>
                <w:kern w:val="0"/>
                <w:sz w:val="21"/>
                <w:szCs w:val="21"/>
              </w:rPr>
              <w:t>2021</w:t>
            </w:r>
            <w:r>
              <w:rPr>
                <w:b/>
                <w:bCs/>
                <w:kern w:val="0"/>
                <w:sz w:val="21"/>
                <w:szCs w:val="21"/>
              </w:rPr>
              <w:t>年</w:t>
            </w: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1</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生师比</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w:t>
            </w:r>
          </w:p>
        </w:tc>
        <w:tc>
          <w:tcPr>
            <w:tcW w:w="800" w:type="pct"/>
            <w:noWrap/>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2</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双</w:t>
            </w:r>
            <w:proofErr w:type="gramStart"/>
            <w:r>
              <w:rPr>
                <w:kern w:val="0"/>
                <w:sz w:val="21"/>
                <w:szCs w:val="21"/>
              </w:rPr>
              <w:t>师素质</w:t>
            </w:r>
            <w:proofErr w:type="gramEnd"/>
            <w:r>
              <w:rPr>
                <w:kern w:val="0"/>
                <w:sz w:val="21"/>
                <w:szCs w:val="21"/>
              </w:rPr>
              <w:t>专任教师比例</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w:t>
            </w:r>
          </w:p>
        </w:tc>
        <w:tc>
          <w:tcPr>
            <w:tcW w:w="800" w:type="pct"/>
            <w:noWrap/>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3</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高级专业技术职务专任教师比例</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w:t>
            </w:r>
          </w:p>
        </w:tc>
        <w:tc>
          <w:tcPr>
            <w:tcW w:w="800" w:type="pct"/>
            <w:noWrap/>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vMerge w:val="restar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4</w:t>
            </w:r>
          </w:p>
        </w:tc>
        <w:tc>
          <w:tcPr>
            <w:tcW w:w="2234" w:type="pct"/>
            <w:noWrap/>
            <w:vAlign w:val="center"/>
          </w:tcPr>
          <w:p w:rsidR="00321E3E" w:rsidRDefault="00321E3E" w:rsidP="00390EBA">
            <w:pPr>
              <w:widowControl/>
              <w:snapToGrid w:val="0"/>
              <w:spacing w:line="320" w:lineRule="exact"/>
              <w:ind w:firstLineChars="0" w:firstLine="0"/>
              <w:textAlignment w:val="baseline"/>
              <w:rPr>
                <w:strike/>
                <w:kern w:val="0"/>
                <w:sz w:val="21"/>
                <w:szCs w:val="21"/>
              </w:rPr>
            </w:pPr>
            <w:r>
              <w:rPr>
                <w:rFonts w:hint="eastAsia"/>
                <w:kern w:val="0"/>
                <w:sz w:val="21"/>
                <w:szCs w:val="21"/>
              </w:rPr>
              <w:t>教学计划内课程总数</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学时</w:t>
            </w:r>
          </w:p>
        </w:tc>
        <w:tc>
          <w:tcPr>
            <w:tcW w:w="800" w:type="pct"/>
            <w:noWrap/>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vMerge/>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p>
        </w:tc>
        <w:tc>
          <w:tcPr>
            <w:tcW w:w="2234" w:type="pct"/>
            <w:noWrap/>
            <w:vAlign w:val="center"/>
          </w:tcPr>
          <w:p w:rsidR="00321E3E" w:rsidRDefault="00321E3E" w:rsidP="00390EBA">
            <w:pPr>
              <w:widowControl/>
              <w:snapToGrid w:val="0"/>
              <w:spacing w:line="320" w:lineRule="exact"/>
              <w:ind w:firstLine="408"/>
              <w:textAlignment w:val="baseline"/>
              <w:rPr>
                <w:strike/>
                <w:kern w:val="0"/>
                <w:sz w:val="21"/>
                <w:szCs w:val="21"/>
              </w:rPr>
            </w:pPr>
            <w:r>
              <w:rPr>
                <w:kern w:val="0"/>
                <w:sz w:val="21"/>
                <w:szCs w:val="21"/>
              </w:rPr>
              <w:t>其中：</w:t>
            </w:r>
            <w:r>
              <w:rPr>
                <w:rFonts w:hint="eastAsia"/>
                <w:kern w:val="0"/>
                <w:sz w:val="21"/>
                <w:szCs w:val="21"/>
              </w:rPr>
              <w:t>线上开设课程数</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学时</w:t>
            </w:r>
          </w:p>
        </w:tc>
        <w:tc>
          <w:tcPr>
            <w:tcW w:w="800" w:type="pct"/>
            <w:noWrap/>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vMerge/>
            <w:noWrap/>
            <w:vAlign w:val="center"/>
          </w:tcPr>
          <w:p w:rsidR="00321E3E" w:rsidRDefault="00321E3E" w:rsidP="00390EBA">
            <w:pPr>
              <w:snapToGrid w:val="0"/>
              <w:spacing w:line="320" w:lineRule="exact"/>
              <w:ind w:firstLineChars="0" w:firstLine="0"/>
              <w:jc w:val="center"/>
              <w:textAlignment w:val="baseline"/>
              <w:rPr>
                <w:kern w:val="0"/>
                <w:sz w:val="21"/>
                <w:szCs w:val="21"/>
              </w:rPr>
            </w:pP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rFonts w:hint="eastAsia"/>
                <w:kern w:val="0"/>
                <w:sz w:val="21"/>
                <w:szCs w:val="21"/>
              </w:rPr>
              <w:t>线上课程</w:t>
            </w:r>
            <w:proofErr w:type="gramStart"/>
            <w:r>
              <w:rPr>
                <w:rFonts w:hint="eastAsia"/>
                <w:kern w:val="0"/>
                <w:sz w:val="21"/>
                <w:szCs w:val="21"/>
              </w:rPr>
              <w:t>课均学生</w:t>
            </w:r>
            <w:proofErr w:type="gramEnd"/>
            <w:r>
              <w:rPr>
                <w:rFonts w:hint="eastAsia"/>
                <w:kern w:val="0"/>
                <w:sz w:val="21"/>
                <w:szCs w:val="21"/>
              </w:rPr>
              <w:t>数</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学时</w:t>
            </w:r>
          </w:p>
        </w:tc>
        <w:tc>
          <w:tcPr>
            <w:tcW w:w="80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5</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校园网主干最大带宽</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Mbps</w:t>
            </w:r>
          </w:p>
        </w:tc>
        <w:tc>
          <w:tcPr>
            <w:tcW w:w="80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6</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校园网出口带宽</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Mbps</w:t>
            </w:r>
          </w:p>
        </w:tc>
        <w:tc>
          <w:tcPr>
            <w:tcW w:w="800" w:type="pct"/>
            <w:vAlign w:val="center"/>
          </w:tcPr>
          <w:p w:rsidR="00321E3E" w:rsidRDefault="00321E3E" w:rsidP="00390EBA">
            <w:pPr>
              <w:widowControl/>
              <w:snapToGrid w:val="0"/>
              <w:spacing w:line="320" w:lineRule="exact"/>
              <w:ind w:firstLine="408"/>
              <w:jc w:val="center"/>
              <w:textAlignment w:val="baseline"/>
              <w:rPr>
                <w:kern w:val="0"/>
                <w:sz w:val="21"/>
                <w:szCs w:val="21"/>
                <w:highlight w:val="yellow"/>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7</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生均校内实践教学</w:t>
            </w:r>
            <w:proofErr w:type="gramStart"/>
            <w:r>
              <w:rPr>
                <w:kern w:val="0"/>
                <w:sz w:val="21"/>
                <w:szCs w:val="21"/>
              </w:rPr>
              <w:t>工位数</w:t>
            </w:r>
            <w:proofErr w:type="gramEnd"/>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proofErr w:type="gramStart"/>
            <w:r>
              <w:rPr>
                <w:kern w:val="0"/>
                <w:sz w:val="21"/>
                <w:szCs w:val="21"/>
              </w:rPr>
              <w:t>个</w:t>
            </w:r>
            <w:proofErr w:type="gramEnd"/>
            <w:r>
              <w:rPr>
                <w:kern w:val="0"/>
                <w:sz w:val="21"/>
                <w:szCs w:val="21"/>
              </w:rPr>
              <w:t>/</w:t>
            </w:r>
            <w:r>
              <w:rPr>
                <w:kern w:val="0"/>
                <w:sz w:val="21"/>
                <w:szCs w:val="21"/>
              </w:rPr>
              <w:t>生</w:t>
            </w:r>
          </w:p>
        </w:tc>
        <w:tc>
          <w:tcPr>
            <w:tcW w:w="80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highlight w:val="yellow"/>
              </w:rPr>
            </w:pPr>
          </w:p>
        </w:tc>
      </w:tr>
      <w:tr w:rsidR="00321E3E" w:rsidTr="00390EBA">
        <w:trPr>
          <w:trHeight w:val="454"/>
          <w:jc w:val="center"/>
        </w:trPr>
        <w:tc>
          <w:tcPr>
            <w:tcW w:w="487" w:type="pct"/>
            <w:noWrap/>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8</w:t>
            </w:r>
          </w:p>
        </w:tc>
        <w:tc>
          <w:tcPr>
            <w:tcW w:w="2234" w:type="pct"/>
            <w:noWrap/>
            <w:vAlign w:val="center"/>
          </w:tcPr>
          <w:p w:rsidR="00321E3E" w:rsidRDefault="00321E3E" w:rsidP="00390EBA">
            <w:pPr>
              <w:widowControl/>
              <w:snapToGrid w:val="0"/>
              <w:spacing w:line="320" w:lineRule="exact"/>
              <w:ind w:firstLineChars="0" w:firstLine="0"/>
              <w:textAlignment w:val="baseline"/>
              <w:rPr>
                <w:kern w:val="0"/>
                <w:sz w:val="21"/>
                <w:szCs w:val="21"/>
              </w:rPr>
            </w:pPr>
            <w:r>
              <w:rPr>
                <w:kern w:val="0"/>
                <w:sz w:val="21"/>
                <w:szCs w:val="21"/>
              </w:rPr>
              <w:t>生</w:t>
            </w:r>
            <w:proofErr w:type="gramStart"/>
            <w:r>
              <w:rPr>
                <w:kern w:val="0"/>
                <w:sz w:val="21"/>
                <w:szCs w:val="21"/>
              </w:rPr>
              <w:t>均教学</w:t>
            </w:r>
            <w:proofErr w:type="gramEnd"/>
            <w:r>
              <w:rPr>
                <w:kern w:val="0"/>
                <w:sz w:val="21"/>
                <w:szCs w:val="21"/>
              </w:rPr>
              <w:t>科研仪器设备值</w:t>
            </w:r>
          </w:p>
        </w:tc>
        <w:tc>
          <w:tcPr>
            <w:tcW w:w="739" w:type="pct"/>
            <w:vAlign w:val="center"/>
          </w:tcPr>
          <w:p w:rsidR="00321E3E" w:rsidRDefault="00321E3E" w:rsidP="00390EBA">
            <w:pPr>
              <w:widowControl/>
              <w:snapToGrid w:val="0"/>
              <w:spacing w:line="320" w:lineRule="exact"/>
              <w:ind w:firstLineChars="0" w:firstLine="0"/>
              <w:jc w:val="center"/>
              <w:textAlignment w:val="baseline"/>
              <w:rPr>
                <w:kern w:val="0"/>
                <w:sz w:val="21"/>
                <w:szCs w:val="21"/>
              </w:rPr>
            </w:pPr>
            <w:r>
              <w:rPr>
                <w:kern w:val="0"/>
                <w:sz w:val="21"/>
                <w:szCs w:val="21"/>
              </w:rPr>
              <w:t>元</w:t>
            </w:r>
            <w:r>
              <w:rPr>
                <w:kern w:val="0"/>
                <w:sz w:val="21"/>
                <w:szCs w:val="21"/>
              </w:rPr>
              <w:t>/</w:t>
            </w:r>
            <w:r>
              <w:rPr>
                <w:kern w:val="0"/>
                <w:sz w:val="21"/>
                <w:szCs w:val="21"/>
              </w:rPr>
              <w:t>生</w:t>
            </w:r>
          </w:p>
        </w:tc>
        <w:tc>
          <w:tcPr>
            <w:tcW w:w="800" w:type="pct"/>
            <w:vAlign w:val="center"/>
          </w:tcPr>
          <w:p w:rsidR="00321E3E" w:rsidRDefault="00321E3E" w:rsidP="00390EBA">
            <w:pPr>
              <w:widowControl/>
              <w:snapToGrid w:val="0"/>
              <w:spacing w:line="320" w:lineRule="exact"/>
              <w:ind w:firstLine="408"/>
              <w:jc w:val="center"/>
              <w:textAlignment w:val="baseline"/>
              <w:rPr>
                <w:kern w:val="0"/>
                <w:sz w:val="21"/>
                <w:szCs w:val="21"/>
              </w:rPr>
            </w:pPr>
          </w:p>
        </w:tc>
        <w:tc>
          <w:tcPr>
            <w:tcW w:w="740" w:type="pct"/>
            <w:vAlign w:val="center"/>
          </w:tcPr>
          <w:p w:rsidR="00321E3E" w:rsidRDefault="00321E3E" w:rsidP="00390EBA">
            <w:pPr>
              <w:widowControl/>
              <w:snapToGrid w:val="0"/>
              <w:spacing w:line="320" w:lineRule="exact"/>
              <w:ind w:firstLine="408"/>
              <w:jc w:val="center"/>
              <w:textAlignment w:val="baseline"/>
              <w:rPr>
                <w:kern w:val="0"/>
                <w:sz w:val="21"/>
                <w:szCs w:val="21"/>
                <w:highlight w:val="yellow"/>
              </w:rPr>
            </w:pPr>
          </w:p>
        </w:tc>
      </w:tr>
    </w:tbl>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五、“国际影响表”指标及相关内涵说明</w:t>
      </w:r>
    </w:p>
    <w:p w:rsidR="00321E3E" w:rsidRDefault="00321E3E" w:rsidP="00321E3E">
      <w:pPr>
        <w:widowControl/>
        <w:spacing w:line="340" w:lineRule="exact"/>
        <w:ind w:firstLine="408"/>
        <w:textAlignment w:val="baseline"/>
        <w:rPr>
          <w:sz w:val="21"/>
          <w:szCs w:val="21"/>
        </w:rPr>
      </w:pPr>
      <w:r>
        <w:rPr>
          <w:rFonts w:hint="eastAsia"/>
          <w:sz w:val="21"/>
          <w:szCs w:val="21"/>
        </w:rPr>
        <w:t>“国际影响表”</w:t>
      </w:r>
      <w:proofErr w:type="gramStart"/>
      <w:r>
        <w:rPr>
          <w:rFonts w:hint="eastAsia"/>
          <w:sz w:val="21"/>
          <w:szCs w:val="21"/>
        </w:rPr>
        <w:t>系反映</w:t>
      </w:r>
      <w:proofErr w:type="gramEnd"/>
      <w:r>
        <w:rPr>
          <w:rFonts w:hint="eastAsia"/>
          <w:sz w:val="21"/>
          <w:szCs w:val="21"/>
        </w:rPr>
        <w:t>高等职业学校国际合作和发挥影响力的管理评价工具。</w:t>
      </w:r>
    </w:p>
    <w:p w:rsidR="00321E3E" w:rsidRDefault="00321E3E" w:rsidP="00321E3E">
      <w:pPr>
        <w:widowControl/>
        <w:spacing w:line="340" w:lineRule="exact"/>
        <w:ind w:firstLine="408"/>
        <w:textAlignment w:val="baseline"/>
        <w:rPr>
          <w:sz w:val="21"/>
          <w:szCs w:val="21"/>
        </w:rPr>
      </w:pPr>
      <w:r>
        <w:rPr>
          <w:rFonts w:hint="eastAsia"/>
          <w:sz w:val="21"/>
          <w:szCs w:val="21"/>
        </w:rPr>
        <w:t>1.</w:t>
      </w:r>
      <w:r>
        <w:rPr>
          <w:rFonts w:hint="eastAsia"/>
          <w:b/>
          <w:bCs/>
          <w:sz w:val="21"/>
          <w:szCs w:val="21"/>
        </w:rPr>
        <w:t>全日制国（境）外留学生人数（一年以上）</w:t>
      </w:r>
      <w:r>
        <w:rPr>
          <w:rFonts w:hint="eastAsia"/>
          <w:sz w:val="21"/>
          <w:szCs w:val="21"/>
        </w:rPr>
        <w:t>：指学校接收一年以上全日制教育的国（境）外留学生总数。</w:t>
      </w:r>
    </w:p>
    <w:p w:rsidR="00321E3E" w:rsidRDefault="00321E3E" w:rsidP="00321E3E">
      <w:pPr>
        <w:widowControl/>
        <w:spacing w:line="340" w:lineRule="exact"/>
        <w:ind w:firstLine="408"/>
        <w:textAlignment w:val="baseline"/>
        <w:rPr>
          <w:sz w:val="21"/>
          <w:szCs w:val="21"/>
        </w:rPr>
      </w:pPr>
      <w:r>
        <w:rPr>
          <w:rFonts w:hint="eastAsia"/>
          <w:sz w:val="21"/>
          <w:szCs w:val="21"/>
        </w:rPr>
        <w:t>2.</w:t>
      </w:r>
      <w:r>
        <w:rPr>
          <w:rFonts w:hint="eastAsia"/>
          <w:b/>
          <w:bCs/>
          <w:sz w:val="21"/>
          <w:szCs w:val="21"/>
        </w:rPr>
        <w:t>非全日制国（境）外人员培训量</w:t>
      </w:r>
      <w:r>
        <w:rPr>
          <w:rFonts w:hint="eastAsia"/>
          <w:sz w:val="21"/>
          <w:szCs w:val="21"/>
        </w:rPr>
        <w:t>：指学校对国（境）外人员开展的各类培训项目的人日总量。</w:t>
      </w:r>
    </w:p>
    <w:p w:rsidR="00321E3E" w:rsidRDefault="00321E3E" w:rsidP="00321E3E">
      <w:pPr>
        <w:widowControl/>
        <w:spacing w:line="340" w:lineRule="exact"/>
        <w:ind w:firstLine="408"/>
        <w:textAlignment w:val="baseline"/>
        <w:rPr>
          <w:sz w:val="21"/>
          <w:szCs w:val="21"/>
        </w:rPr>
      </w:pPr>
      <w:r>
        <w:rPr>
          <w:rFonts w:hint="eastAsia"/>
          <w:sz w:val="21"/>
          <w:szCs w:val="21"/>
        </w:rPr>
        <w:t>3.</w:t>
      </w:r>
      <w:r>
        <w:rPr>
          <w:rFonts w:hint="eastAsia"/>
          <w:b/>
          <w:bCs/>
          <w:sz w:val="21"/>
          <w:szCs w:val="21"/>
        </w:rPr>
        <w:t>在校生服务“走出去”企业国（境）外实习时间</w:t>
      </w:r>
      <w:r>
        <w:rPr>
          <w:rFonts w:hint="eastAsia"/>
          <w:sz w:val="21"/>
          <w:szCs w:val="21"/>
        </w:rPr>
        <w:t>：指在校学生服务中国企业到国（境）外进行专业实践教学的时间。</w:t>
      </w:r>
    </w:p>
    <w:p w:rsidR="00321E3E" w:rsidRDefault="00321E3E" w:rsidP="00321E3E">
      <w:pPr>
        <w:widowControl/>
        <w:spacing w:line="340" w:lineRule="exact"/>
        <w:ind w:firstLine="408"/>
        <w:textAlignment w:val="baseline"/>
        <w:rPr>
          <w:sz w:val="21"/>
          <w:szCs w:val="21"/>
        </w:rPr>
      </w:pPr>
      <w:r>
        <w:rPr>
          <w:rFonts w:hint="eastAsia"/>
          <w:sz w:val="21"/>
          <w:szCs w:val="21"/>
        </w:rPr>
        <w:t>4.</w:t>
      </w:r>
      <w:r>
        <w:rPr>
          <w:rFonts w:hint="eastAsia"/>
          <w:b/>
          <w:bCs/>
          <w:sz w:val="21"/>
          <w:szCs w:val="21"/>
        </w:rPr>
        <w:t>专任教师赴国（境）</w:t>
      </w:r>
      <w:proofErr w:type="gramStart"/>
      <w:r>
        <w:rPr>
          <w:rFonts w:hint="eastAsia"/>
          <w:b/>
          <w:bCs/>
          <w:sz w:val="21"/>
          <w:szCs w:val="21"/>
        </w:rPr>
        <w:t>外指导</w:t>
      </w:r>
      <w:proofErr w:type="gramEnd"/>
      <w:r>
        <w:rPr>
          <w:rFonts w:hint="eastAsia"/>
          <w:b/>
          <w:bCs/>
          <w:sz w:val="21"/>
          <w:szCs w:val="21"/>
        </w:rPr>
        <w:t>和开展培训时间</w:t>
      </w:r>
      <w:r>
        <w:rPr>
          <w:rFonts w:hint="eastAsia"/>
          <w:sz w:val="21"/>
          <w:szCs w:val="21"/>
        </w:rPr>
        <w:t>：指学校专任教师到国（境）外进行专业实践教学指导、培训人员、技术服务和研发的时间。</w:t>
      </w:r>
    </w:p>
    <w:p w:rsidR="00321E3E" w:rsidRDefault="00321E3E" w:rsidP="00321E3E">
      <w:pPr>
        <w:widowControl/>
        <w:spacing w:line="340" w:lineRule="exact"/>
        <w:ind w:firstLine="408"/>
        <w:textAlignment w:val="baseline"/>
        <w:rPr>
          <w:sz w:val="21"/>
          <w:szCs w:val="21"/>
        </w:rPr>
      </w:pPr>
      <w:r>
        <w:rPr>
          <w:rFonts w:hint="eastAsia"/>
          <w:sz w:val="21"/>
          <w:szCs w:val="21"/>
        </w:rPr>
        <w:t>5.</w:t>
      </w:r>
      <w:r>
        <w:rPr>
          <w:rFonts w:hint="eastAsia"/>
          <w:b/>
          <w:bCs/>
          <w:sz w:val="21"/>
          <w:szCs w:val="21"/>
        </w:rPr>
        <w:t>在国（境）外组织担任职务的专任教师人数</w:t>
      </w:r>
      <w:r>
        <w:rPr>
          <w:rFonts w:hint="eastAsia"/>
          <w:sz w:val="21"/>
          <w:szCs w:val="21"/>
        </w:rPr>
        <w:t>：指在境外团体或国际机构中担任专职或兼职工作的专任教师数量。须在备注中逐一列出，否则数据无效。</w:t>
      </w:r>
    </w:p>
    <w:p w:rsidR="00321E3E" w:rsidRDefault="00321E3E" w:rsidP="00321E3E">
      <w:pPr>
        <w:widowControl/>
        <w:spacing w:line="340" w:lineRule="exact"/>
        <w:ind w:firstLine="408"/>
        <w:textAlignment w:val="baseline"/>
        <w:rPr>
          <w:sz w:val="21"/>
          <w:szCs w:val="21"/>
        </w:rPr>
      </w:pPr>
      <w:r>
        <w:rPr>
          <w:rFonts w:hint="eastAsia"/>
          <w:sz w:val="21"/>
          <w:szCs w:val="21"/>
        </w:rPr>
        <w:lastRenderedPageBreak/>
        <w:t>6.</w:t>
      </w:r>
      <w:r>
        <w:rPr>
          <w:rFonts w:hint="eastAsia"/>
          <w:b/>
          <w:bCs/>
          <w:sz w:val="21"/>
          <w:szCs w:val="21"/>
        </w:rPr>
        <w:t>开发并被国（境）</w:t>
      </w:r>
      <w:proofErr w:type="gramStart"/>
      <w:r>
        <w:rPr>
          <w:rFonts w:hint="eastAsia"/>
          <w:b/>
          <w:bCs/>
          <w:sz w:val="21"/>
          <w:szCs w:val="21"/>
        </w:rPr>
        <w:t>外采用</w:t>
      </w:r>
      <w:proofErr w:type="gramEnd"/>
      <w:r>
        <w:rPr>
          <w:rFonts w:hint="eastAsia"/>
          <w:b/>
          <w:bCs/>
          <w:sz w:val="21"/>
          <w:szCs w:val="21"/>
        </w:rPr>
        <w:t>的课程标准数</w:t>
      </w:r>
      <w:r>
        <w:rPr>
          <w:rFonts w:hint="eastAsia"/>
          <w:sz w:val="21"/>
          <w:szCs w:val="21"/>
        </w:rPr>
        <w:t>：指学校主持或参与开发与本校重点专业相关的专业教学标准和课程标准并得到国（境）外</w:t>
      </w:r>
      <w:r>
        <w:rPr>
          <w:rFonts w:hint="eastAsia"/>
          <w:sz w:val="21"/>
          <w:szCs w:val="21"/>
        </w:rPr>
        <w:t>2</w:t>
      </w:r>
      <w:r>
        <w:rPr>
          <w:rFonts w:hint="eastAsia"/>
          <w:sz w:val="21"/>
          <w:szCs w:val="21"/>
        </w:rPr>
        <w:t>个及以上国家（或地区）同行采用的数量。须在备注中逐一列出，否则数据无效。</w:t>
      </w:r>
    </w:p>
    <w:p w:rsidR="00321E3E" w:rsidRDefault="00321E3E" w:rsidP="00321E3E">
      <w:pPr>
        <w:widowControl/>
        <w:spacing w:line="340" w:lineRule="exact"/>
        <w:ind w:firstLine="408"/>
        <w:textAlignment w:val="baseline"/>
        <w:rPr>
          <w:sz w:val="21"/>
          <w:szCs w:val="21"/>
        </w:rPr>
      </w:pPr>
      <w:r>
        <w:rPr>
          <w:rFonts w:hint="eastAsia"/>
          <w:sz w:val="21"/>
          <w:szCs w:val="21"/>
        </w:rPr>
        <w:t>7.</w:t>
      </w:r>
      <w:r>
        <w:rPr>
          <w:rFonts w:hint="eastAsia"/>
          <w:b/>
          <w:bCs/>
          <w:sz w:val="21"/>
          <w:szCs w:val="21"/>
        </w:rPr>
        <w:t>国（境）外技能大赛获奖数量</w:t>
      </w:r>
      <w:r>
        <w:rPr>
          <w:rFonts w:hint="eastAsia"/>
          <w:sz w:val="21"/>
          <w:szCs w:val="21"/>
        </w:rPr>
        <w:t>：指学校师生在与专业教学相关的国（境）外技能大赛中获得奖项的总个数，包括在国内举办的国际技能大赛上所获奖项。须在备注中逐一列出，否则数据无效。</w:t>
      </w:r>
    </w:p>
    <w:p w:rsidR="00321E3E" w:rsidRDefault="00321E3E" w:rsidP="00321E3E">
      <w:pPr>
        <w:widowControl/>
        <w:spacing w:line="340" w:lineRule="exact"/>
        <w:ind w:firstLine="408"/>
        <w:textAlignment w:val="baseline"/>
        <w:rPr>
          <w:sz w:val="21"/>
          <w:szCs w:val="21"/>
        </w:rPr>
      </w:pPr>
      <w:r>
        <w:rPr>
          <w:rFonts w:hint="eastAsia"/>
          <w:sz w:val="21"/>
          <w:szCs w:val="21"/>
        </w:rPr>
        <w:t>8.</w:t>
      </w:r>
      <w:r>
        <w:rPr>
          <w:rFonts w:hint="eastAsia"/>
          <w:b/>
          <w:bCs/>
          <w:sz w:val="21"/>
          <w:szCs w:val="21"/>
        </w:rPr>
        <w:t>国际合作科研平台数</w:t>
      </w:r>
      <w:r>
        <w:rPr>
          <w:rFonts w:hint="eastAsia"/>
          <w:sz w:val="21"/>
          <w:szCs w:val="21"/>
        </w:rPr>
        <w:t>：指学校与国（境）外机构联合建立的科研机构，如科研院所、研究中心、联合实验室、研究联盟、</w:t>
      </w:r>
      <w:proofErr w:type="gramStart"/>
      <w:r>
        <w:rPr>
          <w:rFonts w:hint="eastAsia"/>
          <w:sz w:val="21"/>
          <w:szCs w:val="21"/>
        </w:rPr>
        <w:t>研创工</w:t>
      </w:r>
      <w:proofErr w:type="gramEnd"/>
      <w:r>
        <w:rPr>
          <w:rFonts w:hint="eastAsia"/>
          <w:sz w:val="21"/>
          <w:szCs w:val="21"/>
        </w:rPr>
        <w:t>作坊等。</w:t>
      </w:r>
    </w:p>
    <w:p w:rsidR="00321E3E" w:rsidRPr="001B1D07" w:rsidRDefault="00321E3E" w:rsidP="00321E3E">
      <w:pPr>
        <w:widowControl/>
        <w:snapToGrid w:val="0"/>
        <w:spacing w:line="400" w:lineRule="exact"/>
        <w:ind w:firstLineChars="0" w:firstLine="0"/>
        <w:jc w:val="center"/>
        <w:textAlignment w:val="baseline"/>
        <w:rPr>
          <w:rFonts w:ascii="黑体" w:eastAsia="黑体" w:hAnsi="黑体"/>
          <w:sz w:val="21"/>
          <w:szCs w:val="21"/>
        </w:rPr>
      </w:pPr>
      <w:r w:rsidRPr="001B1D07">
        <w:rPr>
          <w:rFonts w:ascii="黑体" w:eastAsia="黑体" w:hAnsi="黑体"/>
          <w:sz w:val="21"/>
          <w:szCs w:val="21"/>
        </w:rPr>
        <w:t xml:space="preserve">表4 </w:t>
      </w:r>
      <w:r w:rsidRPr="001B1D07">
        <w:rPr>
          <w:rFonts w:ascii="黑体" w:eastAsia="黑体" w:hAnsi="黑体" w:hint="eastAsia"/>
          <w:sz w:val="21"/>
          <w:szCs w:val="21"/>
        </w:rPr>
        <w:t xml:space="preserve"> </w:t>
      </w:r>
      <w:r w:rsidRPr="001B1D07">
        <w:rPr>
          <w:rFonts w:ascii="黑体" w:eastAsia="黑体" w:hAnsi="黑体"/>
          <w:sz w:val="21"/>
          <w:szCs w:val="21"/>
        </w:rPr>
        <w:t>国际影响表</w:t>
      </w:r>
    </w:p>
    <w:tbl>
      <w:tblPr>
        <w:tblW w:w="10504" w:type="dxa"/>
        <w:jc w:val="center"/>
        <w:tblLayout w:type="fixed"/>
        <w:tblLook w:val="0000"/>
      </w:tblPr>
      <w:tblGrid>
        <w:gridCol w:w="788"/>
        <w:gridCol w:w="788"/>
        <w:gridCol w:w="452"/>
        <w:gridCol w:w="2315"/>
        <w:gridCol w:w="709"/>
        <w:gridCol w:w="1078"/>
        <w:gridCol w:w="1080"/>
        <w:gridCol w:w="3294"/>
      </w:tblGrid>
      <w:tr w:rsidR="00321E3E" w:rsidTr="00390EBA">
        <w:trPr>
          <w:trHeight w:val="732"/>
          <w:tblHeader/>
          <w:jc w:val="center"/>
        </w:trPr>
        <w:tc>
          <w:tcPr>
            <w:tcW w:w="788" w:type="dxa"/>
            <w:tcBorders>
              <w:top w:val="single" w:sz="4" w:space="0" w:color="auto"/>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院校代码</w:t>
            </w:r>
          </w:p>
        </w:tc>
        <w:tc>
          <w:tcPr>
            <w:tcW w:w="788" w:type="dxa"/>
            <w:tcBorders>
              <w:top w:val="single" w:sz="4" w:space="0" w:color="auto"/>
              <w:left w:val="nil"/>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院校名称</w:t>
            </w:r>
          </w:p>
        </w:tc>
        <w:tc>
          <w:tcPr>
            <w:tcW w:w="2767" w:type="dxa"/>
            <w:gridSpan w:val="2"/>
            <w:tcBorders>
              <w:top w:val="single" w:sz="4" w:space="0" w:color="auto"/>
              <w:left w:val="nil"/>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指标</w:t>
            </w:r>
          </w:p>
        </w:tc>
        <w:tc>
          <w:tcPr>
            <w:tcW w:w="709" w:type="dxa"/>
            <w:tcBorders>
              <w:top w:val="single" w:sz="4" w:space="0" w:color="auto"/>
              <w:left w:val="nil"/>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单位</w:t>
            </w:r>
          </w:p>
        </w:tc>
        <w:tc>
          <w:tcPr>
            <w:tcW w:w="1078" w:type="dxa"/>
            <w:tcBorders>
              <w:top w:val="single" w:sz="4" w:space="0" w:color="auto"/>
              <w:left w:val="nil"/>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2020</w:t>
            </w:r>
            <w:r>
              <w:rPr>
                <w:b/>
                <w:bCs/>
                <w:kern w:val="0"/>
                <w:sz w:val="21"/>
                <w:szCs w:val="21"/>
              </w:rPr>
              <w:t>年</w:t>
            </w:r>
          </w:p>
        </w:tc>
        <w:tc>
          <w:tcPr>
            <w:tcW w:w="1080" w:type="dxa"/>
            <w:tcBorders>
              <w:top w:val="single" w:sz="4" w:space="0" w:color="auto"/>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2021</w:t>
            </w:r>
            <w:r>
              <w:rPr>
                <w:b/>
                <w:bCs/>
                <w:kern w:val="0"/>
                <w:sz w:val="21"/>
                <w:szCs w:val="21"/>
              </w:rPr>
              <w:t>年</w:t>
            </w:r>
          </w:p>
        </w:tc>
        <w:tc>
          <w:tcPr>
            <w:tcW w:w="3294" w:type="dxa"/>
            <w:tcBorders>
              <w:top w:val="single" w:sz="4" w:space="0" w:color="auto"/>
              <w:left w:val="nil"/>
              <w:bottom w:val="single" w:sz="4" w:space="0" w:color="auto"/>
              <w:right w:val="single" w:sz="4" w:space="0" w:color="auto"/>
            </w:tcBorders>
            <w:vAlign w:val="center"/>
          </w:tcPr>
          <w:p w:rsidR="00321E3E" w:rsidRDefault="00321E3E" w:rsidP="00390EBA">
            <w:pPr>
              <w:widowControl/>
              <w:spacing w:line="320" w:lineRule="exact"/>
              <w:ind w:firstLineChars="0" w:firstLine="0"/>
              <w:jc w:val="center"/>
              <w:textAlignment w:val="baseline"/>
              <w:rPr>
                <w:b/>
                <w:bCs/>
                <w:kern w:val="0"/>
                <w:sz w:val="21"/>
                <w:szCs w:val="21"/>
              </w:rPr>
            </w:pPr>
            <w:r>
              <w:rPr>
                <w:b/>
                <w:bCs/>
                <w:kern w:val="0"/>
                <w:sz w:val="21"/>
                <w:szCs w:val="21"/>
              </w:rPr>
              <w:t>备注</w:t>
            </w:r>
          </w:p>
        </w:tc>
      </w:tr>
      <w:tr w:rsidR="00321E3E" w:rsidTr="00390EBA">
        <w:trPr>
          <w:trHeight w:val="456"/>
          <w:jc w:val="center"/>
        </w:trPr>
        <w:tc>
          <w:tcPr>
            <w:tcW w:w="788" w:type="dxa"/>
            <w:vMerge w:val="restart"/>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788" w:type="dxa"/>
            <w:vMerge w:val="restart"/>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452"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1</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全日制国（境）外留学生人数（一年以上）</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人</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r>
              <w:rPr>
                <w:kern w:val="0"/>
                <w:sz w:val="21"/>
                <w:szCs w:val="21"/>
              </w:rPr>
              <w:t>——</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2</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color w:val="FF0000"/>
                <w:kern w:val="0"/>
                <w:sz w:val="21"/>
                <w:szCs w:val="21"/>
              </w:rPr>
            </w:pPr>
            <w:r>
              <w:rPr>
                <w:kern w:val="0"/>
                <w:sz w:val="21"/>
                <w:szCs w:val="21"/>
              </w:rPr>
              <w:t>非全日制国（境）外人员培训量</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人日</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r>
              <w:rPr>
                <w:kern w:val="0"/>
                <w:sz w:val="21"/>
                <w:szCs w:val="21"/>
              </w:rPr>
              <w:t>——</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3</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在校生服务</w:t>
            </w:r>
            <w:r>
              <w:rPr>
                <w:kern w:val="0"/>
                <w:sz w:val="21"/>
                <w:szCs w:val="21"/>
              </w:rPr>
              <w:t>“</w:t>
            </w:r>
            <w:r>
              <w:rPr>
                <w:kern w:val="0"/>
                <w:sz w:val="21"/>
                <w:szCs w:val="21"/>
              </w:rPr>
              <w:t>走出去</w:t>
            </w:r>
            <w:r>
              <w:rPr>
                <w:kern w:val="0"/>
                <w:sz w:val="21"/>
                <w:szCs w:val="21"/>
              </w:rPr>
              <w:t>”</w:t>
            </w:r>
            <w:r>
              <w:rPr>
                <w:kern w:val="0"/>
                <w:sz w:val="21"/>
                <w:szCs w:val="21"/>
              </w:rPr>
              <w:t>企业国（境）外实习时间</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人日</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r>
              <w:rPr>
                <w:kern w:val="0"/>
                <w:sz w:val="21"/>
                <w:szCs w:val="21"/>
              </w:rPr>
              <w:t>——</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4</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专任教师赴国（境）</w:t>
            </w:r>
            <w:proofErr w:type="gramStart"/>
            <w:r>
              <w:rPr>
                <w:kern w:val="0"/>
                <w:sz w:val="21"/>
                <w:szCs w:val="21"/>
              </w:rPr>
              <w:t>外指导</w:t>
            </w:r>
            <w:proofErr w:type="gramEnd"/>
            <w:r>
              <w:rPr>
                <w:kern w:val="0"/>
                <w:sz w:val="21"/>
                <w:szCs w:val="21"/>
              </w:rPr>
              <w:t>和开展培训时间</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人日</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r>
              <w:rPr>
                <w:kern w:val="0"/>
                <w:sz w:val="21"/>
                <w:szCs w:val="21"/>
              </w:rPr>
              <w:t>——</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5</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在国（境）外组织担任职务的专任教师人数</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人</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top w:val="nil"/>
              <w:left w:val="nil"/>
              <w:bottom w:val="single" w:sz="4" w:space="0" w:color="auto"/>
              <w:right w:val="single" w:sz="4" w:space="0" w:color="auto"/>
            </w:tcBorders>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填报格式：</w:t>
            </w:r>
            <w:r>
              <w:rPr>
                <w:kern w:val="0"/>
                <w:sz w:val="21"/>
                <w:szCs w:val="21"/>
              </w:rPr>
              <w:t>××</w:t>
            </w:r>
            <w:r>
              <w:rPr>
                <w:kern w:val="0"/>
                <w:sz w:val="21"/>
                <w:szCs w:val="21"/>
              </w:rPr>
              <w:t>（姓名）在</w:t>
            </w:r>
            <w:r>
              <w:rPr>
                <w:kern w:val="0"/>
                <w:sz w:val="21"/>
                <w:szCs w:val="21"/>
              </w:rPr>
              <w:t>××</w:t>
            </w:r>
            <w:r>
              <w:rPr>
                <w:kern w:val="0"/>
                <w:sz w:val="21"/>
                <w:szCs w:val="21"/>
              </w:rPr>
              <w:t>（组织名），担任</w:t>
            </w:r>
            <w:r>
              <w:rPr>
                <w:kern w:val="0"/>
                <w:sz w:val="21"/>
                <w:szCs w:val="21"/>
              </w:rPr>
              <w:t>××</w:t>
            </w:r>
            <w:r>
              <w:rPr>
                <w:kern w:val="0"/>
                <w:sz w:val="21"/>
                <w:szCs w:val="21"/>
              </w:rPr>
              <w:t>职务；须逐一列出，否则数据无效。</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vMerge w:val="restart"/>
            <w:tcBorders>
              <w:top w:val="nil"/>
              <w:left w:val="nil"/>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6</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开发并被国（境）</w:t>
            </w:r>
            <w:proofErr w:type="gramStart"/>
            <w:r>
              <w:rPr>
                <w:kern w:val="0"/>
                <w:sz w:val="21"/>
                <w:szCs w:val="21"/>
              </w:rPr>
              <w:t>外采用</w:t>
            </w:r>
            <w:proofErr w:type="gramEnd"/>
            <w:r>
              <w:rPr>
                <w:kern w:val="0"/>
                <w:sz w:val="21"/>
                <w:szCs w:val="21"/>
              </w:rPr>
              <w:t>的专业教学标准数</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proofErr w:type="gramStart"/>
            <w:r>
              <w:rPr>
                <w:kern w:val="0"/>
                <w:sz w:val="21"/>
                <w:szCs w:val="21"/>
              </w:rPr>
              <w:t>个</w:t>
            </w:r>
            <w:proofErr w:type="gramEnd"/>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vMerge w:val="restart"/>
            <w:tcBorders>
              <w:top w:val="nil"/>
              <w:left w:val="nil"/>
              <w:right w:val="single" w:sz="4" w:space="0" w:color="auto"/>
            </w:tcBorders>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填报格式：开发</w:t>
            </w:r>
            <w:r>
              <w:rPr>
                <w:kern w:val="0"/>
                <w:sz w:val="21"/>
                <w:szCs w:val="21"/>
              </w:rPr>
              <w:t>××</w:t>
            </w:r>
            <w:r>
              <w:rPr>
                <w:kern w:val="0"/>
                <w:sz w:val="21"/>
                <w:szCs w:val="21"/>
              </w:rPr>
              <w:t>标准被</w:t>
            </w:r>
            <w:r>
              <w:rPr>
                <w:kern w:val="0"/>
                <w:sz w:val="21"/>
                <w:szCs w:val="21"/>
              </w:rPr>
              <w:t>××</w:t>
            </w:r>
            <w:r>
              <w:rPr>
                <w:kern w:val="0"/>
                <w:sz w:val="21"/>
                <w:szCs w:val="21"/>
              </w:rPr>
              <w:t>、</w:t>
            </w:r>
            <w:r>
              <w:rPr>
                <w:kern w:val="0"/>
                <w:sz w:val="21"/>
                <w:szCs w:val="21"/>
              </w:rPr>
              <w:t>××</w:t>
            </w:r>
            <w:r>
              <w:rPr>
                <w:kern w:val="0"/>
                <w:sz w:val="21"/>
                <w:szCs w:val="21"/>
              </w:rPr>
              <w:t>采用（该标准须被</w:t>
            </w:r>
            <w:r>
              <w:rPr>
                <w:kern w:val="0"/>
                <w:sz w:val="21"/>
                <w:szCs w:val="21"/>
              </w:rPr>
              <w:t>2</w:t>
            </w:r>
            <w:r>
              <w:rPr>
                <w:kern w:val="0"/>
                <w:sz w:val="21"/>
                <w:szCs w:val="21"/>
              </w:rPr>
              <w:t>个及以上国家或地区同行所采用）；须逐一列出，否则数据无效。</w:t>
            </w: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vMerge/>
            <w:tcBorders>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开发并被国（境）</w:t>
            </w:r>
            <w:proofErr w:type="gramStart"/>
            <w:r>
              <w:rPr>
                <w:kern w:val="0"/>
                <w:sz w:val="21"/>
                <w:szCs w:val="21"/>
              </w:rPr>
              <w:t>外采用</w:t>
            </w:r>
            <w:proofErr w:type="gramEnd"/>
            <w:r>
              <w:rPr>
                <w:kern w:val="0"/>
                <w:sz w:val="21"/>
                <w:szCs w:val="21"/>
              </w:rPr>
              <w:t>的课程标准数</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proofErr w:type="gramStart"/>
            <w:r>
              <w:rPr>
                <w:kern w:val="0"/>
                <w:sz w:val="21"/>
                <w:szCs w:val="21"/>
              </w:rPr>
              <w:t>个</w:t>
            </w:r>
            <w:proofErr w:type="gramEnd"/>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vMerge/>
            <w:tcBorders>
              <w:left w:val="nil"/>
              <w:bottom w:val="single" w:sz="4" w:space="0" w:color="auto"/>
              <w:right w:val="single" w:sz="4" w:space="0" w:color="auto"/>
            </w:tcBorders>
          </w:tcPr>
          <w:p w:rsidR="00321E3E" w:rsidRDefault="00321E3E" w:rsidP="00390EBA">
            <w:pPr>
              <w:widowControl/>
              <w:spacing w:line="320" w:lineRule="exact"/>
              <w:ind w:firstLine="408"/>
              <w:jc w:val="left"/>
              <w:textAlignment w:val="baseline"/>
              <w:rPr>
                <w:kern w:val="0"/>
                <w:sz w:val="21"/>
                <w:szCs w:val="21"/>
              </w:rPr>
            </w:pPr>
          </w:p>
        </w:tc>
      </w:tr>
      <w:tr w:rsidR="00321E3E" w:rsidTr="00390EBA">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7</w:t>
            </w:r>
          </w:p>
        </w:tc>
        <w:tc>
          <w:tcPr>
            <w:tcW w:w="2315"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国（境）外技能大赛获奖数量</w:t>
            </w:r>
          </w:p>
        </w:tc>
        <w:tc>
          <w:tcPr>
            <w:tcW w:w="709" w:type="dxa"/>
            <w:tcBorders>
              <w:top w:val="nil"/>
              <w:left w:val="nil"/>
              <w:bottom w:val="single" w:sz="4" w:space="0" w:color="auto"/>
              <w:right w:val="single" w:sz="4" w:space="0" w:color="auto"/>
            </w:tcBorders>
            <w:noWrap/>
            <w:vAlign w:val="center"/>
          </w:tcPr>
          <w:p w:rsidR="00321E3E" w:rsidRDefault="00321E3E" w:rsidP="00390EBA">
            <w:pPr>
              <w:widowControl/>
              <w:spacing w:line="320" w:lineRule="exact"/>
              <w:ind w:firstLineChars="0" w:firstLine="0"/>
              <w:jc w:val="center"/>
              <w:textAlignment w:val="baseline"/>
              <w:rPr>
                <w:kern w:val="0"/>
                <w:sz w:val="21"/>
                <w:szCs w:val="21"/>
              </w:rPr>
            </w:pPr>
            <w:r>
              <w:rPr>
                <w:kern w:val="0"/>
                <w:sz w:val="21"/>
                <w:szCs w:val="21"/>
              </w:rPr>
              <w:t>项</w:t>
            </w:r>
          </w:p>
        </w:tc>
        <w:tc>
          <w:tcPr>
            <w:tcW w:w="1078" w:type="dxa"/>
            <w:tcBorders>
              <w:top w:val="nil"/>
              <w:left w:val="nil"/>
              <w:bottom w:val="single" w:sz="4" w:space="0" w:color="auto"/>
              <w:right w:val="single" w:sz="4" w:space="0" w:color="auto"/>
            </w:tcBorders>
            <w:vAlign w:val="center"/>
          </w:tcPr>
          <w:p w:rsidR="00321E3E" w:rsidRDefault="00321E3E" w:rsidP="00390EBA">
            <w:pPr>
              <w:widowControl/>
              <w:spacing w:line="320" w:lineRule="exact"/>
              <w:ind w:firstLine="408"/>
              <w:jc w:val="center"/>
              <w:textAlignment w:val="baseline"/>
              <w:rPr>
                <w:kern w:val="0"/>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widowControl/>
              <w:spacing w:line="320" w:lineRule="exact"/>
              <w:ind w:firstLine="408"/>
              <w:jc w:val="center"/>
              <w:textAlignment w:val="baseline"/>
              <w:rPr>
                <w:kern w:val="0"/>
                <w:sz w:val="21"/>
                <w:szCs w:val="21"/>
              </w:rPr>
            </w:pPr>
          </w:p>
        </w:tc>
        <w:tc>
          <w:tcPr>
            <w:tcW w:w="3294" w:type="dxa"/>
            <w:tcBorders>
              <w:left w:val="nil"/>
              <w:bottom w:val="single" w:sz="4" w:space="0" w:color="auto"/>
              <w:right w:val="single" w:sz="4" w:space="0" w:color="auto"/>
            </w:tcBorders>
          </w:tcPr>
          <w:p w:rsidR="00321E3E" w:rsidRDefault="00321E3E" w:rsidP="00390EBA">
            <w:pPr>
              <w:widowControl/>
              <w:spacing w:line="320" w:lineRule="exact"/>
              <w:ind w:firstLineChars="0" w:firstLine="0"/>
              <w:jc w:val="left"/>
              <w:textAlignment w:val="baseline"/>
              <w:rPr>
                <w:kern w:val="0"/>
                <w:sz w:val="21"/>
                <w:szCs w:val="21"/>
              </w:rPr>
            </w:pPr>
            <w:r>
              <w:rPr>
                <w:kern w:val="0"/>
                <w:sz w:val="21"/>
                <w:szCs w:val="21"/>
              </w:rPr>
              <w:t>填报格式：</w:t>
            </w:r>
            <w:r>
              <w:rPr>
                <w:kern w:val="0"/>
                <w:sz w:val="21"/>
                <w:szCs w:val="21"/>
              </w:rPr>
              <w:t>××</w:t>
            </w:r>
            <w:r>
              <w:rPr>
                <w:kern w:val="0"/>
                <w:sz w:val="21"/>
                <w:szCs w:val="21"/>
              </w:rPr>
              <w:t>（姓名）在</w:t>
            </w:r>
            <w:r>
              <w:rPr>
                <w:kern w:val="0"/>
                <w:sz w:val="21"/>
                <w:szCs w:val="21"/>
              </w:rPr>
              <w:t>××</w:t>
            </w:r>
            <w:r>
              <w:rPr>
                <w:kern w:val="0"/>
                <w:sz w:val="21"/>
                <w:szCs w:val="21"/>
              </w:rPr>
              <w:t>（大赛名），获</w:t>
            </w:r>
            <w:r>
              <w:rPr>
                <w:kern w:val="0"/>
                <w:sz w:val="21"/>
                <w:szCs w:val="21"/>
              </w:rPr>
              <w:t>××</w:t>
            </w:r>
            <w:r>
              <w:rPr>
                <w:kern w:val="0"/>
                <w:sz w:val="21"/>
                <w:szCs w:val="21"/>
              </w:rPr>
              <w:t>奖；须逐一列出，否则数据无效。</w:t>
            </w:r>
          </w:p>
        </w:tc>
      </w:tr>
      <w:tr w:rsidR="00321E3E" w:rsidTr="00390EBA">
        <w:trPr>
          <w:trHeight w:val="692"/>
          <w:jc w:val="center"/>
        </w:trPr>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788" w:type="dxa"/>
            <w:vMerge/>
            <w:tcBorders>
              <w:top w:val="nil"/>
              <w:left w:val="single" w:sz="4" w:space="0" w:color="auto"/>
              <w:bottom w:val="single" w:sz="4" w:space="0" w:color="auto"/>
              <w:right w:val="single" w:sz="4" w:space="0" w:color="auto"/>
            </w:tcBorders>
            <w:vAlign w:val="center"/>
          </w:tcPr>
          <w:p w:rsidR="00321E3E" w:rsidRDefault="00321E3E" w:rsidP="00390EBA">
            <w:pPr>
              <w:widowControl/>
              <w:spacing w:line="320" w:lineRule="exact"/>
              <w:ind w:firstLine="408"/>
              <w:jc w:val="left"/>
              <w:textAlignment w:val="baseline"/>
              <w:rPr>
                <w:kern w:val="0"/>
                <w:sz w:val="21"/>
                <w:szCs w:val="21"/>
              </w:rPr>
            </w:pPr>
          </w:p>
        </w:tc>
        <w:tc>
          <w:tcPr>
            <w:tcW w:w="452" w:type="dxa"/>
            <w:tcBorders>
              <w:left w:val="nil"/>
              <w:bottom w:val="single" w:sz="4" w:space="0" w:color="auto"/>
              <w:right w:val="single" w:sz="4" w:space="0" w:color="auto"/>
            </w:tcBorders>
            <w:noWrap/>
            <w:vAlign w:val="center"/>
          </w:tcPr>
          <w:p w:rsidR="00321E3E" w:rsidRDefault="00321E3E" w:rsidP="00390EBA">
            <w:pPr>
              <w:spacing w:line="320" w:lineRule="exact"/>
              <w:ind w:firstLineChars="0" w:firstLine="0"/>
              <w:jc w:val="center"/>
              <w:textAlignment w:val="baseline"/>
              <w:rPr>
                <w:kern w:val="0"/>
                <w:sz w:val="21"/>
                <w:szCs w:val="21"/>
              </w:rPr>
            </w:pPr>
            <w:r>
              <w:rPr>
                <w:kern w:val="0"/>
                <w:sz w:val="21"/>
                <w:szCs w:val="21"/>
              </w:rPr>
              <w:t>8</w:t>
            </w:r>
          </w:p>
        </w:tc>
        <w:tc>
          <w:tcPr>
            <w:tcW w:w="2315" w:type="dxa"/>
            <w:tcBorders>
              <w:top w:val="nil"/>
              <w:left w:val="nil"/>
              <w:bottom w:val="single" w:sz="4" w:space="0" w:color="auto"/>
              <w:right w:val="single" w:sz="4" w:space="0" w:color="auto"/>
            </w:tcBorders>
            <w:noWrap/>
            <w:vAlign w:val="center"/>
          </w:tcPr>
          <w:p w:rsidR="00321E3E" w:rsidRDefault="00321E3E" w:rsidP="00390EBA">
            <w:pPr>
              <w:spacing w:line="320" w:lineRule="exact"/>
              <w:ind w:firstLineChars="0" w:firstLine="0"/>
              <w:textAlignment w:val="baseline"/>
              <w:rPr>
                <w:kern w:val="0"/>
                <w:sz w:val="21"/>
                <w:szCs w:val="21"/>
              </w:rPr>
            </w:pPr>
            <w:r>
              <w:rPr>
                <w:kern w:val="0"/>
                <w:sz w:val="21"/>
                <w:szCs w:val="21"/>
              </w:rPr>
              <w:t>国际合作科研平台数</w:t>
            </w:r>
          </w:p>
        </w:tc>
        <w:tc>
          <w:tcPr>
            <w:tcW w:w="709" w:type="dxa"/>
            <w:tcBorders>
              <w:top w:val="nil"/>
              <w:left w:val="nil"/>
              <w:bottom w:val="single" w:sz="4" w:space="0" w:color="auto"/>
              <w:right w:val="single" w:sz="4" w:space="0" w:color="auto"/>
            </w:tcBorders>
            <w:noWrap/>
            <w:vAlign w:val="center"/>
          </w:tcPr>
          <w:p w:rsidR="00321E3E" w:rsidRDefault="00321E3E" w:rsidP="00390EBA">
            <w:pPr>
              <w:spacing w:line="320" w:lineRule="exact"/>
              <w:ind w:firstLineChars="0" w:firstLine="0"/>
              <w:jc w:val="center"/>
              <w:textAlignment w:val="baseline"/>
              <w:rPr>
                <w:sz w:val="21"/>
                <w:szCs w:val="21"/>
              </w:rPr>
            </w:pPr>
            <w:proofErr w:type="gramStart"/>
            <w:r>
              <w:rPr>
                <w:sz w:val="21"/>
                <w:szCs w:val="21"/>
              </w:rPr>
              <w:t>个</w:t>
            </w:r>
            <w:proofErr w:type="gramEnd"/>
          </w:p>
        </w:tc>
        <w:tc>
          <w:tcPr>
            <w:tcW w:w="1078" w:type="dxa"/>
            <w:tcBorders>
              <w:top w:val="nil"/>
              <w:left w:val="nil"/>
              <w:bottom w:val="single" w:sz="4" w:space="0" w:color="auto"/>
              <w:right w:val="single" w:sz="4" w:space="0" w:color="auto"/>
            </w:tcBorders>
            <w:vAlign w:val="center"/>
          </w:tcPr>
          <w:p w:rsidR="00321E3E" w:rsidRDefault="00321E3E" w:rsidP="00390EBA">
            <w:pPr>
              <w:spacing w:line="320" w:lineRule="exact"/>
              <w:ind w:firstLine="408"/>
              <w:jc w:val="center"/>
              <w:textAlignment w:val="baseline"/>
              <w:rPr>
                <w:sz w:val="21"/>
                <w:szCs w:val="21"/>
              </w:rPr>
            </w:pPr>
          </w:p>
        </w:tc>
        <w:tc>
          <w:tcPr>
            <w:tcW w:w="1080" w:type="dxa"/>
            <w:tcBorders>
              <w:top w:val="nil"/>
              <w:left w:val="single" w:sz="4" w:space="0" w:color="auto"/>
              <w:bottom w:val="single" w:sz="4" w:space="0" w:color="auto"/>
              <w:right w:val="single" w:sz="4" w:space="0" w:color="auto"/>
            </w:tcBorders>
            <w:noWrap/>
            <w:vAlign w:val="center"/>
          </w:tcPr>
          <w:p w:rsidR="00321E3E" w:rsidRDefault="00321E3E" w:rsidP="00390EBA">
            <w:pPr>
              <w:spacing w:line="320" w:lineRule="exact"/>
              <w:ind w:firstLine="408"/>
              <w:jc w:val="center"/>
              <w:textAlignment w:val="baseline"/>
              <w:rPr>
                <w:sz w:val="21"/>
                <w:szCs w:val="21"/>
              </w:rPr>
            </w:pPr>
          </w:p>
        </w:tc>
        <w:tc>
          <w:tcPr>
            <w:tcW w:w="3294" w:type="dxa"/>
            <w:tcBorders>
              <w:left w:val="nil"/>
              <w:bottom w:val="single" w:sz="4" w:space="0" w:color="auto"/>
              <w:right w:val="single" w:sz="4" w:space="0" w:color="auto"/>
            </w:tcBorders>
            <w:vAlign w:val="center"/>
          </w:tcPr>
          <w:p w:rsidR="00321E3E" w:rsidRDefault="00321E3E" w:rsidP="00390EBA">
            <w:pPr>
              <w:spacing w:line="320" w:lineRule="exact"/>
              <w:ind w:firstLineChars="0" w:firstLine="0"/>
              <w:textAlignment w:val="baseline"/>
              <w:rPr>
                <w:color w:val="FF0000"/>
                <w:sz w:val="21"/>
                <w:szCs w:val="21"/>
              </w:rPr>
            </w:pPr>
            <w:r>
              <w:rPr>
                <w:kern w:val="0"/>
                <w:sz w:val="21"/>
                <w:szCs w:val="21"/>
              </w:rPr>
              <w:t>填报格式：</w:t>
            </w:r>
            <w:r>
              <w:rPr>
                <w:kern w:val="0"/>
                <w:sz w:val="21"/>
                <w:szCs w:val="21"/>
              </w:rPr>
              <w:t>××</w:t>
            </w:r>
            <w:r>
              <w:rPr>
                <w:kern w:val="0"/>
                <w:sz w:val="21"/>
                <w:szCs w:val="21"/>
              </w:rPr>
              <w:t>（平台名称）成立于</w:t>
            </w:r>
            <w:r>
              <w:rPr>
                <w:kern w:val="0"/>
                <w:sz w:val="21"/>
                <w:szCs w:val="21"/>
              </w:rPr>
              <w:t>×</w:t>
            </w:r>
            <w:r>
              <w:rPr>
                <w:kern w:val="0"/>
                <w:sz w:val="21"/>
                <w:szCs w:val="21"/>
              </w:rPr>
              <w:t>年</w:t>
            </w:r>
            <w:r>
              <w:rPr>
                <w:kern w:val="0"/>
                <w:sz w:val="21"/>
                <w:szCs w:val="21"/>
              </w:rPr>
              <w:t>×</w:t>
            </w:r>
            <w:r>
              <w:rPr>
                <w:kern w:val="0"/>
                <w:sz w:val="21"/>
                <w:szCs w:val="21"/>
              </w:rPr>
              <w:t>月；须逐一列出，否则数据无效。</w:t>
            </w:r>
          </w:p>
        </w:tc>
      </w:tr>
    </w:tbl>
    <w:p w:rsidR="00321E3E" w:rsidRDefault="00321E3E" w:rsidP="00321E3E">
      <w:pPr>
        <w:spacing w:line="14" w:lineRule="exact"/>
        <w:ind w:firstLine="408"/>
        <w:textAlignment w:val="baseline"/>
        <w:rPr>
          <w:sz w:val="21"/>
          <w:szCs w:val="21"/>
        </w:rPr>
      </w:pPr>
    </w:p>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六、“服务贡献表”指标及相关内涵说明</w:t>
      </w:r>
    </w:p>
    <w:p w:rsidR="00321E3E" w:rsidRDefault="00321E3E" w:rsidP="00321E3E">
      <w:pPr>
        <w:widowControl/>
        <w:spacing w:line="360" w:lineRule="exact"/>
        <w:ind w:firstLine="408"/>
        <w:textAlignment w:val="baseline"/>
        <w:rPr>
          <w:sz w:val="21"/>
          <w:szCs w:val="21"/>
        </w:rPr>
      </w:pPr>
      <w:r>
        <w:rPr>
          <w:rFonts w:hint="eastAsia"/>
          <w:sz w:val="21"/>
          <w:szCs w:val="21"/>
        </w:rPr>
        <w:t>“服务贡献表”</w:t>
      </w:r>
      <w:proofErr w:type="gramStart"/>
      <w:r>
        <w:rPr>
          <w:rFonts w:hint="eastAsia"/>
          <w:sz w:val="21"/>
          <w:szCs w:val="21"/>
        </w:rPr>
        <w:t>系反映</w:t>
      </w:r>
      <w:proofErr w:type="gramEnd"/>
      <w:r>
        <w:rPr>
          <w:rFonts w:hint="eastAsia"/>
          <w:sz w:val="21"/>
          <w:szCs w:val="21"/>
        </w:rPr>
        <w:t>高等职业学校服务地方和行业发展的管理评价工具。</w:t>
      </w:r>
    </w:p>
    <w:p w:rsidR="00321E3E" w:rsidRDefault="00321E3E" w:rsidP="00321E3E">
      <w:pPr>
        <w:widowControl/>
        <w:spacing w:line="360" w:lineRule="exact"/>
        <w:ind w:firstLine="408"/>
        <w:textAlignment w:val="baseline"/>
        <w:rPr>
          <w:sz w:val="21"/>
          <w:szCs w:val="21"/>
        </w:rPr>
      </w:pPr>
      <w:r>
        <w:rPr>
          <w:rFonts w:hint="eastAsia"/>
          <w:sz w:val="21"/>
          <w:szCs w:val="21"/>
        </w:rPr>
        <w:t>1.</w:t>
      </w:r>
      <w:r>
        <w:rPr>
          <w:rFonts w:hint="eastAsia"/>
          <w:b/>
          <w:bCs/>
          <w:sz w:val="21"/>
          <w:szCs w:val="21"/>
        </w:rPr>
        <w:t>毕业生就业去向</w:t>
      </w:r>
    </w:p>
    <w:p w:rsidR="00321E3E" w:rsidRDefault="00321E3E" w:rsidP="00321E3E">
      <w:pPr>
        <w:widowControl/>
        <w:spacing w:line="360" w:lineRule="exact"/>
        <w:ind w:firstLine="408"/>
        <w:textAlignment w:val="baseline"/>
        <w:rPr>
          <w:sz w:val="21"/>
          <w:szCs w:val="21"/>
        </w:rPr>
      </w:pPr>
      <w:r>
        <w:rPr>
          <w:rFonts w:hint="eastAsia"/>
          <w:sz w:val="21"/>
          <w:szCs w:val="21"/>
        </w:rPr>
        <w:t>A</w:t>
      </w:r>
      <w:r>
        <w:rPr>
          <w:rFonts w:hint="eastAsia"/>
          <w:sz w:val="21"/>
          <w:szCs w:val="21"/>
        </w:rPr>
        <w:t>类是毕业生留在当地（公办学校：如省级财政投入经费的以省域为“当地”，地级财政投入经费的以地级市域为“当地”，以此类推；民办学校的以学校所在地为“当地”；如有异地校区则分别统计）就业人数；</w:t>
      </w:r>
    </w:p>
    <w:p w:rsidR="00321E3E" w:rsidRDefault="00321E3E" w:rsidP="00321E3E">
      <w:pPr>
        <w:widowControl/>
        <w:spacing w:line="360" w:lineRule="exact"/>
        <w:ind w:firstLine="408"/>
        <w:textAlignment w:val="baseline"/>
        <w:rPr>
          <w:sz w:val="21"/>
          <w:szCs w:val="21"/>
        </w:rPr>
      </w:pPr>
      <w:r>
        <w:rPr>
          <w:rFonts w:hint="eastAsia"/>
          <w:sz w:val="21"/>
          <w:szCs w:val="21"/>
        </w:rPr>
        <w:lastRenderedPageBreak/>
        <w:t>B</w:t>
      </w:r>
      <w:r>
        <w:rPr>
          <w:rFonts w:hint="eastAsia"/>
          <w:sz w:val="21"/>
          <w:szCs w:val="21"/>
        </w:rPr>
        <w:t>类是毕业生去西部地区和东北老工业基地就业人数（西部地区包括四川、重庆、贵州、云南、西藏、陕西、甘肃、青海、宁夏、新疆、广西、内蒙古等</w:t>
      </w:r>
      <w:r>
        <w:rPr>
          <w:rFonts w:hint="eastAsia"/>
          <w:sz w:val="21"/>
          <w:szCs w:val="21"/>
        </w:rPr>
        <w:t>12</w:t>
      </w:r>
      <w:r>
        <w:rPr>
          <w:rFonts w:hint="eastAsia"/>
          <w:sz w:val="21"/>
          <w:szCs w:val="21"/>
        </w:rPr>
        <w:t>个省份；东北老工业基地包括辽宁、吉林、黑龙江等</w:t>
      </w:r>
      <w:r>
        <w:rPr>
          <w:rFonts w:hint="eastAsia"/>
          <w:sz w:val="21"/>
          <w:szCs w:val="21"/>
        </w:rPr>
        <w:t>3</w:t>
      </w:r>
      <w:r>
        <w:rPr>
          <w:rFonts w:hint="eastAsia"/>
          <w:sz w:val="21"/>
          <w:szCs w:val="21"/>
        </w:rPr>
        <w:t>个省份）；</w:t>
      </w:r>
    </w:p>
    <w:p w:rsidR="00321E3E" w:rsidRDefault="00321E3E" w:rsidP="00321E3E">
      <w:pPr>
        <w:widowControl/>
        <w:spacing w:line="360" w:lineRule="exact"/>
        <w:ind w:firstLine="408"/>
        <w:textAlignment w:val="baseline"/>
        <w:rPr>
          <w:sz w:val="21"/>
          <w:szCs w:val="21"/>
        </w:rPr>
      </w:pPr>
      <w:r>
        <w:rPr>
          <w:rFonts w:hint="eastAsia"/>
          <w:sz w:val="21"/>
          <w:szCs w:val="21"/>
        </w:rPr>
        <w:t>C</w:t>
      </w:r>
      <w:r>
        <w:rPr>
          <w:rFonts w:hint="eastAsia"/>
          <w:sz w:val="21"/>
          <w:szCs w:val="21"/>
        </w:rPr>
        <w:t>类是毕业生到中小微企业（具体标准参见《关于印发中小企业划型标准规定的通知》（工信部联企业〔</w:t>
      </w:r>
      <w:r>
        <w:rPr>
          <w:rFonts w:hint="eastAsia"/>
          <w:sz w:val="21"/>
          <w:szCs w:val="21"/>
        </w:rPr>
        <w:t>2011</w:t>
      </w:r>
      <w:r>
        <w:rPr>
          <w:rFonts w:hint="eastAsia"/>
          <w:sz w:val="21"/>
          <w:szCs w:val="21"/>
        </w:rPr>
        <w:t>〕</w:t>
      </w:r>
      <w:r>
        <w:rPr>
          <w:rFonts w:hint="eastAsia"/>
          <w:sz w:val="21"/>
          <w:szCs w:val="21"/>
        </w:rPr>
        <w:t>300</w:t>
      </w:r>
      <w:r>
        <w:rPr>
          <w:rFonts w:hint="eastAsia"/>
          <w:sz w:val="21"/>
          <w:szCs w:val="21"/>
        </w:rPr>
        <w:t>号））服务人数；</w:t>
      </w:r>
    </w:p>
    <w:p w:rsidR="00321E3E" w:rsidRDefault="00321E3E" w:rsidP="00321E3E">
      <w:pPr>
        <w:widowControl/>
        <w:spacing w:line="360" w:lineRule="exact"/>
        <w:ind w:firstLine="408"/>
        <w:textAlignment w:val="baseline"/>
        <w:rPr>
          <w:sz w:val="21"/>
          <w:szCs w:val="21"/>
        </w:rPr>
      </w:pPr>
      <w:r>
        <w:rPr>
          <w:rFonts w:hint="eastAsia"/>
          <w:sz w:val="21"/>
          <w:szCs w:val="21"/>
        </w:rPr>
        <w:t>D</w:t>
      </w:r>
      <w:r>
        <w:rPr>
          <w:rFonts w:hint="eastAsia"/>
          <w:sz w:val="21"/>
          <w:szCs w:val="21"/>
        </w:rPr>
        <w:t>类是毕业生到</w:t>
      </w:r>
      <w:r>
        <w:rPr>
          <w:rFonts w:hint="eastAsia"/>
          <w:sz w:val="21"/>
          <w:szCs w:val="21"/>
        </w:rPr>
        <w:t>500</w:t>
      </w:r>
      <w:r>
        <w:rPr>
          <w:rFonts w:hint="eastAsia"/>
          <w:sz w:val="21"/>
          <w:szCs w:val="21"/>
        </w:rPr>
        <w:t>强企业（指在过去</w:t>
      </w:r>
      <w:r>
        <w:rPr>
          <w:rFonts w:hint="eastAsia"/>
          <w:sz w:val="21"/>
          <w:szCs w:val="21"/>
        </w:rPr>
        <w:t>5</w:t>
      </w:r>
      <w:r>
        <w:rPr>
          <w:rFonts w:hint="eastAsia"/>
          <w:sz w:val="21"/>
          <w:szCs w:val="21"/>
        </w:rPr>
        <w:t>年曾经是世界</w:t>
      </w:r>
      <w:r>
        <w:rPr>
          <w:rFonts w:hint="eastAsia"/>
          <w:sz w:val="21"/>
          <w:szCs w:val="21"/>
        </w:rPr>
        <w:t>500</w:t>
      </w:r>
      <w:r>
        <w:rPr>
          <w:rFonts w:hint="eastAsia"/>
          <w:sz w:val="21"/>
          <w:szCs w:val="21"/>
        </w:rPr>
        <w:t>强或中国企业</w:t>
      </w:r>
      <w:r>
        <w:rPr>
          <w:rFonts w:hint="eastAsia"/>
          <w:sz w:val="21"/>
          <w:szCs w:val="21"/>
        </w:rPr>
        <w:t>500</w:t>
      </w:r>
      <w:r>
        <w:rPr>
          <w:rFonts w:hint="eastAsia"/>
          <w:sz w:val="21"/>
          <w:szCs w:val="21"/>
        </w:rPr>
        <w:t>强的企业）就业人数。</w:t>
      </w:r>
    </w:p>
    <w:p w:rsidR="00321E3E" w:rsidRDefault="00321E3E" w:rsidP="00321E3E">
      <w:pPr>
        <w:widowControl/>
        <w:spacing w:line="360" w:lineRule="exact"/>
        <w:ind w:firstLine="408"/>
        <w:textAlignment w:val="baseline"/>
        <w:rPr>
          <w:sz w:val="21"/>
          <w:szCs w:val="21"/>
        </w:rPr>
      </w:pPr>
      <w:r>
        <w:rPr>
          <w:rFonts w:hint="eastAsia"/>
          <w:sz w:val="21"/>
          <w:szCs w:val="21"/>
        </w:rPr>
        <w:t>各高等职业学校根据实际分别填写以上四类，各地在本省质量年报中可汇总分析以上四类情况。</w:t>
      </w:r>
    </w:p>
    <w:p w:rsidR="00321E3E" w:rsidRDefault="00321E3E" w:rsidP="00321E3E">
      <w:pPr>
        <w:widowControl/>
        <w:spacing w:line="360" w:lineRule="exact"/>
        <w:ind w:firstLine="408"/>
        <w:textAlignment w:val="baseline"/>
        <w:rPr>
          <w:sz w:val="21"/>
          <w:szCs w:val="21"/>
        </w:rPr>
      </w:pPr>
      <w:r>
        <w:rPr>
          <w:rFonts w:hint="eastAsia"/>
          <w:sz w:val="21"/>
          <w:szCs w:val="21"/>
        </w:rPr>
        <w:t>2.</w:t>
      </w:r>
      <w:r>
        <w:rPr>
          <w:rFonts w:hint="eastAsia"/>
          <w:b/>
          <w:bCs/>
          <w:sz w:val="21"/>
          <w:szCs w:val="21"/>
        </w:rPr>
        <w:t>横向技术服务到款额</w:t>
      </w:r>
      <w:r>
        <w:rPr>
          <w:rFonts w:hint="eastAsia"/>
          <w:sz w:val="21"/>
          <w:szCs w:val="21"/>
        </w:rPr>
        <w:t>：指以学校名义与自然人、法定代表人、其他组织签订的技术开发、技术服务、技术咨询、技术转让等技术合同所涉及的经费；国际科技合作项目中与境外企业、个人合作经费及科技捐赠项目经费。</w:t>
      </w:r>
      <w:r>
        <w:rPr>
          <w:rFonts w:hint="eastAsia"/>
          <w:b/>
          <w:bCs/>
          <w:sz w:val="21"/>
          <w:szCs w:val="21"/>
        </w:rPr>
        <w:t>横向技术服务产生的经济效益</w:t>
      </w:r>
      <w:r>
        <w:rPr>
          <w:rFonts w:hint="eastAsia"/>
          <w:sz w:val="21"/>
          <w:szCs w:val="21"/>
        </w:rPr>
        <w:t>：指学校为上述自然人、法定代表人、其他组织提供相关服务以及国际科技合作项目中所产生的经济效益，由企业出具证明，并加盖财务章。统计截止时间以财政年度为准。</w:t>
      </w:r>
    </w:p>
    <w:p w:rsidR="00321E3E" w:rsidRDefault="00321E3E" w:rsidP="00321E3E">
      <w:pPr>
        <w:widowControl/>
        <w:spacing w:line="360" w:lineRule="exact"/>
        <w:ind w:firstLine="408"/>
        <w:textAlignment w:val="baseline"/>
        <w:rPr>
          <w:sz w:val="21"/>
          <w:szCs w:val="21"/>
        </w:rPr>
      </w:pPr>
      <w:r>
        <w:rPr>
          <w:rFonts w:hint="eastAsia"/>
          <w:sz w:val="21"/>
          <w:szCs w:val="21"/>
        </w:rPr>
        <w:t>3.</w:t>
      </w:r>
      <w:r>
        <w:rPr>
          <w:rFonts w:hint="eastAsia"/>
          <w:b/>
          <w:bCs/>
          <w:sz w:val="21"/>
          <w:szCs w:val="21"/>
        </w:rPr>
        <w:t>纵向科研经费到款额</w:t>
      </w:r>
      <w:r>
        <w:rPr>
          <w:rFonts w:hint="eastAsia"/>
          <w:sz w:val="21"/>
          <w:szCs w:val="21"/>
        </w:rPr>
        <w:t>：指通过承担</w:t>
      </w:r>
      <w:hyperlink r:id="rId4" w:tooltip="国家" w:history="1">
        <w:r>
          <w:rPr>
            <w:rFonts w:hint="eastAsia"/>
            <w:sz w:val="21"/>
            <w:szCs w:val="21"/>
          </w:rPr>
          <w:t>国家</w:t>
        </w:r>
      </w:hyperlink>
      <w:r>
        <w:rPr>
          <w:rFonts w:hint="eastAsia"/>
          <w:sz w:val="21"/>
          <w:szCs w:val="21"/>
        </w:rPr>
        <w:t>、地方政府常设的</w:t>
      </w:r>
      <w:hyperlink r:id="rId5" w:tooltip="计划" w:history="1">
        <w:r>
          <w:rPr>
            <w:rFonts w:hint="eastAsia"/>
            <w:sz w:val="21"/>
            <w:szCs w:val="21"/>
          </w:rPr>
          <w:t>计划</w:t>
        </w:r>
      </w:hyperlink>
      <w:hyperlink r:id="rId6" w:tooltip="项目" w:history="1">
        <w:r>
          <w:rPr>
            <w:rFonts w:hint="eastAsia"/>
            <w:sz w:val="21"/>
            <w:szCs w:val="21"/>
          </w:rPr>
          <w:t>项目</w:t>
        </w:r>
      </w:hyperlink>
      <w:r>
        <w:rPr>
          <w:rFonts w:hint="eastAsia"/>
          <w:sz w:val="21"/>
          <w:szCs w:val="21"/>
        </w:rPr>
        <w:t>或专项项目取得的科研项目经费。统计截止时间以财政年度为准。</w:t>
      </w:r>
    </w:p>
    <w:p w:rsidR="00321E3E" w:rsidRDefault="00321E3E" w:rsidP="00321E3E">
      <w:pPr>
        <w:widowControl/>
        <w:spacing w:line="360" w:lineRule="exact"/>
        <w:ind w:firstLine="408"/>
        <w:textAlignment w:val="baseline"/>
        <w:rPr>
          <w:sz w:val="21"/>
          <w:szCs w:val="21"/>
        </w:rPr>
      </w:pPr>
      <w:r>
        <w:rPr>
          <w:rFonts w:hint="eastAsia"/>
          <w:sz w:val="21"/>
          <w:szCs w:val="21"/>
        </w:rPr>
        <w:t>4.</w:t>
      </w:r>
      <w:r>
        <w:rPr>
          <w:rFonts w:hint="eastAsia"/>
          <w:b/>
          <w:bCs/>
          <w:sz w:val="21"/>
          <w:szCs w:val="21"/>
        </w:rPr>
        <w:t>技术交易到款额</w:t>
      </w:r>
      <w:r>
        <w:rPr>
          <w:rFonts w:hint="eastAsia"/>
          <w:sz w:val="21"/>
          <w:szCs w:val="21"/>
        </w:rPr>
        <w:t>：指政府或企业通过技术市场购买院校的专利和技术成果、购买技术转让、委托技术研发等支付到账的费用。统计截止时间以财政年度为准。</w:t>
      </w:r>
    </w:p>
    <w:p w:rsidR="00321E3E" w:rsidRDefault="00321E3E" w:rsidP="00321E3E">
      <w:pPr>
        <w:widowControl/>
        <w:spacing w:line="360" w:lineRule="exact"/>
        <w:ind w:firstLine="408"/>
        <w:textAlignment w:val="baseline"/>
        <w:rPr>
          <w:sz w:val="21"/>
          <w:szCs w:val="21"/>
        </w:rPr>
      </w:pPr>
      <w:r>
        <w:rPr>
          <w:rFonts w:hint="eastAsia"/>
          <w:sz w:val="21"/>
          <w:szCs w:val="21"/>
        </w:rPr>
        <w:t>5.</w:t>
      </w:r>
      <w:r>
        <w:rPr>
          <w:rFonts w:hint="eastAsia"/>
          <w:b/>
          <w:bCs/>
          <w:sz w:val="21"/>
          <w:szCs w:val="21"/>
        </w:rPr>
        <w:t>专利申请数量</w:t>
      </w:r>
      <w:r>
        <w:rPr>
          <w:rFonts w:hint="eastAsia"/>
          <w:sz w:val="21"/>
          <w:szCs w:val="21"/>
        </w:rPr>
        <w:t>：指当年经申请并被受理</w:t>
      </w:r>
      <w:proofErr w:type="gramStart"/>
      <w:r>
        <w:rPr>
          <w:rFonts w:hint="eastAsia"/>
          <w:sz w:val="21"/>
          <w:szCs w:val="21"/>
        </w:rPr>
        <w:t>且学校</w:t>
      </w:r>
      <w:proofErr w:type="gramEnd"/>
      <w:r>
        <w:rPr>
          <w:rFonts w:hint="eastAsia"/>
          <w:sz w:val="21"/>
          <w:szCs w:val="21"/>
        </w:rPr>
        <w:t>为专利权人的发明专利数量。</w:t>
      </w:r>
      <w:r>
        <w:rPr>
          <w:rFonts w:hint="eastAsia"/>
          <w:b/>
          <w:bCs/>
          <w:sz w:val="21"/>
          <w:szCs w:val="21"/>
        </w:rPr>
        <w:t>专利授权数量</w:t>
      </w:r>
      <w:r>
        <w:rPr>
          <w:rFonts w:hint="eastAsia"/>
          <w:sz w:val="21"/>
          <w:szCs w:val="21"/>
        </w:rPr>
        <w:t>：指当年经国家授权</w:t>
      </w:r>
      <w:proofErr w:type="gramStart"/>
      <w:r>
        <w:rPr>
          <w:rFonts w:hint="eastAsia"/>
          <w:sz w:val="21"/>
          <w:szCs w:val="21"/>
        </w:rPr>
        <w:t>且学校</w:t>
      </w:r>
      <w:proofErr w:type="gramEnd"/>
      <w:r>
        <w:rPr>
          <w:rFonts w:hint="eastAsia"/>
          <w:sz w:val="21"/>
          <w:szCs w:val="21"/>
        </w:rPr>
        <w:t>为专利权人的发明专利数量。</w:t>
      </w:r>
    </w:p>
    <w:p w:rsidR="00321E3E" w:rsidRDefault="00321E3E" w:rsidP="00321E3E">
      <w:pPr>
        <w:widowControl/>
        <w:spacing w:line="360" w:lineRule="exact"/>
        <w:ind w:firstLine="408"/>
        <w:textAlignment w:val="baseline"/>
        <w:rPr>
          <w:sz w:val="21"/>
          <w:szCs w:val="21"/>
        </w:rPr>
      </w:pPr>
      <w:r>
        <w:rPr>
          <w:rFonts w:hint="eastAsia"/>
          <w:sz w:val="21"/>
          <w:szCs w:val="21"/>
        </w:rPr>
        <w:t>6.</w:t>
      </w:r>
      <w:r>
        <w:rPr>
          <w:rFonts w:hint="eastAsia"/>
          <w:b/>
          <w:bCs/>
          <w:sz w:val="21"/>
          <w:szCs w:val="21"/>
        </w:rPr>
        <w:t>专利成果转化数量</w:t>
      </w:r>
      <w:r>
        <w:rPr>
          <w:rFonts w:hint="eastAsia"/>
          <w:sz w:val="21"/>
          <w:szCs w:val="21"/>
        </w:rPr>
        <w:t>：指当年专利以许可、转让和作价入股等形式完成转化实施的数量。</w:t>
      </w:r>
    </w:p>
    <w:p w:rsidR="00321E3E" w:rsidRDefault="00321E3E" w:rsidP="00321E3E">
      <w:pPr>
        <w:widowControl/>
        <w:spacing w:line="360" w:lineRule="exact"/>
        <w:ind w:firstLine="408"/>
        <w:textAlignment w:val="baseline"/>
        <w:rPr>
          <w:sz w:val="21"/>
          <w:szCs w:val="21"/>
        </w:rPr>
      </w:pPr>
      <w:r>
        <w:rPr>
          <w:rFonts w:hint="eastAsia"/>
          <w:sz w:val="21"/>
          <w:szCs w:val="21"/>
        </w:rPr>
        <w:t>7.</w:t>
      </w:r>
      <w:r>
        <w:rPr>
          <w:rFonts w:hint="eastAsia"/>
          <w:b/>
          <w:bCs/>
          <w:sz w:val="21"/>
          <w:szCs w:val="21"/>
        </w:rPr>
        <w:t>专利成果转化到款额</w:t>
      </w:r>
      <w:r>
        <w:rPr>
          <w:rFonts w:hint="eastAsia"/>
          <w:sz w:val="21"/>
          <w:szCs w:val="21"/>
        </w:rPr>
        <w:t>：指当年专利以许可、转让和作价入股等形式完成转化实施，通过许可、转让到款额和作价入股金额体现的入账总金额。</w:t>
      </w:r>
    </w:p>
    <w:p w:rsidR="00321E3E" w:rsidRDefault="00321E3E" w:rsidP="00321E3E">
      <w:pPr>
        <w:widowControl/>
        <w:spacing w:line="360" w:lineRule="exact"/>
        <w:ind w:firstLine="408"/>
        <w:textAlignment w:val="baseline"/>
        <w:rPr>
          <w:sz w:val="21"/>
          <w:szCs w:val="21"/>
        </w:rPr>
      </w:pPr>
      <w:r>
        <w:rPr>
          <w:rFonts w:hint="eastAsia"/>
          <w:sz w:val="21"/>
          <w:szCs w:val="21"/>
        </w:rPr>
        <w:t>8.</w:t>
      </w:r>
      <w:r>
        <w:rPr>
          <w:rFonts w:hint="eastAsia"/>
          <w:b/>
          <w:bCs/>
          <w:sz w:val="21"/>
          <w:szCs w:val="21"/>
        </w:rPr>
        <w:t>非学历培训项目数：</w:t>
      </w:r>
      <w:r>
        <w:rPr>
          <w:rFonts w:hint="eastAsia"/>
          <w:sz w:val="21"/>
          <w:szCs w:val="21"/>
        </w:rPr>
        <w:t>指针对非学历培训开展的培训项目数，包括以远程在线、集中等开展的培训项目。</w:t>
      </w:r>
    </w:p>
    <w:p w:rsidR="00321E3E" w:rsidRDefault="00321E3E" w:rsidP="00321E3E">
      <w:pPr>
        <w:widowControl/>
        <w:spacing w:line="360" w:lineRule="exact"/>
        <w:ind w:firstLine="408"/>
        <w:textAlignment w:val="baseline"/>
        <w:rPr>
          <w:sz w:val="21"/>
          <w:szCs w:val="21"/>
        </w:rPr>
      </w:pPr>
      <w:r>
        <w:rPr>
          <w:rFonts w:hint="eastAsia"/>
          <w:sz w:val="21"/>
          <w:szCs w:val="21"/>
        </w:rPr>
        <w:t>9.</w:t>
      </w:r>
      <w:r>
        <w:rPr>
          <w:rFonts w:hint="eastAsia"/>
          <w:b/>
          <w:bCs/>
          <w:sz w:val="21"/>
          <w:szCs w:val="21"/>
        </w:rPr>
        <w:t>非学历培训时间</w:t>
      </w:r>
      <w:r>
        <w:rPr>
          <w:rFonts w:hint="eastAsia"/>
          <w:sz w:val="21"/>
          <w:szCs w:val="21"/>
        </w:rPr>
        <w:t>：指学校为社会进行的各类非学历培训项目的总学时数。</w:t>
      </w:r>
    </w:p>
    <w:p w:rsidR="00321E3E" w:rsidRDefault="00321E3E" w:rsidP="00321E3E">
      <w:pPr>
        <w:widowControl/>
        <w:spacing w:line="360" w:lineRule="exact"/>
        <w:ind w:firstLine="408"/>
        <w:textAlignment w:val="baseline"/>
        <w:rPr>
          <w:sz w:val="21"/>
          <w:szCs w:val="21"/>
        </w:rPr>
      </w:pPr>
      <w:r>
        <w:rPr>
          <w:rFonts w:hint="eastAsia"/>
          <w:sz w:val="21"/>
          <w:szCs w:val="21"/>
        </w:rPr>
        <w:t>10.</w:t>
      </w:r>
      <w:r>
        <w:rPr>
          <w:rFonts w:hint="eastAsia"/>
          <w:b/>
          <w:bCs/>
          <w:sz w:val="21"/>
          <w:szCs w:val="21"/>
        </w:rPr>
        <w:t>非学历培训到账金额</w:t>
      </w:r>
      <w:r>
        <w:rPr>
          <w:rFonts w:hint="eastAsia"/>
          <w:sz w:val="21"/>
          <w:szCs w:val="21"/>
        </w:rPr>
        <w:t>：指为社会进行的非学历培训实际到款额。统计截止时间以财政年度为准。</w:t>
      </w:r>
    </w:p>
    <w:p w:rsidR="00321E3E" w:rsidRDefault="00321E3E" w:rsidP="00321E3E">
      <w:pPr>
        <w:widowControl/>
        <w:spacing w:line="360" w:lineRule="exact"/>
        <w:ind w:firstLine="408"/>
        <w:textAlignment w:val="baseline"/>
        <w:rPr>
          <w:sz w:val="21"/>
          <w:szCs w:val="21"/>
        </w:rPr>
      </w:pPr>
      <w:r>
        <w:rPr>
          <w:rFonts w:hint="eastAsia"/>
          <w:sz w:val="21"/>
          <w:szCs w:val="21"/>
        </w:rPr>
        <w:t>11.</w:t>
      </w:r>
      <w:r>
        <w:rPr>
          <w:rFonts w:hint="eastAsia"/>
          <w:b/>
          <w:bCs/>
          <w:sz w:val="21"/>
          <w:szCs w:val="21"/>
        </w:rPr>
        <w:t>公益性培训服务</w:t>
      </w:r>
      <w:r>
        <w:rPr>
          <w:rFonts w:hint="eastAsia"/>
          <w:sz w:val="21"/>
          <w:szCs w:val="21"/>
        </w:rPr>
        <w:t>：指为社会进行的免费培训的规模，不含针对校内学生和教师的培训。</w:t>
      </w:r>
    </w:p>
    <w:p w:rsidR="00321E3E" w:rsidRPr="001B1D07" w:rsidRDefault="00321E3E" w:rsidP="00321E3E">
      <w:pPr>
        <w:widowControl/>
        <w:snapToGrid w:val="0"/>
        <w:spacing w:before="288" w:line="312" w:lineRule="auto"/>
        <w:ind w:firstLineChars="0" w:firstLine="0"/>
        <w:jc w:val="center"/>
        <w:textAlignment w:val="baseline"/>
        <w:rPr>
          <w:rFonts w:ascii="黑体" w:eastAsia="黑体" w:hAnsi="黑体"/>
          <w:sz w:val="21"/>
          <w:szCs w:val="21"/>
        </w:rPr>
      </w:pPr>
      <w:r w:rsidRPr="001B1D07">
        <w:rPr>
          <w:rFonts w:ascii="黑体" w:eastAsia="黑体" w:hAnsi="黑体"/>
          <w:sz w:val="21"/>
          <w:szCs w:val="21"/>
        </w:rPr>
        <w:t>表5</w:t>
      </w:r>
      <w:r w:rsidRPr="001B1D07">
        <w:rPr>
          <w:rFonts w:ascii="黑体" w:eastAsia="黑体" w:hAnsi="黑体" w:hint="eastAsia"/>
          <w:sz w:val="21"/>
          <w:szCs w:val="21"/>
        </w:rPr>
        <w:t xml:space="preserve"> </w:t>
      </w:r>
      <w:r w:rsidRPr="001B1D07">
        <w:rPr>
          <w:rFonts w:ascii="黑体" w:eastAsia="黑体" w:hAnsi="黑体"/>
          <w:sz w:val="21"/>
          <w:szCs w:val="21"/>
        </w:rPr>
        <w:t xml:space="preserve"> 服务贡献表</w:t>
      </w:r>
    </w:p>
    <w:tbl>
      <w:tblPr>
        <w:tblW w:w="5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731"/>
        <w:gridCol w:w="496"/>
        <w:gridCol w:w="2419"/>
        <w:gridCol w:w="839"/>
        <w:gridCol w:w="1066"/>
        <w:gridCol w:w="1110"/>
        <w:gridCol w:w="2589"/>
      </w:tblGrid>
      <w:tr w:rsidR="00321E3E" w:rsidTr="00390EBA">
        <w:trPr>
          <w:trHeight w:val="284"/>
          <w:tblHeader/>
          <w:jc w:val="center"/>
        </w:trPr>
        <w:tc>
          <w:tcPr>
            <w:tcW w:w="391" w:type="pct"/>
            <w:shd w:val="clear" w:color="000000" w:fill="FFFFFF"/>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院校代码</w:t>
            </w:r>
          </w:p>
        </w:tc>
        <w:tc>
          <w:tcPr>
            <w:tcW w:w="364" w:type="pct"/>
            <w:shd w:val="clear" w:color="000000" w:fill="FFFFFF"/>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院校名称</w:t>
            </w:r>
          </w:p>
        </w:tc>
        <w:tc>
          <w:tcPr>
            <w:tcW w:w="1452" w:type="pct"/>
            <w:gridSpan w:val="2"/>
            <w:shd w:val="clear" w:color="000000" w:fill="FFFFFF"/>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指标</w:t>
            </w:r>
          </w:p>
        </w:tc>
        <w:tc>
          <w:tcPr>
            <w:tcW w:w="418" w:type="pct"/>
            <w:shd w:val="clear" w:color="000000" w:fill="FFFFFF"/>
            <w:noWrap/>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单位</w:t>
            </w:r>
          </w:p>
        </w:tc>
        <w:tc>
          <w:tcPr>
            <w:tcW w:w="531" w:type="pct"/>
            <w:shd w:val="clear" w:color="000000" w:fill="FFFFFF"/>
            <w:noWrap/>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2020</w:t>
            </w:r>
            <w:r>
              <w:rPr>
                <w:b/>
                <w:bCs/>
                <w:kern w:val="0"/>
                <w:sz w:val="21"/>
                <w:szCs w:val="21"/>
              </w:rPr>
              <w:t>年</w:t>
            </w:r>
          </w:p>
        </w:tc>
        <w:tc>
          <w:tcPr>
            <w:tcW w:w="553" w:type="pct"/>
            <w:shd w:val="clear" w:color="000000" w:fill="FFFFFF"/>
            <w:noWrap/>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2021</w:t>
            </w:r>
            <w:r>
              <w:rPr>
                <w:b/>
                <w:bCs/>
                <w:kern w:val="0"/>
                <w:sz w:val="21"/>
                <w:szCs w:val="21"/>
              </w:rPr>
              <w:t>年</w:t>
            </w:r>
          </w:p>
        </w:tc>
        <w:tc>
          <w:tcPr>
            <w:tcW w:w="1289" w:type="pct"/>
            <w:shd w:val="clear" w:color="000000" w:fill="FFFFFF"/>
            <w:vAlign w:val="center"/>
          </w:tcPr>
          <w:p w:rsidR="00321E3E" w:rsidRDefault="00321E3E" w:rsidP="00390EBA">
            <w:pPr>
              <w:widowControl/>
              <w:spacing w:line="260" w:lineRule="exact"/>
              <w:ind w:firstLineChars="0" w:firstLine="0"/>
              <w:jc w:val="center"/>
              <w:textAlignment w:val="baseline"/>
              <w:rPr>
                <w:b/>
                <w:bCs/>
                <w:kern w:val="0"/>
                <w:sz w:val="21"/>
                <w:szCs w:val="21"/>
              </w:rPr>
            </w:pPr>
            <w:r>
              <w:rPr>
                <w:b/>
                <w:bCs/>
                <w:kern w:val="0"/>
                <w:sz w:val="21"/>
                <w:szCs w:val="21"/>
              </w:rPr>
              <w:t>备注</w:t>
            </w:r>
          </w:p>
        </w:tc>
      </w:tr>
      <w:tr w:rsidR="00321E3E" w:rsidTr="00390EBA">
        <w:trPr>
          <w:trHeight w:val="284"/>
          <w:jc w:val="center"/>
        </w:trPr>
        <w:tc>
          <w:tcPr>
            <w:tcW w:w="391" w:type="pct"/>
            <w:vMerge w:val="restart"/>
            <w:shd w:val="clear" w:color="000000" w:fill="FFFFFF"/>
            <w:vAlign w:val="bottom"/>
          </w:tcPr>
          <w:p w:rsidR="00321E3E" w:rsidRDefault="00321E3E" w:rsidP="00390EBA">
            <w:pPr>
              <w:spacing w:line="260" w:lineRule="exact"/>
              <w:ind w:firstLine="408"/>
              <w:textAlignment w:val="baseline"/>
              <w:rPr>
                <w:kern w:val="0"/>
                <w:sz w:val="21"/>
                <w:szCs w:val="21"/>
              </w:rPr>
            </w:pPr>
          </w:p>
        </w:tc>
        <w:tc>
          <w:tcPr>
            <w:tcW w:w="364" w:type="pct"/>
            <w:vMerge w:val="restart"/>
            <w:shd w:val="clear" w:color="000000" w:fill="FFFFFF"/>
            <w:vAlign w:val="bottom"/>
          </w:tcPr>
          <w:p w:rsidR="00321E3E" w:rsidRDefault="00321E3E" w:rsidP="00390EBA">
            <w:pPr>
              <w:spacing w:line="260" w:lineRule="exact"/>
              <w:ind w:firstLine="408"/>
              <w:textAlignment w:val="baseline"/>
              <w:rPr>
                <w:kern w:val="0"/>
                <w:sz w:val="21"/>
                <w:szCs w:val="21"/>
              </w:rPr>
            </w:pPr>
          </w:p>
        </w:tc>
        <w:tc>
          <w:tcPr>
            <w:tcW w:w="247" w:type="pct"/>
            <w:vMerge w:val="restar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1</w:t>
            </w:r>
          </w:p>
        </w:tc>
        <w:tc>
          <w:tcPr>
            <w:tcW w:w="1204" w:type="pct"/>
            <w:shd w:val="clear" w:color="000000" w:fill="FFFFFF"/>
            <w:noWrap/>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全日制在校生人数</w:t>
            </w:r>
          </w:p>
        </w:tc>
        <w:tc>
          <w:tcPr>
            <w:tcW w:w="418" w:type="pct"/>
            <w:shd w:val="clear" w:color="000000" w:fill="FFFFFF"/>
            <w:noWrap/>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noWrap/>
            <w:vAlign w:val="bottom"/>
          </w:tcPr>
          <w:p w:rsidR="00321E3E" w:rsidRDefault="00321E3E" w:rsidP="00390EBA">
            <w:pPr>
              <w:widowControl/>
              <w:spacing w:line="260" w:lineRule="exact"/>
              <w:ind w:firstLine="408"/>
              <w:jc w:val="left"/>
              <w:textAlignment w:val="baseline"/>
              <w:rPr>
                <w:color w:val="FF0000"/>
                <w:kern w:val="0"/>
                <w:sz w:val="21"/>
                <w:szCs w:val="21"/>
              </w:rPr>
            </w:pPr>
          </w:p>
        </w:tc>
        <w:tc>
          <w:tcPr>
            <w:tcW w:w="553" w:type="pct"/>
            <w:shd w:val="clear" w:color="000000" w:fill="FFFFFF"/>
            <w:noWrap/>
            <w:vAlign w:val="bottom"/>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center"/>
              <w:textAlignment w:val="baseline"/>
              <w:rPr>
                <w:kern w:val="0"/>
                <w:sz w:val="21"/>
                <w:szCs w:val="21"/>
              </w:rPr>
            </w:pPr>
          </w:p>
        </w:tc>
      </w:tr>
      <w:tr w:rsidR="00321E3E" w:rsidTr="00390EBA">
        <w:trPr>
          <w:trHeight w:val="284"/>
          <w:jc w:val="center"/>
        </w:trPr>
        <w:tc>
          <w:tcPr>
            <w:tcW w:w="391" w:type="pct"/>
            <w:vMerge/>
            <w:shd w:val="clear" w:color="000000" w:fill="FFFFFF"/>
            <w:vAlign w:val="bottom"/>
          </w:tcPr>
          <w:p w:rsidR="00321E3E" w:rsidRDefault="00321E3E" w:rsidP="00390EBA">
            <w:pPr>
              <w:widowControl/>
              <w:spacing w:line="260" w:lineRule="exact"/>
              <w:ind w:firstLine="408"/>
              <w:jc w:val="center"/>
              <w:textAlignment w:val="baseline"/>
              <w:rPr>
                <w:kern w:val="0"/>
                <w:sz w:val="21"/>
                <w:szCs w:val="21"/>
              </w:rPr>
            </w:pPr>
          </w:p>
        </w:tc>
        <w:tc>
          <w:tcPr>
            <w:tcW w:w="364" w:type="pct"/>
            <w:vMerge/>
            <w:shd w:val="clear" w:color="000000" w:fill="FFFFFF"/>
            <w:vAlign w:val="bottom"/>
          </w:tcPr>
          <w:p w:rsidR="00321E3E" w:rsidRDefault="00321E3E" w:rsidP="00390EBA">
            <w:pPr>
              <w:widowControl/>
              <w:spacing w:line="260" w:lineRule="exact"/>
              <w:ind w:firstLine="408"/>
              <w:jc w:val="center"/>
              <w:textAlignment w:val="baseline"/>
              <w:rPr>
                <w:kern w:val="0"/>
                <w:sz w:val="21"/>
                <w:szCs w:val="21"/>
              </w:rPr>
            </w:pPr>
          </w:p>
        </w:tc>
        <w:tc>
          <w:tcPr>
            <w:tcW w:w="247" w:type="pct"/>
            <w:vMerge/>
            <w:shd w:val="clear" w:color="000000" w:fill="FFFFFF"/>
            <w:vAlign w:val="center"/>
          </w:tcPr>
          <w:p w:rsidR="00321E3E" w:rsidRDefault="00321E3E" w:rsidP="00390EBA">
            <w:pPr>
              <w:widowControl/>
              <w:spacing w:line="260" w:lineRule="exact"/>
              <w:ind w:firstLineChars="0" w:firstLine="0"/>
              <w:textAlignment w:val="baseline"/>
              <w:rPr>
                <w:kern w:val="0"/>
                <w:sz w:val="21"/>
                <w:szCs w:val="21"/>
              </w:rPr>
            </w:pPr>
          </w:p>
        </w:tc>
        <w:tc>
          <w:tcPr>
            <w:tcW w:w="1204" w:type="pct"/>
            <w:shd w:val="clear" w:color="000000" w:fill="FFFFFF"/>
            <w:noWrap/>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毕业生人数</w:t>
            </w:r>
          </w:p>
        </w:tc>
        <w:tc>
          <w:tcPr>
            <w:tcW w:w="418" w:type="pct"/>
            <w:shd w:val="clear" w:color="000000" w:fill="FFFFFF"/>
            <w:noWrap/>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noWrap/>
            <w:vAlign w:val="bottom"/>
          </w:tcPr>
          <w:p w:rsidR="00321E3E" w:rsidRDefault="00321E3E" w:rsidP="00390EBA">
            <w:pPr>
              <w:widowControl/>
              <w:spacing w:line="260" w:lineRule="exact"/>
              <w:ind w:firstLine="408"/>
              <w:jc w:val="left"/>
              <w:textAlignment w:val="baseline"/>
              <w:rPr>
                <w:color w:val="FF0000"/>
                <w:kern w:val="0"/>
                <w:sz w:val="21"/>
                <w:szCs w:val="21"/>
              </w:rPr>
            </w:pPr>
          </w:p>
        </w:tc>
        <w:tc>
          <w:tcPr>
            <w:tcW w:w="553" w:type="pct"/>
            <w:shd w:val="clear" w:color="000000" w:fill="FFFFFF"/>
            <w:noWrap/>
            <w:vAlign w:val="bottom"/>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center"/>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100" w:firstLine="204"/>
              <w:jc w:val="left"/>
              <w:textAlignment w:val="baseline"/>
              <w:rPr>
                <w:kern w:val="0"/>
                <w:sz w:val="21"/>
                <w:szCs w:val="21"/>
              </w:rPr>
            </w:pPr>
            <w:r>
              <w:rPr>
                <w:kern w:val="0"/>
                <w:sz w:val="21"/>
                <w:szCs w:val="21"/>
              </w:rPr>
              <w:t>其中：就业人数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textAlignment w:val="baseline"/>
              <w:rPr>
                <w:color w:val="FF0000"/>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center"/>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center"/>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毕业生就业去向：</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w:t>
            </w:r>
          </w:p>
        </w:tc>
        <w:tc>
          <w:tcPr>
            <w:tcW w:w="531" w:type="pct"/>
            <w:shd w:val="clear" w:color="000000" w:fill="FFFFFF"/>
            <w:vAlign w:val="center"/>
          </w:tcPr>
          <w:p w:rsidR="00321E3E" w:rsidRDefault="00321E3E" w:rsidP="00390EBA">
            <w:pPr>
              <w:widowControl/>
              <w:spacing w:line="260" w:lineRule="exact"/>
              <w:ind w:firstLine="408"/>
              <w:jc w:val="center"/>
              <w:textAlignment w:val="baseline"/>
              <w:rPr>
                <w:kern w:val="0"/>
                <w:sz w:val="21"/>
                <w:szCs w:val="21"/>
              </w:rPr>
            </w:pPr>
            <w:r>
              <w:rPr>
                <w:kern w:val="0"/>
                <w:sz w:val="21"/>
                <w:szCs w:val="21"/>
              </w:rPr>
              <w:t>—</w:t>
            </w:r>
          </w:p>
        </w:tc>
        <w:tc>
          <w:tcPr>
            <w:tcW w:w="553" w:type="pct"/>
            <w:shd w:val="clear" w:color="000000" w:fill="FFFFFF"/>
            <w:vAlign w:val="center"/>
          </w:tcPr>
          <w:p w:rsidR="00321E3E" w:rsidRDefault="00321E3E" w:rsidP="00390EBA">
            <w:pPr>
              <w:widowControl/>
              <w:spacing w:line="260" w:lineRule="exact"/>
              <w:ind w:firstLine="408"/>
              <w:jc w:val="center"/>
              <w:textAlignment w:val="baseline"/>
              <w:rPr>
                <w:kern w:val="0"/>
                <w:sz w:val="21"/>
                <w:szCs w:val="21"/>
              </w:rPr>
            </w:pPr>
            <w:r>
              <w:rPr>
                <w:kern w:val="0"/>
                <w:sz w:val="21"/>
                <w:szCs w:val="21"/>
              </w:rPr>
              <w:t>—</w:t>
            </w:r>
          </w:p>
        </w:tc>
        <w:tc>
          <w:tcPr>
            <w:tcW w:w="1289" w:type="pct"/>
            <w:shd w:val="clear" w:color="000000" w:fill="FFFFFF"/>
          </w:tcPr>
          <w:p w:rsidR="00321E3E" w:rsidRDefault="00321E3E" w:rsidP="00390EBA">
            <w:pPr>
              <w:widowControl/>
              <w:spacing w:line="260" w:lineRule="exact"/>
              <w:ind w:firstLine="408"/>
              <w:jc w:val="center"/>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A</w:t>
            </w:r>
            <w:r>
              <w:rPr>
                <w:kern w:val="0"/>
                <w:sz w:val="21"/>
                <w:szCs w:val="21"/>
              </w:rPr>
              <w:t>类</w:t>
            </w:r>
            <w:r>
              <w:rPr>
                <w:kern w:val="0"/>
                <w:sz w:val="21"/>
                <w:szCs w:val="21"/>
              </w:rPr>
              <w:t>:</w:t>
            </w:r>
            <w:r>
              <w:rPr>
                <w:kern w:val="0"/>
                <w:sz w:val="21"/>
                <w:szCs w:val="21"/>
              </w:rPr>
              <w:t>留在当地就业人数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color w:val="FF0000"/>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center"/>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B</w:t>
            </w:r>
            <w:r>
              <w:rPr>
                <w:kern w:val="0"/>
                <w:sz w:val="21"/>
                <w:szCs w:val="21"/>
              </w:rPr>
              <w:t>类</w:t>
            </w:r>
            <w:r>
              <w:rPr>
                <w:kern w:val="0"/>
                <w:sz w:val="21"/>
                <w:szCs w:val="21"/>
              </w:rPr>
              <w:t>:</w:t>
            </w:r>
            <w:r>
              <w:rPr>
                <w:kern w:val="0"/>
                <w:sz w:val="21"/>
                <w:szCs w:val="21"/>
              </w:rPr>
              <w:t>到西部地区和东北地区就业人数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color w:val="FF0000"/>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C</w:t>
            </w:r>
            <w:r>
              <w:rPr>
                <w:kern w:val="0"/>
                <w:sz w:val="21"/>
                <w:szCs w:val="21"/>
              </w:rPr>
              <w:t>类</w:t>
            </w:r>
            <w:r>
              <w:rPr>
                <w:kern w:val="0"/>
                <w:sz w:val="21"/>
                <w:szCs w:val="21"/>
              </w:rPr>
              <w:t>:</w:t>
            </w:r>
            <w:r>
              <w:rPr>
                <w:kern w:val="0"/>
                <w:sz w:val="21"/>
                <w:szCs w:val="21"/>
              </w:rPr>
              <w:t>到规模以下企业等基层服务人数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highlight w:val="yellow"/>
              </w:rPr>
            </w:pPr>
          </w:p>
        </w:tc>
        <w:tc>
          <w:tcPr>
            <w:tcW w:w="1289" w:type="pct"/>
            <w:vMerge w:val="restart"/>
            <w:shd w:val="clear" w:color="000000" w:fill="FFFFFF"/>
          </w:tcPr>
          <w:p w:rsidR="00321E3E" w:rsidRDefault="00321E3E" w:rsidP="00390EBA">
            <w:pPr>
              <w:widowControl/>
              <w:spacing w:line="260" w:lineRule="exact"/>
              <w:ind w:firstLine="408"/>
              <w:jc w:val="left"/>
              <w:textAlignment w:val="baseline"/>
              <w:rPr>
                <w:color w:val="FF0000"/>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D</w:t>
            </w:r>
            <w:r>
              <w:rPr>
                <w:kern w:val="0"/>
                <w:sz w:val="21"/>
                <w:szCs w:val="21"/>
              </w:rPr>
              <w:t>类</w:t>
            </w:r>
            <w:r>
              <w:rPr>
                <w:kern w:val="0"/>
                <w:sz w:val="21"/>
                <w:szCs w:val="21"/>
              </w:rPr>
              <w:t>:</w:t>
            </w:r>
            <w:r>
              <w:rPr>
                <w:kern w:val="0"/>
                <w:sz w:val="21"/>
                <w:szCs w:val="21"/>
              </w:rPr>
              <w:t>到规模以上企业就业人数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highlight w:val="yellow"/>
              </w:rPr>
            </w:pPr>
          </w:p>
        </w:tc>
        <w:tc>
          <w:tcPr>
            <w:tcW w:w="1289" w:type="pct"/>
            <w:vMerge/>
            <w:shd w:val="clear" w:color="000000" w:fill="FFFFFF"/>
          </w:tcPr>
          <w:p w:rsidR="00321E3E" w:rsidRDefault="00321E3E" w:rsidP="00390EBA">
            <w:pPr>
              <w:widowControl/>
              <w:spacing w:line="260" w:lineRule="exact"/>
              <w:ind w:firstLine="408"/>
              <w:jc w:val="left"/>
              <w:textAlignment w:val="baseline"/>
              <w:rPr>
                <w:color w:val="FF0000"/>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auto" w:fill="auto"/>
            <w:vAlign w:val="center"/>
          </w:tcPr>
          <w:p w:rsidR="00321E3E" w:rsidRDefault="00321E3E" w:rsidP="00390EBA">
            <w:pPr>
              <w:widowControl/>
              <w:spacing w:line="260" w:lineRule="exact"/>
              <w:ind w:firstLineChars="0" w:firstLine="0"/>
              <w:jc w:val="left"/>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100" w:firstLine="204"/>
              <w:jc w:val="left"/>
              <w:textAlignment w:val="baseline"/>
              <w:rPr>
                <w:kern w:val="0"/>
                <w:sz w:val="21"/>
                <w:szCs w:val="21"/>
              </w:rPr>
            </w:pPr>
            <w:r>
              <w:rPr>
                <w:kern w:val="0"/>
                <w:sz w:val="21"/>
                <w:szCs w:val="21"/>
              </w:rPr>
              <w:t>其中</w:t>
            </w:r>
            <w:r>
              <w:rPr>
                <w:kern w:val="0"/>
                <w:sz w:val="21"/>
                <w:szCs w:val="21"/>
              </w:rPr>
              <w:t>:</w:t>
            </w:r>
            <w:r>
              <w:rPr>
                <w:kern w:val="0"/>
                <w:sz w:val="21"/>
                <w:szCs w:val="21"/>
              </w:rPr>
              <w:t>到</w:t>
            </w:r>
            <w:r>
              <w:rPr>
                <w:kern w:val="0"/>
                <w:sz w:val="21"/>
                <w:szCs w:val="21"/>
              </w:rPr>
              <w:t>500</w:t>
            </w:r>
            <w:r>
              <w:rPr>
                <w:kern w:val="0"/>
                <w:sz w:val="21"/>
                <w:szCs w:val="21"/>
              </w:rPr>
              <w:t>强企业就业人数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人</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highlight w:val="yellow"/>
              </w:rPr>
            </w:pPr>
          </w:p>
        </w:tc>
        <w:tc>
          <w:tcPr>
            <w:tcW w:w="1289" w:type="pct"/>
            <w:vMerge/>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val="restar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2</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横向技术服务到款额</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横向技术服务产生的经济效益</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color w:val="FF0000"/>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Chars="0" w:firstLine="0"/>
              <w:textAlignment w:val="baseline"/>
              <w:rPr>
                <w:kern w:val="0"/>
                <w:sz w:val="21"/>
                <w:szCs w:val="21"/>
              </w:rPr>
            </w:pPr>
            <w:r>
              <w:rPr>
                <w:kern w:val="0"/>
                <w:sz w:val="21"/>
                <w:szCs w:val="21"/>
              </w:rPr>
              <w:t>提供产生经济效益的企业出具的证明，并盖财务章。</w:t>
            </w: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3</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纵向科研经费到款额</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4</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技术交易到款额</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color w:val="FF0000"/>
                <w:kern w:val="0"/>
                <w:sz w:val="21"/>
                <w:szCs w:val="21"/>
                <w:highlight w:val="yellow"/>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val="restar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5</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专利申请</w:t>
            </w:r>
            <w:r>
              <w:rPr>
                <w:kern w:val="0"/>
                <w:sz w:val="21"/>
                <w:szCs w:val="21"/>
              </w:rPr>
              <w:t>/</w:t>
            </w:r>
            <w:r>
              <w:rPr>
                <w:kern w:val="0"/>
                <w:sz w:val="21"/>
                <w:szCs w:val="21"/>
              </w:rPr>
              <w:t>授权数量</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项</w:t>
            </w:r>
            <w:r>
              <w:rPr>
                <w:kern w:val="0"/>
                <w:sz w:val="21"/>
                <w:szCs w:val="21"/>
              </w:rPr>
              <w:t>/</w:t>
            </w:r>
            <w:r>
              <w:rPr>
                <w:kern w:val="0"/>
                <w:sz w:val="21"/>
                <w:szCs w:val="21"/>
              </w:rPr>
              <w:t>项</w:t>
            </w:r>
          </w:p>
        </w:tc>
        <w:tc>
          <w:tcPr>
            <w:tcW w:w="531" w:type="pct"/>
            <w:vMerge w:val="restar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vMerge w:val="restart"/>
            <w:shd w:val="clear" w:color="000000" w:fill="FFFFFF"/>
            <w:vAlign w:val="center"/>
          </w:tcPr>
          <w:p w:rsidR="00321E3E" w:rsidRDefault="00321E3E" w:rsidP="00390EBA">
            <w:pPr>
              <w:snapToGrid w:val="0"/>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vMerge/>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p>
        </w:tc>
        <w:tc>
          <w:tcPr>
            <w:tcW w:w="1204"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r>
              <w:rPr>
                <w:kern w:val="0"/>
                <w:sz w:val="21"/>
                <w:szCs w:val="21"/>
              </w:rPr>
              <w:t>其中：发明专利申请</w:t>
            </w:r>
            <w:r>
              <w:rPr>
                <w:kern w:val="0"/>
                <w:sz w:val="21"/>
                <w:szCs w:val="21"/>
              </w:rPr>
              <w:t>/</w:t>
            </w:r>
            <w:r>
              <w:rPr>
                <w:kern w:val="0"/>
                <w:sz w:val="21"/>
                <w:szCs w:val="21"/>
              </w:rPr>
              <w:t>授权数量</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项</w:t>
            </w:r>
            <w:r>
              <w:rPr>
                <w:kern w:val="0"/>
                <w:sz w:val="21"/>
                <w:szCs w:val="21"/>
              </w:rPr>
              <w:t>/</w:t>
            </w:r>
            <w:r>
              <w:rPr>
                <w:kern w:val="0"/>
                <w:sz w:val="21"/>
                <w:szCs w:val="21"/>
              </w:rPr>
              <w:t>项</w:t>
            </w:r>
          </w:p>
        </w:tc>
        <w:tc>
          <w:tcPr>
            <w:tcW w:w="531" w:type="pct"/>
            <w:vMerge/>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vMerge/>
            <w:shd w:val="clear" w:color="000000" w:fill="FFFFFF"/>
            <w:vAlign w:val="center"/>
          </w:tcPr>
          <w:p w:rsidR="00321E3E" w:rsidRDefault="00321E3E" w:rsidP="00390EBA">
            <w:pPr>
              <w:widowControl/>
              <w:snapToGrid w:val="0"/>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6</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专利成果转化数量</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项</w:t>
            </w:r>
          </w:p>
        </w:tc>
        <w:tc>
          <w:tcPr>
            <w:tcW w:w="531" w:type="pct"/>
            <w:vMerge/>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vAlign w:val="center"/>
          </w:tcPr>
          <w:p w:rsidR="00321E3E" w:rsidRDefault="00321E3E" w:rsidP="00390EBA">
            <w:pPr>
              <w:widowControl/>
              <w:snapToGrid w:val="0"/>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7</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专利成果转化到款额</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vAlign w:val="center"/>
          </w:tcPr>
          <w:p w:rsidR="00321E3E" w:rsidRDefault="00321E3E" w:rsidP="00390EBA">
            <w:pPr>
              <w:widowControl/>
              <w:spacing w:line="260" w:lineRule="exact"/>
              <w:ind w:firstLine="408"/>
              <w:jc w:val="left"/>
              <w:textAlignment w:val="baseline"/>
              <w:rPr>
                <w:color w:val="FF0000"/>
                <w:kern w:val="0"/>
                <w:sz w:val="21"/>
                <w:szCs w:val="21"/>
                <w:highlight w:val="yellow"/>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8</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rFonts w:hint="eastAsia"/>
                <w:kern w:val="0"/>
                <w:sz w:val="21"/>
                <w:szCs w:val="21"/>
              </w:rPr>
              <w:t>非学历培训项目数</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项</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vAlign w:val="center"/>
          </w:tcPr>
          <w:p w:rsidR="00321E3E" w:rsidRDefault="00321E3E" w:rsidP="00390EBA">
            <w:pPr>
              <w:widowControl/>
              <w:spacing w:line="260" w:lineRule="exact"/>
              <w:ind w:firstLine="408"/>
              <w:jc w:val="left"/>
              <w:textAlignment w:val="baseline"/>
              <w:rPr>
                <w:color w:val="FF0000"/>
                <w:kern w:val="0"/>
                <w:sz w:val="21"/>
                <w:szCs w:val="21"/>
                <w:highlight w:val="yellow"/>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9</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非学历培训</w:t>
            </w:r>
            <w:r>
              <w:rPr>
                <w:rFonts w:hint="eastAsia"/>
                <w:kern w:val="0"/>
                <w:sz w:val="21"/>
                <w:szCs w:val="21"/>
              </w:rPr>
              <w:t>时间</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学时</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10</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非学历培训</w:t>
            </w:r>
            <w:r>
              <w:rPr>
                <w:rFonts w:hint="eastAsia"/>
                <w:kern w:val="0"/>
                <w:sz w:val="21"/>
                <w:szCs w:val="21"/>
              </w:rPr>
              <w:t>到账经费</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kern w:val="0"/>
                <w:sz w:val="21"/>
                <w:szCs w:val="21"/>
              </w:rPr>
              <w:t>万元</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color w:val="00B0F0"/>
                <w:kern w:val="0"/>
                <w:sz w:val="21"/>
                <w:szCs w:val="21"/>
              </w:rPr>
            </w:pPr>
          </w:p>
        </w:tc>
        <w:tc>
          <w:tcPr>
            <w:tcW w:w="553"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47"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11</w:t>
            </w:r>
          </w:p>
        </w:tc>
        <w:tc>
          <w:tcPr>
            <w:tcW w:w="1204" w:type="pct"/>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公益性培训服务</w:t>
            </w:r>
          </w:p>
        </w:tc>
        <w:tc>
          <w:tcPr>
            <w:tcW w:w="418" w:type="pct"/>
            <w:shd w:val="clear" w:color="000000" w:fill="FFFFFF"/>
            <w:vAlign w:val="center"/>
          </w:tcPr>
          <w:p w:rsidR="00321E3E" w:rsidRDefault="00321E3E" w:rsidP="00390EBA">
            <w:pPr>
              <w:widowControl/>
              <w:spacing w:line="260" w:lineRule="exact"/>
              <w:ind w:firstLineChars="0" w:firstLine="0"/>
              <w:jc w:val="center"/>
              <w:textAlignment w:val="baseline"/>
              <w:rPr>
                <w:kern w:val="0"/>
                <w:sz w:val="21"/>
                <w:szCs w:val="21"/>
              </w:rPr>
            </w:pPr>
            <w:r>
              <w:rPr>
                <w:rFonts w:hint="eastAsia"/>
                <w:kern w:val="0"/>
                <w:sz w:val="21"/>
                <w:szCs w:val="21"/>
              </w:rPr>
              <w:t>学时</w:t>
            </w:r>
          </w:p>
        </w:tc>
        <w:tc>
          <w:tcPr>
            <w:tcW w:w="531" w:type="pct"/>
            <w:shd w:val="clear" w:color="000000" w:fill="FFFFFF"/>
            <w:vAlign w:val="center"/>
          </w:tcPr>
          <w:p w:rsidR="00321E3E" w:rsidRDefault="00321E3E" w:rsidP="00390EBA">
            <w:pPr>
              <w:widowControl/>
              <w:spacing w:line="260" w:lineRule="exact"/>
              <w:ind w:firstLine="408"/>
              <w:jc w:val="left"/>
              <w:textAlignment w:val="baseline"/>
              <w:rPr>
                <w:kern w:val="0"/>
                <w:sz w:val="21"/>
                <w:szCs w:val="21"/>
              </w:rPr>
            </w:pPr>
          </w:p>
        </w:tc>
        <w:tc>
          <w:tcPr>
            <w:tcW w:w="553" w:type="pct"/>
            <w:shd w:val="clear" w:color="000000" w:fill="FFFFFF"/>
          </w:tcPr>
          <w:p w:rsidR="00321E3E" w:rsidRDefault="00321E3E" w:rsidP="00390EBA">
            <w:pPr>
              <w:widowControl/>
              <w:spacing w:line="260" w:lineRule="exact"/>
              <w:ind w:firstLine="408"/>
              <w:jc w:val="left"/>
              <w:textAlignment w:val="baseline"/>
              <w:rPr>
                <w:kern w:val="0"/>
                <w:sz w:val="21"/>
                <w:szCs w:val="21"/>
              </w:rPr>
            </w:pPr>
          </w:p>
        </w:tc>
        <w:tc>
          <w:tcPr>
            <w:tcW w:w="1289" w:type="pct"/>
            <w:shd w:val="clear" w:color="000000" w:fill="FFFFFF"/>
            <w:vAlign w:val="center"/>
          </w:tcPr>
          <w:p w:rsidR="00321E3E" w:rsidRDefault="00321E3E" w:rsidP="00390EBA">
            <w:pPr>
              <w:widowControl/>
              <w:snapToGrid w:val="0"/>
              <w:spacing w:line="260" w:lineRule="exact"/>
              <w:ind w:firstLine="408"/>
              <w:jc w:val="left"/>
              <w:textAlignment w:val="baseline"/>
              <w:rPr>
                <w:kern w:val="0"/>
                <w:sz w:val="21"/>
                <w:szCs w:val="21"/>
              </w:rPr>
            </w:pPr>
          </w:p>
        </w:tc>
      </w:tr>
      <w:tr w:rsidR="00321E3E" w:rsidTr="00390EBA">
        <w:trPr>
          <w:trHeight w:val="284"/>
          <w:jc w:val="center"/>
        </w:trPr>
        <w:tc>
          <w:tcPr>
            <w:tcW w:w="391"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364" w:type="pct"/>
            <w:vMerge/>
            <w:shd w:val="clear" w:color="auto" w:fill="auto"/>
            <w:vAlign w:val="center"/>
          </w:tcPr>
          <w:p w:rsidR="00321E3E" w:rsidRDefault="00321E3E" w:rsidP="00390EBA">
            <w:pPr>
              <w:widowControl/>
              <w:spacing w:line="260" w:lineRule="exact"/>
              <w:ind w:firstLine="408"/>
              <w:jc w:val="left"/>
              <w:textAlignment w:val="baseline"/>
              <w:rPr>
                <w:kern w:val="0"/>
                <w:sz w:val="21"/>
                <w:szCs w:val="21"/>
              </w:rPr>
            </w:pPr>
          </w:p>
        </w:tc>
        <w:tc>
          <w:tcPr>
            <w:tcW w:w="2954" w:type="pct"/>
            <w:gridSpan w:val="5"/>
            <w:shd w:val="clear" w:color="000000" w:fill="FFFFFF"/>
            <w:vAlign w:val="center"/>
          </w:tcPr>
          <w:p w:rsidR="00321E3E" w:rsidRDefault="00321E3E" w:rsidP="00390EBA">
            <w:pPr>
              <w:widowControl/>
              <w:spacing w:line="260" w:lineRule="exact"/>
              <w:ind w:firstLineChars="0" w:firstLine="0"/>
              <w:jc w:val="left"/>
              <w:textAlignment w:val="baseline"/>
              <w:rPr>
                <w:kern w:val="0"/>
                <w:sz w:val="21"/>
                <w:szCs w:val="21"/>
              </w:rPr>
            </w:pPr>
            <w:r>
              <w:rPr>
                <w:kern w:val="0"/>
                <w:sz w:val="21"/>
                <w:szCs w:val="21"/>
              </w:rPr>
              <w:t>主要办学经费来源（单选）：省级财政（）</w:t>
            </w:r>
            <w:r>
              <w:rPr>
                <w:kern w:val="0"/>
                <w:sz w:val="21"/>
                <w:szCs w:val="21"/>
              </w:rPr>
              <w:t xml:space="preserve">   </w:t>
            </w:r>
            <w:r>
              <w:rPr>
                <w:kern w:val="0"/>
                <w:sz w:val="21"/>
                <w:szCs w:val="21"/>
              </w:rPr>
              <w:t>地市级财政（）</w:t>
            </w:r>
            <w:r>
              <w:rPr>
                <w:kern w:val="0"/>
                <w:sz w:val="21"/>
                <w:szCs w:val="21"/>
              </w:rPr>
              <w:t xml:space="preserve">  </w:t>
            </w:r>
            <w:r>
              <w:rPr>
                <w:kern w:val="0"/>
                <w:sz w:val="21"/>
                <w:szCs w:val="21"/>
              </w:rPr>
              <w:t>区县级财政（）</w:t>
            </w:r>
            <w:r>
              <w:rPr>
                <w:kern w:val="0"/>
                <w:sz w:val="21"/>
                <w:szCs w:val="21"/>
              </w:rPr>
              <w:t xml:space="preserve">  </w:t>
            </w:r>
            <w:r>
              <w:rPr>
                <w:kern w:val="0"/>
                <w:sz w:val="21"/>
                <w:szCs w:val="21"/>
              </w:rPr>
              <w:t>行业企业（）</w:t>
            </w:r>
            <w:r>
              <w:rPr>
                <w:kern w:val="0"/>
                <w:sz w:val="21"/>
                <w:szCs w:val="21"/>
              </w:rPr>
              <w:t xml:space="preserve">     </w:t>
            </w:r>
            <w:r>
              <w:rPr>
                <w:kern w:val="0"/>
                <w:sz w:val="21"/>
                <w:szCs w:val="21"/>
              </w:rPr>
              <w:t>其他（）</w:t>
            </w:r>
          </w:p>
        </w:tc>
        <w:tc>
          <w:tcPr>
            <w:tcW w:w="1289" w:type="pct"/>
            <w:shd w:val="clear" w:color="000000" w:fill="FFFFFF"/>
          </w:tcPr>
          <w:p w:rsidR="00321E3E" w:rsidRDefault="00321E3E" w:rsidP="00390EBA">
            <w:pPr>
              <w:widowControl/>
              <w:spacing w:line="260" w:lineRule="exact"/>
              <w:ind w:firstLine="408"/>
              <w:jc w:val="left"/>
              <w:textAlignment w:val="baseline"/>
              <w:rPr>
                <w:color w:val="FF0000"/>
                <w:kern w:val="0"/>
                <w:sz w:val="21"/>
                <w:szCs w:val="21"/>
              </w:rPr>
            </w:pPr>
          </w:p>
        </w:tc>
      </w:tr>
    </w:tbl>
    <w:p w:rsidR="00321E3E" w:rsidRDefault="00321E3E" w:rsidP="00321E3E">
      <w:pPr>
        <w:widowControl/>
        <w:spacing w:line="360" w:lineRule="exact"/>
        <w:ind w:firstLine="468"/>
        <w:textAlignment w:val="baseline"/>
        <w:rPr>
          <w:rFonts w:ascii="黑体" w:eastAsia="黑体" w:hAnsi="黑体" w:cs="黑体"/>
          <w:sz w:val="24"/>
        </w:rPr>
      </w:pPr>
      <w:r>
        <w:rPr>
          <w:rFonts w:ascii="黑体" w:eastAsia="黑体" w:hAnsi="黑体" w:cs="黑体" w:hint="eastAsia"/>
          <w:sz w:val="24"/>
        </w:rPr>
        <w:t>七、“落实政策表”指标及相关内涵说明</w:t>
      </w:r>
    </w:p>
    <w:p w:rsidR="00321E3E" w:rsidRDefault="00321E3E" w:rsidP="00321E3E">
      <w:pPr>
        <w:widowControl/>
        <w:spacing w:line="320" w:lineRule="exact"/>
        <w:ind w:firstLine="408"/>
        <w:textAlignment w:val="baseline"/>
        <w:rPr>
          <w:sz w:val="21"/>
          <w:szCs w:val="21"/>
        </w:rPr>
      </w:pPr>
      <w:r>
        <w:rPr>
          <w:rFonts w:hint="eastAsia"/>
          <w:sz w:val="21"/>
          <w:szCs w:val="21"/>
        </w:rPr>
        <w:t>“落实政策表”系通过院校数据反映政府落实国家发展高职教育政策情况的管理评价工具。</w:t>
      </w:r>
    </w:p>
    <w:p w:rsidR="00321E3E" w:rsidRDefault="00321E3E" w:rsidP="00321E3E">
      <w:pPr>
        <w:widowControl/>
        <w:spacing w:line="320" w:lineRule="exact"/>
        <w:ind w:firstLine="408"/>
        <w:textAlignment w:val="baseline"/>
        <w:rPr>
          <w:sz w:val="21"/>
          <w:szCs w:val="21"/>
        </w:rPr>
      </w:pPr>
      <w:r>
        <w:rPr>
          <w:rFonts w:hint="eastAsia"/>
          <w:sz w:val="21"/>
          <w:szCs w:val="21"/>
        </w:rPr>
        <w:t>1.</w:t>
      </w:r>
      <w:r>
        <w:rPr>
          <w:rFonts w:hint="eastAsia"/>
          <w:b/>
          <w:bCs/>
          <w:sz w:val="21"/>
          <w:szCs w:val="21"/>
        </w:rPr>
        <w:t>年生</w:t>
      </w:r>
      <w:proofErr w:type="gramStart"/>
      <w:r>
        <w:rPr>
          <w:rFonts w:hint="eastAsia"/>
          <w:b/>
          <w:bCs/>
          <w:sz w:val="21"/>
          <w:szCs w:val="21"/>
        </w:rPr>
        <w:t>均财政</w:t>
      </w:r>
      <w:proofErr w:type="gramEnd"/>
      <w:r>
        <w:rPr>
          <w:rFonts w:hint="eastAsia"/>
          <w:b/>
          <w:bCs/>
          <w:sz w:val="21"/>
          <w:szCs w:val="21"/>
        </w:rPr>
        <w:t>拨款水平</w:t>
      </w:r>
      <w:r>
        <w:rPr>
          <w:rFonts w:hint="eastAsia"/>
          <w:sz w:val="21"/>
          <w:szCs w:val="21"/>
        </w:rPr>
        <w:t>：按照《财政部</w:t>
      </w:r>
      <w:r>
        <w:rPr>
          <w:rFonts w:hint="eastAsia"/>
          <w:sz w:val="21"/>
          <w:szCs w:val="21"/>
        </w:rPr>
        <w:t xml:space="preserve"> </w:t>
      </w:r>
      <w:r>
        <w:rPr>
          <w:rFonts w:hint="eastAsia"/>
          <w:sz w:val="21"/>
          <w:szCs w:val="21"/>
        </w:rPr>
        <w:t>教育部关于建立完善以改革和绩效为导向的生均拨款制度加快发展现代高等职业教育的意见》（</w:t>
      </w:r>
      <w:proofErr w:type="gramStart"/>
      <w:r>
        <w:rPr>
          <w:rFonts w:hint="eastAsia"/>
          <w:sz w:val="21"/>
          <w:szCs w:val="21"/>
        </w:rPr>
        <w:t>财教〔</w:t>
      </w:r>
      <w:r>
        <w:rPr>
          <w:rFonts w:hint="eastAsia"/>
          <w:sz w:val="21"/>
          <w:szCs w:val="21"/>
        </w:rPr>
        <w:t>2014</w:t>
      </w:r>
      <w:r>
        <w:rPr>
          <w:rFonts w:hint="eastAsia"/>
          <w:sz w:val="21"/>
          <w:szCs w:val="21"/>
        </w:rPr>
        <w:t>〕</w:t>
      </w:r>
      <w:proofErr w:type="gramEnd"/>
      <w:r>
        <w:rPr>
          <w:rFonts w:hint="eastAsia"/>
          <w:sz w:val="21"/>
          <w:szCs w:val="21"/>
        </w:rPr>
        <w:t>352</w:t>
      </w:r>
      <w:r>
        <w:rPr>
          <w:rFonts w:hint="eastAsia"/>
          <w:sz w:val="21"/>
          <w:szCs w:val="21"/>
        </w:rPr>
        <w:t>号）要求，“年生均财政拨款水平”指政府收支分类科目“</w:t>
      </w:r>
      <w:r>
        <w:rPr>
          <w:rFonts w:hint="eastAsia"/>
          <w:sz w:val="21"/>
          <w:szCs w:val="21"/>
        </w:rPr>
        <w:t>2050305</w:t>
      </w:r>
      <w:r>
        <w:rPr>
          <w:rFonts w:hint="eastAsia"/>
          <w:sz w:val="21"/>
          <w:szCs w:val="21"/>
        </w:rPr>
        <w:t>高等职业教育”中，地方财政通过一般公共预算安排用于支持高职院校发展的经费，按全日制高等职业学历教育在校生人数折算的平均水平，包括基本支出和项目支出。其中，</w:t>
      </w:r>
      <w:r>
        <w:rPr>
          <w:rFonts w:hint="eastAsia"/>
          <w:b/>
          <w:bCs/>
          <w:sz w:val="21"/>
          <w:szCs w:val="21"/>
        </w:rPr>
        <w:t>年生</w:t>
      </w:r>
      <w:proofErr w:type="gramStart"/>
      <w:r>
        <w:rPr>
          <w:rFonts w:hint="eastAsia"/>
          <w:b/>
          <w:bCs/>
          <w:sz w:val="21"/>
          <w:szCs w:val="21"/>
        </w:rPr>
        <w:t>均财政</w:t>
      </w:r>
      <w:proofErr w:type="gramEnd"/>
      <w:r>
        <w:rPr>
          <w:rFonts w:hint="eastAsia"/>
          <w:b/>
          <w:bCs/>
          <w:sz w:val="21"/>
          <w:szCs w:val="21"/>
        </w:rPr>
        <w:t>专项经费</w:t>
      </w:r>
      <w:r>
        <w:rPr>
          <w:rFonts w:hint="eastAsia"/>
          <w:sz w:val="21"/>
          <w:szCs w:val="21"/>
        </w:rPr>
        <w:t>指“年生均财政拨款水平”中的专项经费支出。统计截止时间以财政年度为准。</w:t>
      </w:r>
    </w:p>
    <w:p w:rsidR="00321E3E" w:rsidRDefault="00321E3E" w:rsidP="00321E3E">
      <w:pPr>
        <w:widowControl/>
        <w:spacing w:line="320" w:lineRule="exact"/>
        <w:ind w:firstLine="408"/>
        <w:textAlignment w:val="baseline"/>
        <w:rPr>
          <w:sz w:val="21"/>
          <w:szCs w:val="21"/>
        </w:rPr>
      </w:pPr>
      <w:r>
        <w:rPr>
          <w:rFonts w:hint="eastAsia"/>
          <w:sz w:val="21"/>
          <w:szCs w:val="21"/>
        </w:rPr>
        <w:t>2.</w:t>
      </w:r>
      <w:r>
        <w:rPr>
          <w:rFonts w:hint="eastAsia"/>
          <w:b/>
          <w:bCs/>
          <w:sz w:val="21"/>
          <w:szCs w:val="21"/>
        </w:rPr>
        <w:t>教职员工额定编制数</w:t>
      </w:r>
      <w:r>
        <w:rPr>
          <w:rFonts w:hint="eastAsia"/>
          <w:sz w:val="21"/>
          <w:szCs w:val="21"/>
        </w:rPr>
        <w:t>：指人力资源保障部门核定的学校教职工编制数。</w:t>
      </w:r>
      <w:r>
        <w:rPr>
          <w:rFonts w:hint="eastAsia"/>
          <w:b/>
          <w:bCs/>
          <w:sz w:val="21"/>
          <w:szCs w:val="21"/>
        </w:rPr>
        <w:t>在岗教职员工总数</w:t>
      </w:r>
      <w:r>
        <w:rPr>
          <w:rFonts w:hint="eastAsia"/>
          <w:sz w:val="21"/>
          <w:szCs w:val="21"/>
        </w:rPr>
        <w:t>：指学校在编在岗教职员工和编外聘用的教学、科研和行政岗位人员总数（不含编外聘用的工勤人员）。其中，</w:t>
      </w:r>
      <w:r>
        <w:rPr>
          <w:rFonts w:hint="eastAsia"/>
          <w:b/>
          <w:bCs/>
          <w:sz w:val="21"/>
          <w:szCs w:val="21"/>
        </w:rPr>
        <w:t>专任教师总数</w:t>
      </w:r>
      <w:r>
        <w:rPr>
          <w:rFonts w:hint="eastAsia"/>
          <w:sz w:val="21"/>
          <w:szCs w:val="21"/>
        </w:rPr>
        <w:t>指具有教师资格，专门从事教学工作的人员，可包括正式签约聘用的非在编的全职教师。</w:t>
      </w:r>
    </w:p>
    <w:p w:rsidR="00321E3E" w:rsidRDefault="00321E3E" w:rsidP="00321E3E">
      <w:pPr>
        <w:widowControl/>
        <w:spacing w:line="320" w:lineRule="exact"/>
        <w:ind w:firstLine="408"/>
        <w:textAlignment w:val="baseline"/>
        <w:rPr>
          <w:sz w:val="21"/>
          <w:szCs w:val="21"/>
        </w:rPr>
      </w:pPr>
      <w:r>
        <w:rPr>
          <w:rFonts w:hint="eastAsia"/>
          <w:sz w:val="21"/>
          <w:szCs w:val="21"/>
        </w:rPr>
        <w:t>3.</w:t>
      </w:r>
      <w:r>
        <w:rPr>
          <w:rFonts w:hint="eastAsia"/>
          <w:b/>
          <w:bCs/>
          <w:sz w:val="21"/>
          <w:szCs w:val="21"/>
        </w:rPr>
        <w:t>企业提供的校内实践教学设备值</w:t>
      </w:r>
      <w:r>
        <w:rPr>
          <w:rFonts w:hint="eastAsia"/>
          <w:sz w:val="21"/>
          <w:szCs w:val="21"/>
        </w:rPr>
        <w:t>：指企业为学校提供的实践教学设备（设备在学校，产权属企业，学校有使用权）的总资产值。按照企业采购原值计算。</w:t>
      </w:r>
    </w:p>
    <w:p w:rsidR="00321E3E" w:rsidRDefault="00321E3E" w:rsidP="00321E3E">
      <w:pPr>
        <w:widowControl/>
        <w:spacing w:line="320" w:lineRule="exact"/>
        <w:ind w:firstLine="408"/>
        <w:textAlignment w:val="baseline"/>
        <w:rPr>
          <w:sz w:val="21"/>
          <w:szCs w:val="21"/>
        </w:rPr>
      </w:pPr>
      <w:r>
        <w:rPr>
          <w:rFonts w:hint="eastAsia"/>
          <w:sz w:val="21"/>
          <w:szCs w:val="21"/>
        </w:rPr>
        <w:lastRenderedPageBreak/>
        <w:t>4.</w:t>
      </w:r>
      <w:r>
        <w:rPr>
          <w:rFonts w:hint="eastAsia"/>
          <w:b/>
          <w:bCs/>
          <w:sz w:val="21"/>
          <w:szCs w:val="21"/>
        </w:rPr>
        <w:t>生</w:t>
      </w:r>
      <w:proofErr w:type="gramStart"/>
      <w:r>
        <w:rPr>
          <w:rFonts w:hint="eastAsia"/>
          <w:b/>
          <w:bCs/>
          <w:sz w:val="21"/>
          <w:szCs w:val="21"/>
        </w:rPr>
        <w:t>均企业</w:t>
      </w:r>
      <w:proofErr w:type="gramEnd"/>
      <w:r>
        <w:rPr>
          <w:rFonts w:hint="eastAsia"/>
          <w:b/>
          <w:bCs/>
          <w:sz w:val="21"/>
          <w:szCs w:val="21"/>
        </w:rPr>
        <w:t>实习经费补贴</w:t>
      </w:r>
      <w:r>
        <w:rPr>
          <w:rFonts w:hint="eastAsia"/>
          <w:sz w:val="21"/>
          <w:szCs w:val="21"/>
        </w:rPr>
        <w:t>：指用于补贴学生企业实习的经费</w:t>
      </w:r>
      <w:r>
        <w:rPr>
          <w:rFonts w:ascii="仿宋_GB2312" w:hAnsi="仿宋_GB2312" w:cs="仿宋_GB2312" w:hint="eastAsia"/>
          <w:sz w:val="21"/>
          <w:szCs w:val="21"/>
        </w:rPr>
        <w:t>(补贴给学生个人或企业)，</w:t>
      </w:r>
      <w:r>
        <w:rPr>
          <w:rFonts w:hint="eastAsia"/>
          <w:sz w:val="21"/>
          <w:szCs w:val="21"/>
        </w:rPr>
        <w:t>按照实习学生人数折算的平均水平。其中，</w:t>
      </w:r>
      <w:r>
        <w:rPr>
          <w:rFonts w:hint="eastAsia"/>
          <w:b/>
          <w:bCs/>
          <w:sz w:val="21"/>
          <w:szCs w:val="21"/>
        </w:rPr>
        <w:t>生</w:t>
      </w:r>
      <w:proofErr w:type="gramStart"/>
      <w:r>
        <w:rPr>
          <w:rFonts w:hint="eastAsia"/>
          <w:b/>
          <w:bCs/>
          <w:sz w:val="21"/>
          <w:szCs w:val="21"/>
        </w:rPr>
        <w:t>均财政</w:t>
      </w:r>
      <w:proofErr w:type="gramEnd"/>
      <w:r>
        <w:rPr>
          <w:rFonts w:hint="eastAsia"/>
          <w:b/>
          <w:bCs/>
          <w:sz w:val="21"/>
          <w:szCs w:val="21"/>
        </w:rPr>
        <w:t>专项补贴</w:t>
      </w:r>
      <w:r>
        <w:rPr>
          <w:rFonts w:hint="eastAsia"/>
          <w:sz w:val="21"/>
          <w:szCs w:val="21"/>
        </w:rPr>
        <w:t>指“生均企业实习经费补贴”中的财政专项经费，如果没有单列财政专项则不填。</w:t>
      </w:r>
    </w:p>
    <w:p w:rsidR="00321E3E" w:rsidRDefault="00321E3E" w:rsidP="00321E3E">
      <w:pPr>
        <w:widowControl/>
        <w:spacing w:line="320" w:lineRule="exact"/>
        <w:ind w:firstLine="408"/>
        <w:textAlignment w:val="baseline"/>
        <w:rPr>
          <w:sz w:val="21"/>
          <w:szCs w:val="21"/>
        </w:rPr>
      </w:pPr>
      <w:r>
        <w:rPr>
          <w:rFonts w:hint="eastAsia"/>
          <w:sz w:val="21"/>
          <w:szCs w:val="21"/>
        </w:rPr>
        <w:t>5.</w:t>
      </w:r>
      <w:r>
        <w:rPr>
          <w:rFonts w:hint="eastAsia"/>
          <w:b/>
          <w:bCs/>
          <w:sz w:val="21"/>
          <w:szCs w:val="21"/>
        </w:rPr>
        <w:t>生</w:t>
      </w:r>
      <w:proofErr w:type="gramStart"/>
      <w:r>
        <w:rPr>
          <w:rFonts w:hint="eastAsia"/>
          <w:b/>
          <w:bCs/>
          <w:sz w:val="21"/>
          <w:szCs w:val="21"/>
        </w:rPr>
        <w:t>均企业</w:t>
      </w:r>
      <w:proofErr w:type="gramEnd"/>
      <w:r>
        <w:rPr>
          <w:rFonts w:hint="eastAsia"/>
          <w:b/>
          <w:bCs/>
          <w:sz w:val="21"/>
          <w:szCs w:val="21"/>
        </w:rPr>
        <w:t>实习责任保险补贴</w:t>
      </w:r>
      <w:r>
        <w:rPr>
          <w:rFonts w:hint="eastAsia"/>
          <w:sz w:val="21"/>
          <w:szCs w:val="21"/>
        </w:rPr>
        <w:t>：指用于补贴学生企业实习责任保险的经费，按照实习学生人数折算的平均水平。其中，</w:t>
      </w:r>
      <w:r>
        <w:rPr>
          <w:rFonts w:hint="eastAsia"/>
          <w:b/>
          <w:bCs/>
          <w:sz w:val="21"/>
          <w:szCs w:val="21"/>
        </w:rPr>
        <w:t>生</w:t>
      </w:r>
      <w:proofErr w:type="gramStart"/>
      <w:r>
        <w:rPr>
          <w:rFonts w:hint="eastAsia"/>
          <w:b/>
          <w:bCs/>
          <w:sz w:val="21"/>
          <w:szCs w:val="21"/>
        </w:rPr>
        <w:t>均财政</w:t>
      </w:r>
      <w:proofErr w:type="gramEnd"/>
      <w:r>
        <w:rPr>
          <w:rFonts w:hint="eastAsia"/>
          <w:b/>
          <w:bCs/>
          <w:sz w:val="21"/>
          <w:szCs w:val="21"/>
        </w:rPr>
        <w:t>专项补贴</w:t>
      </w:r>
      <w:r>
        <w:rPr>
          <w:rFonts w:hint="eastAsia"/>
          <w:sz w:val="21"/>
          <w:szCs w:val="21"/>
        </w:rPr>
        <w:t>是指“生均企业实习责任保险补贴”中的财政专项经费，如果没有单列财政专项则不填。</w:t>
      </w:r>
    </w:p>
    <w:p w:rsidR="00321E3E" w:rsidRDefault="00321E3E" w:rsidP="00321E3E">
      <w:pPr>
        <w:widowControl/>
        <w:spacing w:line="320" w:lineRule="exact"/>
        <w:ind w:firstLine="408"/>
        <w:textAlignment w:val="baseline"/>
        <w:rPr>
          <w:sz w:val="21"/>
          <w:szCs w:val="21"/>
        </w:rPr>
      </w:pPr>
      <w:r>
        <w:rPr>
          <w:rFonts w:hint="eastAsia"/>
          <w:sz w:val="21"/>
          <w:szCs w:val="21"/>
        </w:rPr>
        <w:t>6.</w:t>
      </w:r>
      <w:r>
        <w:rPr>
          <w:rFonts w:hint="eastAsia"/>
          <w:b/>
          <w:bCs/>
          <w:sz w:val="21"/>
          <w:szCs w:val="21"/>
        </w:rPr>
        <w:t>企业兼职教师年课时总量</w:t>
      </w:r>
      <w:r>
        <w:rPr>
          <w:rFonts w:hint="eastAsia"/>
          <w:sz w:val="21"/>
          <w:szCs w:val="21"/>
        </w:rPr>
        <w:t>：指企业兼职教师当年为学生授课课时总量。</w:t>
      </w:r>
      <w:proofErr w:type="gramStart"/>
      <w:r>
        <w:rPr>
          <w:rFonts w:hint="eastAsia"/>
          <w:b/>
          <w:bCs/>
          <w:sz w:val="21"/>
          <w:szCs w:val="21"/>
        </w:rPr>
        <w:t>年支付</w:t>
      </w:r>
      <w:proofErr w:type="gramEnd"/>
      <w:r>
        <w:rPr>
          <w:rFonts w:hint="eastAsia"/>
          <w:b/>
          <w:bCs/>
          <w:sz w:val="21"/>
          <w:szCs w:val="21"/>
        </w:rPr>
        <w:t>企业兼职教师课酬</w:t>
      </w:r>
      <w:r>
        <w:rPr>
          <w:rFonts w:hint="eastAsia"/>
          <w:sz w:val="21"/>
          <w:szCs w:val="21"/>
        </w:rPr>
        <w:t>：指每学年度用于支付企业兼职教师担任专业理论课、专业实践课教师的课时费总金额。兼课教师费用、企业兼职教师授课以外的费用都不能统计在内。其中，</w:t>
      </w:r>
      <w:r>
        <w:rPr>
          <w:rFonts w:hint="eastAsia"/>
          <w:b/>
          <w:bCs/>
          <w:sz w:val="21"/>
          <w:szCs w:val="21"/>
        </w:rPr>
        <w:t>财政专项补贴</w:t>
      </w:r>
      <w:r>
        <w:rPr>
          <w:rFonts w:hint="eastAsia"/>
          <w:sz w:val="21"/>
          <w:szCs w:val="21"/>
        </w:rPr>
        <w:t>指“年支付企业兼职教师课酬”中的财政专项经费。</w:t>
      </w:r>
    </w:p>
    <w:p w:rsidR="00321E3E" w:rsidRPr="001B1D07" w:rsidRDefault="00321E3E" w:rsidP="00321E3E">
      <w:pPr>
        <w:widowControl/>
        <w:snapToGrid w:val="0"/>
        <w:spacing w:line="312" w:lineRule="auto"/>
        <w:ind w:firstLineChars="0" w:firstLine="0"/>
        <w:jc w:val="center"/>
        <w:textAlignment w:val="baseline"/>
        <w:rPr>
          <w:rFonts w:ascii="黑体" w:eastAsia="黑体" w:hAnsi="黑体"/>
          <w:sz w:val="21"/>
          <w:szCs w:val="21"/>
        </w:rPr>
      </w:pPr>
      <w:r w:rsidRPr="001B1D07">
        <w:rPr>
          <w:rFonts w:ascii="黑体" w:eastAsia="黑体" w:hAnsi="黑体"/>
          <w:sz w:val="21"/>
          <w:szCs w:val="21"/>
        </w:rPr>
        <w:t xml:space="preserve">表6 </w:t>
      </w:r>
      <w:r w:rsidRPr="001B1D07">
        <w:rPr>
          <w:rFonts w:ascii="黑体" w:eastAsia="黑体" w:hAnsi="黑体" w:hint="eastAsia"/>
          <w:sz w:val="21"/>
          <w:szCs w:val="21"/>
        </w:rPr>
        <w:t xml:space="preserve"> </w:t>
      </w:r>
      <w:r w:rsidRPr="001B1D07">
        <w:rPr>
          <w:rFonts w:ascii="黑体" w:eastAsia="黑体" w:hAnsi="黑体"/>
          <w:sz w:val="21"/>
          <w:szCs w:val="21"/>
        </w:rPr>
        <w:t>落实政策表</w:t>
      </w:r>
    </w:p>
    <w:tbl>
      <w:tblPr>
        <w:tblW w:w="4998" w:type="pct"/>
        <w:jc w:val="center"/>
        <w:tblLook w:val="0000"/>
      </w:tblPr>
      <w:tblGrid>
        <w:gridCol w:w="1035"/>
        <w:gridCol w:w="1035"/>
        <w:gridCol w:w="501"/>
        <w:gridCol w:w="3277"/>
        <w:gridCol w:w="671"/>
        <w:gridCol w:w="1211"/>
        <w:gridCol w:w="1212"/>
      </w:tblGrid>
      <w:tr w:rsidR="00321E3E" w:rsidTr="00390EBA">
        <w:trPr>
          <w:trHeight w:val="340"/>
          <w:tblHeader/>
          <w:jc w:val="center"/>
        </w:trPr>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b/>
                <w:bCs/>
                <w:kern w:val="0"/>
                <w:sz w:val="21"/>
                <w:szCs w:val="21"/>
              </w:rPr>
            </w:pPr>
            <w:r>
              <w:rPr>
                <w:b/>
                <w:bCs/>
                <w:kern w:val="0"/>
                <w:sz w:val="21"/>
                <w:szCs w:val="21"/>
              </w:rPr>
              <w:t>院校代码</w:t>
            </w:r>
          </w:p>
        </w:tc>
        <w:tc>
          <w:tcPr>
            <w:tcW w:w="570" w:type="pct"/>
            <w:tcBorders>
              <w:top w:val="single" w:sz="4" w:space="0" w:color="auto"/>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b/>
                <w:bCs/>
                <w:kern w:val="0"/>
                <w:sz w:val="21"/>
                <w:szCs w:val="21"/>
              </w:rPr>
            </w:pPr>
            <w:r>
              <w:rPr>
                <w:b/>
                <w:bCs/>
                <w:kern w:val="0"/>
                <w:sz w:val="21"/>
                <w:szCs w:val="21"/>
              </w:rPr>
              <w:t>院校名称</w:t>
            </w:r>
          </w:p>
        </w:tc>
        <w:tc>
          <w:tcPr>
            <w:tcW w:w="2119" w:type="pct"/>
            <w:gridSpan w:val="2"/>
            <w:tcBorders>
              <w:top w:val="single" w:sz="4" w:space="0" w:color="auto"/>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409"/>
              <w:jc w:val="center"/>
              <w:textAlignment w:val="baseline"/>
              <w:rPr>
                <w:b/>
                <w:bCs/>
                <w:kern w:val="0"/>
                <w:sz w:val="21"/>
                <w:szCs w:val="21"/>
              </w:rPr>
            </w:pPr>
            <w:r>
              <w:rPr>
                <w:b/>
                <w:bCs/>
                <w:kern w:val="0"/>
                <w:sz w:val="21"/>
                <w:szCs w:val="21"/>
              </w:rPr>
              <w:t>指标</w:t>
            </w:r>
          </w:p>
        </w:tc>
        <w:tc>
          <w:tcPr>
            <w:tcW w:w="379" w:type="pct"/>
            <w:tcBorders>
              <w:top w:val="single" w:sz="4" w:space="0" w:color="auto"/>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b/>
                <w:bCs/>
                <w:kern w:val="0"/>
                <w:sz w:val="21"/>
                <w:szCs w:val="21"/>
              </w:rPr>
            </w:pPr>
            <w:r>
              <w:rPr>
                <w:b/>
                <w:bCs/>
                <w:kern w:val="0"/>
                <w:sz w:val="21"/>
                <w:szCs w:val="21"/>
              </w:rPr>
              <w:t>单位</w:t>
            </w:r>
          </w:p>
        </w:tc>
        <w:tc>
          <w:tcPr>
            <w:tcW w:w="680" w:type="pct"/>
            <w:tcBorders>
              <w:top w:val="single" w:sz="4" w:space="0" w:color="auto"/>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b/>
                <w:bCs/>
                <w:kern w:val="0"/>
                <w:sz w:val="21"/>
                <w:szCs w:val="21"/>
              </w:rPr>
            </w:pPr>
            <w:r>
              <w:rPr>
                <w:b/>
                <w:bCs/>
                <w:kern w:val="0"/>
                <w:sz w:val="21"/>
                <w:szCs w:val="21"/>
              </w:rPr>
              <w:t>2020</w:t>
            </w:r>
            <w:r>
              <w:rPr>
                <w:b/>
                <w:bCs/>
                <w:kern w:val="0"/>
                <w:sz w:val="21"/>
                <w:szCs w:val="21"/>
              </w:rPr>
              <w:t>年</w:t>
            </w:r>
          </w:p>
        </w:tc>
        <w:tc>
          <w:tcPr>
            <w:tcW w:w="680" w:type="pct"/>
            <w:tcBorders>
              <w:top w:val="single" w:sz="4" w:space="0" w:color="auto"/>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b/>
                <w:bCs/>
                <w:kern w:val="0"/>
                <w:sz w:val="21"/>
                <w:szCs w:val="21"/>
              </w:rPr>
            </w:pPr>
            <w:r>
              <w:rPr>
                <w:b/>
                <w:bCs/>
                <w:kern w:val="0"/>
                <w:sz w:val="21"/>
                <w:szCs w:val="21"/>
              </w:rPr>
              <w:t>2021</w:t>
            </w:r>
            <w:r>
              <w:rPr>
                <w:b/>
                <w:bCs/>
                <w:kern w:val="0"/>
                <w:sz w:val="21"/>
                <w:szCs w:val="21"/>
              </w:rPr>
              <w:t>年</w:t>
            </w:r>
          </w:p>
        </w:tc>
      </w:tr>
      <w:tr w:rsidR="00321E3E" w:rsidTr="00390EBA">
        <w:trPr>
          <w:trHeight w:val="340"/>
          <w:jc w:val="center"/>
        </w:trPr>
        <w:tc>
          <w:tcPr>
            <w:tcW w:w="568" w:type="pct"/>
            <w:vMerge w:val="restart"/>
            <w:tcBorders>
              <w:top w:val="single" w:sz="4" w:space="0" w:color="auto"/>
              <w:left w:val="single" w:sz="4" w:space="0" w:color="auto"/>
              <w:right w:val="single" w:sz="4" w:space="0" w:color="auto"/>
            </w:tcBorders>
            <w:shd w:val="clear" w:color="000000" w:fill="FFFFFF"/>
            <w:vAlign w:val="bottom"/>
          </w:tcPr>
          <w:p w:rsidR="00321E3E" w:rsidRDefault="00321E3E" w:rsidP="00390EBA">
            <w:pPr>
              <w:widowControl/>
              <w:spacing w:line="280" w:lineRule="exact"/>
              <w:ind w:firstLine="408"/>
              <w:textAlignment w:val="baseline"/>
              <w:rPr>
                <w:kern w:val="0"/>
                <w:sz w:val="21"/>
                <w:szCs w:val="21"/>
              </w:rPr>
            </w:pPr>
          </w:p>
        </w:tc>
        <w:tc>
          <w:tcPr>
            <w:tcW w:w="570" w:type="pct"/>
            <w:vMerge w:val="restart"/>
            <w:tcBorders>
              <w:top w:val="single" w:sz="4" w:space="0" w:color="auto"/>
              <w:left w:val="single" w:sz="4" w:space="0" w:color="auto"/>
              <w:right w:val="single" w:sz="4" w:space="0" w:color="auto"/>
            </w:tcBorders>
            <w:shd w:val="clear" w:color="000000" w:fill="FFFFFF"/>
            <w:vAlign w:val="bottom"/>
          </w:tcPr>
          <w:p w:rsidR="00321E3E" w:rsidRDefault="00321E3E" w:rsidP="00390EBA">
            <w:pPr>
              <w:widowControl/>
              <w:spacing w:line="280" w:lineRule="exact"/>
              <w:ind w:firstLine="408"/>
              <w:textAlignment w:val="baseline"/>
              <w:rPr>
                <w:kern w:val="0"/>
                <w:sz w:val="21"/>
                <w:szCs w:val="21"/>
              </w:rPr>
            </w:pPr>
          </w:p>
        </w:tc>
        <w:tc>
          <w:tcPr>
            <w:tcW w:w="284" w:type="pct"/>
            <w:vMerge w:val="restart"/>
            <w:tcBorders>
              <w:top w:val="nil"/>
              <w:left w:val="nil"/>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1</w:t>
            </w:r>
          </w:p>
        </w:tc>
        <w:tc>
          <w:tcPr>
            <w:tcW w:w="1835" w:type="pct"/>
            <w:tcBorders>
              <w:top w:val="nil"/>
              <w:left w:val="nil"/>
              <w:bottom w:val="single" w:sz="4" w:space="0" w:color="auto"/>
              <w:right w:val="single" w:sz="4" w:space="0" w:color="auto"/>
            </w:tcBorders>
            <w:shd w:val="clear" w:color="auto" w:fill="auto"/>
            <w:noWrap/>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年生</w:t>
            </w:r>
            <w:proofErr w:type="gramStart"/>
            <w:r>
              <w:rPr>
                <w:kern w:val="0"/>
                <w:sz w:val="21"/>
                <w:szCs w:val="21"/>
              </w:rPr>
              <w:t>均财政</w:t>
            </w:r>
            <w:proofErr w:type="gramEnd"/>
            <w:r>
              <w:rPr>
                <w:kern w:val="0"/>
                <w:sz w:val="21"/>
                <w:szCs w:val="21"/>
              </w:rPr>
              <w:t>拨款水平</w:t>
            </w:r>
          </w:p>
        </w:tc>
        <w:tc>
          <w:tcPr>
            <w:tcW w:w="379" w:type="pct"/>
            <w:tcBorders>
              <w:top w:val="nil"/>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nil"/>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nil"/>
              <w:left w:val="nil"/>
              <w:bottom w:val="single" w:sz="4" w:space="0" w:color="auto"/>
              <w:right w:val="single" w:sz="4" w:space="0" w:color="auto"/>
            </w:tcBorders>
            <w:shd w:val="clear" w:color="000000" w:fill="FFFFFF"/>
            <w:noWrap/>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p>
        </w:tc>
        <w:tc>
          <w:tcPr>
            <w:tcW w:w="1835" w:type="pct"/>
            <w:tcBorders>
              <w:top w:val="nil"/>
              <w:left w:val="nil"/>
              <w:bottom w:val="single" w:sz="4" w:space="0" w:color="auto"/>
              <w:right w:val="single" w:sz="4" w:space="0" w:color="auto"/>
            </w:tcBorders>
            <w:shd w:val="clear" w:color="auto" w:fill="auto"/>
            <w:noWrap/>
            <w:vAlign w:val="center"/>
          </w:tcPr>
          <w:p w:rsidR="00321E3E" w:rsidRDefault="00321E3E" w:rsidP="00390EBA">
            <w:pPr>
              <w:widowControl/>
              <w:spacing w:line="280" w:lineRule="exact"/>
              <w:ind w:firstLineChars="100" w:firstLine="204"/>
              <w:jc w:val="left"/>
              <w:textAlignment w:val="baseline"/>
              <w:rPr>
                <w:kern w:val="0"/>
                <w:sz w:val="21"/>
                <w:szCs w:val="21"/>
              </w:rPr>
            </w:pPr>
            <w:r>
              <w:rPr>
                <w:kern w:val="0"/>
                <w:sz w:val="21"/>
                <w:szCs w:val="21"/>
              </w:rPr>
              <w:t>其中：年生</w:t>
            </w:r>
            <w:proofErr w:type="gramStart"/>
            <w:r>
              <w:rPr>
                <w:kern w:val="0"/>
                <w:sz w:val="21"/>
                <w:szCs w:val="21"/>
              </w:rPr>
              <w:t>均财政</w:t>
            </w:r>
            <w:proofErr w:type="gramEnd"/>
            <w:r>
              <w:rPr>
                <w:kern w:val="0"/>
                <w:sz w:val="21"/>
                <w:szCs w:val="21"/>
              </w:rPr>
              <w:t>专项经费</w:t>
            </w:r>
          </w:p>
        </w:tc>
        <w:tc>
          <w:tcPr>
            <w:tcW w:w="379"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textAlignment w:val="baseline"/>
              <w:rPr>
                <w:kern w:val="0"/>
                <w:sz w:val="21"/>
                <w:szCs w:val="21"/>
              </w:rPr>
            </w:pP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val="restart"/>
            <w:tcBorders>
              <w:top w:val="nil"/>
              <w:left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2</w:t>
            </w:r>
          </w:p>
        </w:tc>
        <w:tc>
          <w:tcPr>
            <w:tcW w:w="1835"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教职员工额定编制数</w:t>
            </w:r>
          </w:p>
        </w:tc>
        <w:tc>
          <w:tcPr>
            <w:tcW w:w="379"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人</w:t>
            </w: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textAlignment w:val="baseline"/>
              <w:rPr>
                <w:color w:val="FF0000"/>
                <w:kern w:val="0"/>
                <w:sz w:val="21"/>
                <w:szCs w:val="21"/>
              </w:rPr>
            </w:pP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textAlignment w:val="baseline"/>
              <w:rPr>
                <w:color w:val="FF0000"/>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Chars="0" w:firstLine="0"/>
              <w:jc w:val="left"/>
              <w:textAlignment w:val="baseline"/>
              <w:rPr>
                <w:kern w:val="0"/>
                <w:sz w:val="21"/>
                <w:szCs w:val="21"/>
              </w:rPr>
            </w:pPr>
          </w:p>
        </w:tc>
        <w:tc>
          <w:tcPr>
            <w:tcW w:w="1835"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在岗教职员工总数</w:t>
            </w:r>
          </w:p>
        </w:tc>
        <w:tc>
          <w:tcPr>
            <w:tcW w:w="379"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人</w:t>
            </w: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single" w:sz="4" w:space="0" w:color="auto"/>
              <w:bottom w:val="single" w:sz="4" w:space="0" w:color="auto"/>
              <w:right w:val="single" w:sz="4" w:space="0" w:color="auto"/>
            </w:tcBorders>
            <w:shd w:val="clear" w:color="auto" w:fill="auto"/>
            <w:vAlign w:val="center"/>
          </w:tcPr>
          <w:p w:rsidR="00321E3E" w:rsidRDefault="00321E3E" w:rsidP="00390EBA">
            <w:pPr>
              <w:widowControl/>
              <w:spacing w:line="280" w:lineRule="exact"/>
              <w:ind w:firstLineChars="0" w:firstLine="0"/>
              <w:jc w:val="left"/>
              <w:textAlignment w:val="baseline"/>
              <w:rPr>
                <w:kern w:val="0"/>
                <w:sz w:val="21"/>
                <w:szCs w:val="21"/>
              </w:rPr>
            </w:pPr>
          </w:p>
        </w:tc>
        <w:tc>
          <w:tcPr>
            <w:tcW w:w="1835"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100" w:firstLine="204"/>
              <w:jc w:val="left"/>
              <w:textAlignment w:val="baseline"/>
              <w:rPr>
                <w:kern w:val="0"/>
                <w:sz w:val="21"/>
                <w:szCs w:val="21"/>
              </w:rPr>
            </w:pPr>
            <w:r>
              <w:rPr>
                <w:kern w:val="0"/>
                <w:sz w:val="21"/>
                <w:szCs w:val="21"/>
              </w:rPr>
              <w:t>其中：专任教师总数</w:t>
            </w:r>
          </w:p>
        </w:tc>
        <w:tc>
          <w:tcPr>
            <w:tcW w:w="379"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人</w:t>
            </w: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3</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企业提供的校内实践教学设备值</w:t>
            </w:r>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万元</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val="restart"/>
            <w:tcBorders>
              <w:top w:val="single" w:sz="4" w:space="0" w:color="auto"/>
              <w:left w:val="nil"/>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4</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生</w:t>
            </w:r>
            <w:proofErr w:type="gramStart"/>
            <w:r>
              <w:rPr>
                <w:kern w:val="0"/>
                <w:sz w:val="21"/>
                <w:szCs w:val="21"/>
              </w:rPr>
              <w:t>均</w:t>
            </w:r>
            <w:r>
              <w:rPr>
                <w:rFonts w:hint="eastAsia"/>
                <w:kern w:val="0"/>
                <w:sz w:val="21"/>
                <w:szCs w:val="21"/>
              </w:rPr>
              <w:t>企业</w:t>
            </w:r>
            <w:proofErr w:type="gramEnd"/>
            <w:r>
              <w:rPr>
                <w:kern w:val="0"/>
                <w:sz w:val="21"/>
                <w:szCs w:val="21"/>
              </w:rPr>
              <w:t>实习经费补贴</w:t>
            </w:r>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100" w:firstLine="204"/>
              <w:jc w:val="left"/>
              <w:textAlignment w:val="baseline"/>
              <w:rPr>
                <w:kern w:val="0"/>
                <w:sz w:val="21"/>
                <w:szCs w:val="21"/>
              </w:rPr>
            </w:pPr>
            <w:r>
              <w:rPr>
                <w:kern w:val="0"/>
                <w:sz w:val="21"/>
                <w:szCs w:val="21"/>
              </w:rPr>
              <w:t>其中：生</w:t>
            </w:r>
            <w:proofErr w:type="gramStart"/>
            <w:r>
              <w:rPr>
                <w:kern w:val="0"/>
                <w:sz w:val="21"/>
                <w:szCs w:val="21"/>
              </w:rPr>
              <w:t>均财政</w:t>
            </w:r>
            <w:proofErr w:type="gramEnd"/>
            <w:r>
              <w:rPr>
                <w:kern w:val="0"/>
                <w:sz w:val="21"/>
                <w:szCs w:val="21"/>
              </w:rPr>
              <w:t>专项补贴</w:t>
            </w:r>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val="restart"/>
            <w:tcBorders>
              <w:top w:val="nil"/>
              <w:left w:val="nil"/>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5</w:t>
            </w:r>
          </w:p>
        </w:tc>
        <w:tc>
          <w:tcPr>
            <w:tcW w:w="1835"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生</w:t>
            </w:r>
            <w:proofErr w:type="gramStart"/>
            <w:r>
              <w:rPr>
                <w:kern w:val="0"/>
                <w:sz w:val="21"/>
                <w:szCs w:val="21"/>
              </w:rPr>
              <w:t>均企业</w:t>
            </w:r>
            <w:proofErr w:type="gramEnd"/>
            <w:r>
              <w:rPr>
                <w:kern w:val="0"/>
                <w:sz w:val="21"/>
                <w:szCs w:val="21"/>
              </w:rPr>
              <w:t>实习责任保险补贴</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p>
        </w:tc>
        <w:tc>
          <w:tcPr>
            <w:tcW w:w="1835"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100" w:firstLine="204"/>
              <w:jc w:val="left"/>
              <w:textAlignment w:val="baseline"/>
              <w:rPr>
                <w:kern w:val="0"/>
                <w:sz w:val="21"/>
                <w:szCs w:val="21"/>
              </w:rPr>
            </w:pPr>
            <w:r>
              <w:rPr>
                <w:kern w:val="0"/>
                <w:sz w:val="21"/>
                <w:szCs w:val="21"/>
              </w:rPr>
              <w:t>其中：生</w:t>
            </w:r>
            <w:proofErr w:type="gramStart"/>
            <w:r>
              <w:rPr>
                <w:kern w:val="0"/>
                <w:sz w:val="21"/>
                <w:szCs w:val="21"/>
              </w:rPr>
              <w:t>均财政</w:t>
            </w:r>
            <w:proofErr w:type="gramEnd"/>
            <w:r>
              <w:rPr>
                <w:kern w:val="0"/>
                <w:sz w:val="21"/>
                <w:szCs w:val="21"/>
              </w:rPr>
              <w:t>专项补贴</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bottom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bottom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val="restart"/>
            <w:tcBorders>
              <w:top w:val="nil"/>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6</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r>
              <w:rPr>
                <w:kern w:val="0"/>
                <w:sz w:val="21"/>
                <w:szCs w:val="21"/>
              </w:rPr>
              <w:t>企业兼职教师年课时总量</w:t>
            </w:r>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课时</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top w:val="single" w:sz="4" w:space="0" w:color="auto"/>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top w:val="single" w:sz="4" w:space="0" w:color="auto"/>
              <w:left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top w:val="single" w:sz="4" w:space="0" w:color="auto"/>
              <w:left w:val="nil"/>
              <w:right w:val="single" w:sz="4" w:space="0" w:color="auto"/>
            </w:tcBorders>
            <w:shd w:val="clear" w:color="000000" w:fill="FFFFFF"/>
            <w:vAlign w:val="center"/>
          </w:tcPr>
          <w:p w:rsidR="00321E3E" w:rsidRDefault="00321E3E" w:rsidP="00390EBA">
            <w:pPr>
              <w:widowControl/>
              <w:spacing w:line="280" w:lineRule="exact"/>
              <w:ind w:firstLine="408"/>
              <w:textAlignment w:val="baseline"/>
              <w:rPr>
                <w:kern w:val="0"/>
                <w:sz w:val="21"/>
                <w:szCs w:val="21"/>
              </w:rPr>
            </w:pP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left"/>
              <w:textAlignment w:val="baseline"/>
              <w:rPr>
                <w:kern w:val="0"/>
                <w:sz w:val="21"/>
                <w:szCs w:val="21"/>
              </w:rPr>
            </w:pPr>
            <w:proofErr w:type="gramStart"/>
            <w:r>
              <w:rPr>
                <w:kern w:val="0"/>
                <w:sz w:val="21"/>
                <w:szCs w:val="21"/>
              </w:rPr>
              <w:t>年支付</w:t>
            </w:r>
            <w:proofErr w:type="gramEnd"/>
            <w:r>
              <w:rPr>
                <w:kern w:val="0"/>
                <w:sz w:val="21"/>
                <w:szCs w:val="21"/>
              </w:rPr>
              <w:t>企业兼职</w:t>
            </w:r>
            <w:proofErr w:type="gramStart"/>
            <w:r>
              <w:rPr>
                <w:kern w:val="0"/>
                <w:sz w:val="21"/>
                <w:szCs w:val="21"/>
              </w:rPr>
              <w:t>教师课酬</w:t>
            </w:r>
            <w:proofErr w:type="gramEnd"/>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r w:rsidR="00321E3E" w:rsidTr="00390EBA">
        <w:trPr>
          <w:trHeight w:val="340"/>
          <w:jc w:val="center"/>
        </w:trPr>
        <w:tc>
          <w:tcPr>
            <w:tcW w:w="568" w:type="pct"/>
            <w:vMerge/>
            <w:tcBorders>
              <w:left w:val="single" w:sz="4" w:space="0" w:color="auto"/>
              <w:bottom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570" w:type="pct"/>
            <w:vMerge/>
            <w:tcBorders>
              <w:left w:val="single" w:sz="4" w:space="0" w:color="auto"/>
              <w:bottom w:val="single" w:sz="4" w:space="0" w:color="auto"/>
              <w:right w:val="single" w:sz="4" w:space="0" w:color="auto"/>
            </w:tcBorders>
            <w:shd w:val="clear" w:color="auto" w:fill="auto"/>
            <w:vAlign w:val="center"/>
          </w:tcPr>
          <w:p w:rsidR="00321E3E" w:rsidRDefault="00321E3E" w:rsidP="00390EBA">
            <w:pPr>
              <w:widowControl/>
              <w:spacing w:line="280" w:lineRule="exact"/>
              <w:ind w:firstLine="408"/>
              <w:jc w:val="left"/>
              <w:textAlignment w:val="baseline"/>
              <w:rPr>
                <w:kern w:val="0"/>
                <w:sz w:val="21"/>
                <w:szCs w:val="21"/>
              </w:rPr>
            </w:pPr>
          </w:p>
        </w:tc>
        <w:tc>
          <w:tcPr>
            <w:tcW w:w="284" w:type="pct"/>
            <w:vMerge/>
            <w:tcBorders>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center"/>
              <w:textAlignment w:val="baseline"/>
              <w:rPr>
                <w:kern w:val="0"/>
                <w:sz w:val="21"/>
                <w:szCs w:val="21"/>
              </w:rPr>
            </w:pPr>
          </w:p>
        </w:tc>
        <w:tc>
          <w:tcPr>
            <w:tcW w:w="1835"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100" w:firstLine="204"/>
              <w:jc w:val="left"/>
              <w:textAlignment w:val="baseline"/>
              <w:rPr>
                <w:kern w:val="0"/>
                <w:sz w:val="21"/>
                <w:szCs w:val="21"/>
              </w:rPr>
            </w:pPr>
            <w:r>
              <w:rPr>
                <w:kern w:val="0"/>
                <w:sz w:val="21"/>
                <w:szCs w:val="21"/>
              </w:rPr>
              <w:t>其中：财政专项补贴</w:t>
            </w:r>
          </w:p>
        </w:tc>
        <w:tc>
          <w:tcPr>
            <w:tcW w:w="379"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Chars="0" w:firstLine="0"/>
              <w:jc w:val="center"/>
              <w:textAlignment w:val="baseline"/>
              <w:rPr>
                <w:kern w:val="0"/>
                <w:sz w:val="21"/>
                <w:szCs w:val="21"/>
              </w:rPr>
            </w:pPr>
            <w:r>
              <w:rPr>
                <w:kern w:val="0"/>
                <w:sz w:val="21"/>
                <w:szCs w:val="21"/>
              </w:rPr>
              <w:t>元</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c>
          <w:tcPr>
            <w:tcW w:w="680" w:type="pct"/>
            <w:tcBorders>
              <w:top w:val="single" w:sz="4" w:space="0" w:color="auto"/>
              <w:left w:val="nil"/>
              <w:bottom w:val="single" w:sz="4" w:space="0" w:color="auto"/>
              <w:right w:val="single" w:sz="4" w:space="0" w:color="auto"/>
            </w:tcBorders>
            <w:shd w:val="clear" w:color="000000" w:fill="FFFFFF"/>
            <w:vAlign w:val="center"/>
          </w:tcPr>
          <w:p w:rsidR="00321E3E" w:rsidRDefault="00321E3E" w:rsidP="00390EBA">
            <w:pPr>
              <w:widowControl/>
              <w:spacing w:line="280" w:lineRule="exact"/>
              <w:ind w:firstLine="408"/>
              <w:jc w:val="left"/>
              <w:textAlignment w:val="baseline"/>
              <w:rPr>
                <w:kern w:val="0"/>
                <w:sz w:val="21"/>
                <w:szCs w:val="21"/>
              </w:rPr>
            </w:pPr>
          </w:p>
        </w:tc>
      </w:tr>
    </w:tbl>
    <w:p w:rsidR="00321E3E" w:rsidRDefault="00321E3E" w:rsidP="00321E3E">
      <w:pPr>
        <w:spacing w:line="240" w:lineRule="auto"/>
        <w:ind w:firstLine="408"/>
        <w:textAlignment w:val="baseline"/>
        <w:rPr>
          <w:rFonts w:ascii="仿宋_GB2312"/>
          <w:color w:val="000000"/>
          <w:sz w:val="21"/>
          <w:szCs w:val="21"/>
        </w:rPr>
      </w:pPr>
    </w:p>
    <w:p w:rsidR="00321E3E" w:rsidRDefault="00321E3E" w:rsidP="00321E3E">
      <w:pPr>
        <w:spacing w:line="240" w:lineRule="auto"/>
        <w:ind w:firstLine="408"/>
        <w:textAlignment w:val="baseline"/>
        <w:rPr>
          <w:sz w:val="21"/>
          <w:szCs w:val="21"/>
        </w:rPr>
      </w:pPr>
    </w:p>
    <w:p w:rsidR="00B75D72" w:rsidRDefault="00B75D72" w:rsidP="00321E3E">
      <w:pPr>
        <w:ind w:firstLine="628"/>
      </w:pPr>
    </w:p>
    <w:sectPr w:rsidR="00B75D72">
      <w:footerReference w:type="first" r:id="rId7"/>
      <w:pgSz w:w="11906" w:h="16838"/>
      <w:pgMar w:top="1985" w:right="1588" w:bottom="1985" w:left="1588" w:header="851" w:footer="1134" w:gutter="0"/>
      <w:pgNumType w:fmt="numberInDash"/>
      <w:cols w:space="720"/>
      <w:titlePg/>
      <w:docGrid w:type="linesAndChars" w:linePitch="577" w:charSpace="-126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ESI黑体-GB2312">
    <w:altName w:val="微软雅黑"/>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51" w:rsidRPr="001B1D07" w:rsidRDefault="00321E3E" w:rsidP="001B1D07">
    <w:pPr>
      <w:pStyle w:val="a3"/>
      <w:ind w:firstLineChars="0" w:firstLine="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321E3E">
      <w:rPr>
        <w:rFonts w:ascii="宋体" w:eastAsia="宋体" w:hAnsi="宋体"/>
        <w:noProof/>
        <w:sz w:val="28"/>
        <w:szCs w:val="28"/>
        <w:lang w:val="zh-CN" w:eastAsia="zh-CN"/>
      </w:rPr>
      <w:t>-</w:t>
    </w:r>
    <w:r w:rsidRPr="00321E3E">
      <w:rPr>
        <w:rFonts w:ascii="宋体" w:eastAsia="宋体" w:hAnsi="宋体"/>
        <w:noProof/>
        <w:sz w:val="28"/>
        <w:szCs w:val="28"/>
        <w:lang w:val="en-US" w:eastAsia="zh-CN"/>
      </w:rPr>
      <w:t xml:space="preserve"> 1 -</w:t>
    </w:r>
    <w:r>
      <w:rPr>
        <w:rFonts w:ascii="宋体" w:eastAsia="宋体" w:hAnsi="宋体"/>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E3E"/>
    <w:rsid w:val="00321E3E"/>
    <w:rsid w:val="00B75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E3E"/>
    <w:pPr>
      <w:widowControl w:val="0"/>
      <w:spacing w:line="560" w:lineRule="exact"/>
      <w:ind w:firstLineChars="200" w:firstLine="420"/>
      <w:jc w:val="both"/>
    </w:pPr>
    <w:rPr>
      <w:rFonts w:ascii="Times New Roman" w:eastAsia="仿宋_GB2312" w:hAnsi="Times New Roman" w:cs="Times New Roman"/>
      <w:sz w:val="32"/>
      <w:szCs w:val="24"/>
    </w:rPr>
  </w:style>
  <w:style w:type="paragraph" w:styleId="1">
    <w:name w:val="heading 1"/>
    <w:basedOn w:val="a"/>
    <w:next w:val="a"/>
    <w:link w:val="1Char"/>
    <w:uiPriority w:val="1"/>
    <w:qFormat/>
    <w:rsid w:val="00321E3E"/>
    <w:pPr>
      <w:autoSpaceDE w:val="0"/>
      <w:autoSpaceDN w:val="0"/>
      <w:adjustRightInd w:val="0"/>
      <w:ind w:firstLineChars="0" w:firstLine="0"/>
      <w:jc w:val="left"/>
      <w:outlineLvl w:val="0"/>
    </w:pPr>
    <w:rPr>
      <w:rFonts w:ascii="宋体" w:eastAsia="方正小标宋简体" w:hAnsi="宋体"/>
      <w:kern w:val="0"/>
      <w:sz w:val="44"/>
      <w:szCs w:val="43"/>
    </w:rPr>
  </w:style>
  <w:style w:type="paragraph" w:styleId="2">
    <w:name w:val="heading 2"/>
    <w:basedOn w:val="a"/>
    <w:next w:val="a"/>
    <w:link w:val="2Char"/>
    <w:uiPriority w:val="9"/>
    <w:qFormat/>
    <w:rsid w:val="00321E3E"/>
    <w:pPr>
      <w:keepNext/>
      <w:keepLines/>
      <w:spacing w:line="520" w:lineRule="exact"/>
      <w:outlineLvl w:val="1"/>
    </w:pPr>
    <w:rPr>
      <w:rFonts w:ascii="Arial" w:eastAsia="CESI黑体-GB2312" w:hAnsi="Arial"/>
    </w:rPr>
  </w:style>
  <w:style w:type="paragraph" w:styleId="3">
    <w:name w:val="heading 3"/>
    <w:basedOn w:val="a"/>
    <w:next w:val="a"/>
    <w:link w:val="3Char"/>
    <w:uiPriority w:val="9"/>
    <w:qFormat/>
    <w:rsid w:val="00321E3E"/>
    <w:pPr>
      <w:keepNext/>
      <w:keepLines/>
      <w:spacing w:line="520" w:lineRule="exact"/>
      <w:ind w:firstLineChars="0" w:firstLine="0"/>
      <w:outlineLvl w:val="2"/>
    </w:pPr>
    <w:rPr>
      <w:rFonts w:eastAsia="方正黑体_GBK"/>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321E3E"/>
    <w:rPr>
      <w:rFonts w:ascii="宋体" w:eastAsia="方正小标宋简体" w:hAnsi="宋体" w:cs="Times New Roman"/>
      <w:kern w:val="0"/>
      <w:sz w:val="44"/>
      <w:szCs w:val="43"/>
    </w:rPr>
  </w:style>
  <w:style w:type="character" w:customStyle="1" w:styleId="2Char">
    <w:name w:val="标题 2 Char"/>
    <w:basedOn w:val="a0"/>
    <w:link w:val="2"/>
    <w:uiPriority w:val="9"/>
    <w:rsid w:val="00321E3E"/>
    <w:rPr>
      <w:rFonts w:ascii="Arial" w:eastAsia="CESI黑体-GB2312" w:hAnsi="Arial" w:cs="Times New Roman"/>
      <w:sz w:val="32"/>
      <w:szCs w:val="24"/>
    </w:rPr>
  </w:style>
  <w:style w:type="character" w:customStyle="1" w:styleId="3Char">
    <w:name w:val="标题 3 Char"/>
    <w:basedOn w:val="a0"/>
    <w:link w:val="3"/>
    <w:uiPriority w:val="9"/>
    <w:rsid w:val="00321E3E"/>
    <w:rPr>
      <w:rFonts w:ascii="Times New Roman" w:eastAsia="方正黑体_GBK" w:hAnsi="Times New Roman" w:cs="Times New Roman"/>
      <w:sz w:val="36"/>
      <w:szCs w:val="24"/>
    </w:rPr>
  </w:style>
  <w:style w:type="paragraph" w:styleId="a3">
    <w:name w:val="footer"/>
    <w:basedOn w:val="a"/>
    <w:link w:val="Char1"/>
    <w:uiPriority w:val="99"/>
    <w:unhideWhenUsed/>
    <w:qFormat/>
    <w:rsid w:val="00321E3E"/>
    <w:pPr>
      <w:tabs>
        <w:tab w:val="center" w:pos="4153"/>
        <w:tab w:val="right" w:pos="8306"/>
      </w:tabs>
      <w:snapToGrid w:val="0"/>
      <w:jc w:val="left"/>
    </w:pPr>
    <w:rPr>
      <w:rFonts w:ascii="等线" w:eastAsia="等线" w:hAnsi="等线"/>
      <w:kern w:val="0"/>
      <w:sz w:val="18"/>
      <w:szCs w:val="18"/>
    </w:rPr>
  </w:style>
  <w:style w:type="character" w:customStyle="1" w:styleId="Char">
    <w:name w:val="页脚 Char"/>
    <w:basedOn w:val="a0"/>
    <w:link w:val="a3"/>
    <w:uiPriority w:val="99"/>
    <w:semiHidden/>
    <w:rsid w:val="00321E3E"/>
    <w:rPr>
      <w:rFonts w:ascii="Times New Roman" w:eastAsia="仿宋_GB2312" w:hAnsi="Times New Roman" w:cs="Times New Roman"/>
      <w:sz w:val="18"/>
      <w:szCs w:val="18"/>
    </w:rPr>
  </w:style>
  <w:style w:type="character" w:customStyle="1" w:styleId="Char1">
    <w:name w:val="页脚 Char1"/>
    <w:link w:val="a3"/>
    <w:uiPriority w:val="99"/>
    <w:qFormat/>
    <w:rsid w:val="00321E3E"/>
    <w:rPr>
      <w:rFonts w:ascii="等线" w:eastAsia="等线" w:hAnsi="等线"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ki.mbalib.com/wiki/%E9%A1%B9%E7%9B%AE" TargetMode="External"/><Relationship Id="rId5" Type="http://schemas.openxmlformats.org/officeDocument/2006/relationships/hyperlink" Target="http://wiki.mbalib.com/wiki/%E8%AE%A1%E5%88%92" TargetMode="External"/><Relationship Id="rId4" Type="http://schemas.openxmlformats.org/officeDocument/2006/relationships/hyperlink" Target="http://wiki.mbalib.com/wiki/%E5%9B%BD%E5%AE%B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2021-10-14T03:02:00Z</dcterms:created>
  <dcterms:modified xsi:type="dcterms:W3CDTF">2021-10-14T03:04:00Z</dcterms:modified>
</cp:coreProperties>
</file>