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right="64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附件3</w:t>
      </w:r>
    </w:p>
    <w:p>
      <w:pPr>
        <w:spacing w:line="560" w:lineRule="exact"/>
        <w:jc w:val="center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授权委托书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（模板）</w:t>
      </w:r>
      <w:bookmarkEnd w:id="0"/>
    </w:p>
    <w:p>
      <w:pPr>
        <w:spacing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我单位已完全了解《关于开展2026年度第一批北京市知识产权金融扶持资金项目申报的通知》及相关政策法规，</w:t>
      </w:r>
      <w:r>
        <w:rPr>
          <w:rFonts w:hint="eastAsia" w:ascii="仿宋_GB2312" w:hAnsi="仿宋_GB2312" w:eastAsia="仿宋_GB2312" w:cs="仿宋_GB2312"/>
          <w:bCs/>
        </w:rPr>
        <w:t>同意委托</w:t>
      </w:r>
      <w:r>
        <w:rPr>
          <w:rFonts w:hint="eastAsia" w:ascii="仿宋_GB2312" w:hAnsi="仿宋_GB2312" w:eastAsia="仿宋_GB2312" w:cs="仿宋_GB2312"/>
          <w:u w:val="single"/>
          <w:lang w:val="en-US"/>
        </w:rPr>
        <w:t>（被授权试点银行名称）</w:t>
      </w:r>
      <w:r>
        <w:rPr>
          <w:rFonts w:hint="eastAsia" w:ascii="仿宋_GB2312" w:hAnsi="仿宋_GB2312" w:eastAsia="仿宋_GB2312" w:cs="仿宋_GB2312"/>
          <w:bCs/>
        </w:rPr>
        <w:t>通过“直达快享”模式代为申报2026年度第一批北京市知识产权金融扶持资金项目，并承诺如下：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val="en-US"/>
        </w:rPr>
      </w:pPr>
      <w:r>
        <w:rPr>
          <w:rFonts w:hint="eastAsia" w:ascii="仿宋_GB2312" w:hAnsi="仿宋_GB2312" w:eastAsia="仿宋_GB2312" w:cs="仿宋_GB2312"/>
        </w:rPr>
        <w:t>1.本单位近五年信用记录良好，无违法违纪行为；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val="en-US"/>
        </w:rPr>
      </w:pPr>
      <w:r>
        <w:rPr>
          <w:rFonts w:hint="eastAsia" w:ascii="仿宋_GB2312" w:hAnsi="仿宋_GB2312" w:eastAsia="仿宋_GB2312" w:cs="仿宋_GB2312"/>
          <w:lang w:val="en-US"/>
        </w:rPr>
        <w:t>2.本单位提供的所有材料，均依据申报要求如实提供，全部真实有效，无任何虚假伪造，所申报项目未获得过财政资金支持；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val="en-US"/>
        </w:rPr>
      </w:pPr>
      <w:r>
        <w:rPr>
          <w:rFonts w:hint="eastAsia" w:ascii="仿宋_GB2312" w:hAnsi="仿宋_GB2312" w:eastAsia="仿宋_GB2312" w:cs="仿宋_GB2312"/>
          <w:lang w:val="en-US"/>
        </w:rPr>
        <w:t>3.如果获得本专项资金支持，本单位承诺配合政府有关部门的监督和管理工作，同意接受相关部门的检查和审计；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</w:rPr>
      </w:pPr>
      <w:r>
        <w:rPr>
          <w:rFonts w:hint="eastAsia" w:ascii="仿宋_GB2312" w:hAnsi="仿宋_GB2312" w:eastAsia="仿宋_GB2312" w:cs="仿宋_GB2312"/>
          <w:lang w:val="en-US"/>
        </w:rPr>
        <w:t>4.如违背以上承诺，我单位及相关责任人员愿意承担相关责任，同意有关主管部门取消我单位申请资格、收回拨付经费并将相关失信信息记入公共信用信息系统。严重失信的，同意在相关政府门户网站公开并由我单位承担其他相关法律责任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val="en-US"/>
        </w:rPr>
      </w:pPr>
      <w:r>
        <w:rPr>
          <w:rFonts w:hint="eastAsia" w:ascii="仿宋_GB2312" w:hAnsi="仿宋_GB2312" w:eastAsia="仿宋_GB2312" w:cs="仿宋_GB2312"/>
          <w:u w:val="single"/>
          <w:lang w:val="en-US"/>
        </w:rPr>
        <w:t>（被授权试点银行名称）</w:t>
      </w:r>
      <w:r>
        <w:rPr>
          <w:rFonts w:hint="eastAsia" w:ascii="仿宋_GB2312" w:hAnsi="仿宋_GB2312" w:eastAsia="仿宋_GB2312" w:cs="仿宋_GB2312"/>
          <w:bCs/>
        </w:rPr>
        <w:t>应严格按照北京市知识产权金融扶持资金项目的要求，对我单位提供的材料进行填报，确保填报信息的准确性。在申报过程中，遵循公开、公平、公正的原则，确保政策执行到位，不出现任何违规行为，确保业务合规、风险可控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lang w:val="en-US"/>
        </w:rPr>
      </w:pPr>
      <w:r>
        <w:rPr>
          <w:rFonts w:hint="eastAsia" w:ascii="仿宋_GB2312" w:hAnsi="仿宋_GB2312" w:eastAsia="仿宋_GB2312" w:cs="仿宋_GB2312"/>
          <w:lang w:val="en-US"/>
        </w:rPr>
        <w:t>授权单位：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center"/>
        <w:textAlignment w:val="auto"/>
      </w:pPr>
      <w:r>
        <w:rPr>
          <w:rFonts w:hint="eastAsia" w:ascii="仿宋_GB2312" w:hAnsi="仿宋_GB2312" w:eastAsia="仿宋_GB2312" w:cs="仿宋_GB2312"/>
          <w:lang w:val="en-US"/>
        </w:rPr>
        <w:t xml:space="preserve">                  日期：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F793E3"/>
    <w:rsid w:val="6DF79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rPr>
      <w:rFonts w:ascii="宋体" w:hAnsi="宋体" w:eastAsiaTheme="minorEastAsia"/>
      <w:sz w:val="32"/>
      <w:szCs w:val="3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2026-10-19T10:12:00Z</dcterms:created>
  <dc:creator>张慧玲</dc:creator>
  <cp:lastModifiedBy>张慧玲</cp:lastModifiedBy>
  <dcterms:modified xsi:type="dcterms:W3CDTF">2026-10-19T10:13:39Z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