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860E35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0F1F2307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0" w:afterLines="0" w:line="600" w:lineRule="exac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3C52DC7A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0" w:afterLines="0" w:line="600" w:lineRule="exact"/>
        <w:textAlignment w:val="auto"/>
        <w:rPr>
          <w:rFonts w:hint="eastAsia" w:ascii="仿宋_GB2312" w:hAnsi="仿宋_GB2312" w:eastAsia="仿宋_GB2312" w:cs="仿宋_GB2312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北京市“门前三包”责任范围划分导则</w:t>
      </w:r>
    </w:p>
    <w:p w14:paraId="77BDDA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Lines="0" w:line="600" w:lineRule="exact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44"/>
          <w:szCs w:val="44"/>
          <w:highlight w:val="none"/>
          <w:lang w:val="en-US" w:eastAsia="zh-CN"/>
        </w:rPr>
      </w:pPr>
    </w:p>
    <w:p w14:paraId="2F4F91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为贯彻落实《北京市“门前三包”责任制管理办法》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（政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t>府令〔2025〕320号）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lang w:val="en-US" w:eastAsia="zh-CN"/>
        </w:rPr>
        <w:t>，“门前三包”责任范围具体划分如下：</w:t>
      </w:r>
    </w:p>
    <w:p w14:paraId="1B796BA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机关、团体、部队、学校、医院、企事业单位，负责其临街出入口建筑物、构筑物外沿的房基线至人行道路缘石区域（见图1-2）。</w:t>
      </w:r>
    </w:p>
    <w:p w14:paraId="39EE1290">
      <w:pPr>
        <w:pStyle w:val="9"/>
        <w:jc w:val="center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2540" b="6985"/>
            <wp:docPr id="1" name="图片 12" descr="C:/Users/Administrator/Desktop/首环满意度/2025四季度+2025全年/门前三包/门前三包“示意图/三版责任范围/新示意图片/0515/图片/学校.jpg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C:/Users/Administrator/Desktop/首环满意度/2025四季度+2025全年/门前三包/门前三包“示意图/三版责任范围/新示意图片/0515/图片/学校.jpg学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758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图1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学校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“门前三包”责任范围示意图（单出入口）</w:t>
      </w:r>
    </w:p>
    <w:p w14:paraId="0D770090">
      <w:pPr>
        <w:pStyle w:val="9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2540" b="6985"/>
            <wp:docPr id="2" name="图片 13" descr="C:/Users/Administrator/Desktop/首环满意度/2025四季度+2025全年/门前三包/门前三包“示意图/三版责任范围/新示意图片/0515/图片/医院.jpg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Administrator/Desktop/首环满意度/2025四季度+2025全年/门前三包/门前三包“示意图/三版责任范围/新示意图片/0515/图片/医院.jpg医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BEF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图2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医院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多个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出入口）</w:t>
      </w:r>
    </w:p>
    <w:p w14:paraId="0A8EC26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商场、写字楼、展览展销场所、门店、集贸市场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的经营管理单位、个人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，负责的范围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：</w:t>
      </w:r>
    </w:p>
    <w:p w14:paraId="59ABD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（一）其临街出入口建筑物、构筑物外沿的房基线至人行道路缘石区域（见图3）。</w:t>
      </w:r>
    </w:p>
    <w:p w14:paraId="68E06EC8"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2540" b="6985"/>
            <wp:docPr id="3" name="图片 14" descr="C:/Users/Administrator/Desktop/首环满意度/2025四季度+2025全年/门前三包/门前三包“示意图/三版责任范围/新示意图片/0515/图片/门店.jpg门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C:/Users/Administrator/Desktop/首环满意度/2025四季度+2025全年/门前三包/门前三包“示意图/三版责任范围/新示意图片/0515/图片/门店.jpg门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325C3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图3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门店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 w14:paraId="673234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（二）无人行道的，负责的范围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其临街出入口建筑物、构筑物外沿的房基线至道路中间线（见图4）。</w:t>
      </w:r>
    </w:p>
    <w:p w14:paraId="70F091DE"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2540" b="6985"/>
            <wp:docPr id="4" name="图片 15" descr="C:/Users/Administrator/Desktop/首环满意度/2025四季度+2025全年/门前三包/门前三包“示意图/三版责任范围/新示意图片/0515/图片/对门.jpg对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Administrator/Desktop/首环满意度/2025四季度+2025全年/门前三包/门前三包“示意图/三版责任范围/新示意图片/0515/图片/对门.jpg对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0046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图4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门店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 w14:paraId="2F6F12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三、轨道交通经营管理单位，负责轨道交通出入口建筑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highlight w:val="none"/>
          <w:lang w:val="en-US" w:eastAsia="zh-CN"/>
        </w:rPr>
        <w:t>物、构筑物外侧墙体向外延伸一定范围（以用地红线为基准）：</w:t>
      </w:r>
    </w:p>
    <w:p w14:paraId="121ACD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（一）有人行道的，负责轨道交通出入口建筑物、构筑物外侧墙体向外延伸至人行道路缘石区域（见图5）。</w:t>
      </w:r>
    </w:p>
    <w:p w14:paraId="16E5A0AF"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2540" b="6985"/>
            <wp:docPr id="5" name="图片 16" descr="C:/Users/Administrator/Desktop/首环满意度/2025四季度+2025全年/门前三包/门前三包“示意图/三版责任范围/新示意图片/0515/图片/地铁.jpg地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C:/Users/Administrator/Desktop/首环满意度/2025四季度+2025全年/门前三包/门前三包“示意图/三版责任范围/新示意图片/0515/图片/地铁.jpg地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510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图5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轨道交通出入口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 w14:paraId="4C6CD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（二）有毗邻建筑物、构筑物或绿化带的，负责轨道交通出入口建筑物、构筑物外侧墙体向外延伸至毗邻建筑物、构筑物或绿化带外侧（见图6）。</w:t>
      </w:r>
    </w:p>
    <w:p w14:paraId="62C2673F"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2540" b="6985"/>
            <wp:docPr id="6" name="图片 17" descr="C:/Users/Administrator/Desktop/首环满意度/2025四季度+2025全年/门前三包/门前三包“示意图/三版责任范围/新示意图片/0515/图片/绿地.jpg绿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C:/Users/Administrator/Desktop/首环满意度/2025四季度+2025全年/门前三包/门前三包“示意图/三版责任范围/新示意图片/0515/图片/绿地.jpg绿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C462B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图6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轨道交通出入口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 w14:paraId="28F409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（三）轨道交通出入口设在商场内、地下通道的，不在“门前三包”责任制管理范围内。</w:t>
      </w:r>
    </w:p>
    <w:p w14:paraId="73704F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36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四、公园、景区、文化、体育和飞机场、火车站、公交场站等公共场所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的经营管理单位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，负责该公共场所区域外侧至人行道路缘石区域（见图7-10）。</w:t>
      </w:r>
    </w:p>
    <w:p w14:paraId="7E5B8A94"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4480560" cy="2520315"/>
            <wp:effectExtent l="0" t="0" r="2540" b="6985"/>
            <wp:docPr id="7" name="图片 18" descr="C:/Users/Administrator/Desktop/首环满意度/2025四季度+2025全年/门前三包/门前三包“示意图/三版责任范围/新示意图片/0515/图片/公园.jpg公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C:/Users/Administrator/Desktop/首环满意度/2025四季度+2025全年/门前三包/门前三包“示意图/三版责任范围/新示意图片/0515/图片/公园.jpg公园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3752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center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图7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公园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 w14:paraId="4D92726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3959860" cy="2227580"/>
            <wp:effectExtent l="0" t="0" r="2540" b="7620"/>
            <wp:docPr id="8" name="图片 19" descr="C:/Users/Administrator/Desktop/首环满意度/2025四季度+2025全年/门前三包/门前三包“示意图/三版责任范围/新示意图片/0515/图片/体育场.jpg体育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C:/Users/Administrator/Desktop/首环满意度/2025四季度+2025全年/门前三包/门前三包“示意图/三版责任范围/新示意图片/0515/图片/体育场.jpg体育场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7C5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图8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体育场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 w14:paraId="5A645CB4"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3959860" cy="2227580"/>
            <wp:effectExtent l="0" t="0" r="2540" b="7620"/>
            <wp:docPr id="9" name="图片 20" descr="C:/Users/Administrator/Desktop/首环满意度/2025四季度+2025全年/门前三包/门前三包“示意图/三版责任范围/新示意图片/0515/图片/火车站.jpg火车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 descr="C:/Users/Administrator/Desktop/首环满意度/2025四季度+2025全年/门前三包/门前三包“示意图/三版责任范围/新示意图片/0515/图片/火车站.jpg火车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F5C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图9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火车站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 w14:paraId="4BD6F84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3959860" cy="2227580"/>
            <wp:effectExtent l="0" t="0" r="2540" b="7620"/>
            <wp:docPr id="10" name="图片 21" descr="C:/Users/Administrator/Desktop/首环满意度/2025四季度+2025全年/门前三包/门前三包“示意图/三版责任范围/新示意图片/0515/图片/公交场站.jpg公交场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C:/Users/Administrator/Desktop/首环满意度/2025四季度+2025全年/门前三包/门前三包“示意图/三版责任范围/新示意图片/0515/图片/公交场站.jpg公交场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CD1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图10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公交场站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 w14:paraId="63ED0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五、建设工地的施工单位或者待建地块的建设单位，负责其管理、使用区域外侧至人行道路缘石区域（见图11）。</w:t>
      </w:r>
    </w:p>
    <w:p w14:paraId="27AE6392">
      <w:pPr>
        <w:pStyle w:val="9"/>
        <w:jc w:val="center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3959860" cy="2227580"/>
            <wp:effectExtent l="0" t="0" r="2540" b="7620"/>
            <wp:docPr id="11" name="图片 22" descr="C:/Users/Administrator/Desktop/首环满意度/2025四季度+2025全年/门前三包/门前三包“示意图/三版责任范围/新示意图片/0515/图片/工地.jpg工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C:/Users/Administrator/Desktop/首环满意度/2025四季度+2025全年/门前三包/门前三包“示意图/三版责任范围/新示意图片/0515/图片/工地.jpg工地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5DF1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图11</w:t>
      </w:r>
      <w:r>
        <w:rPr>
          <w:rFonts w:hint="eastAsia" w:ascii="仿宋_GB2312" w:hAnsi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建设工地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“门前三包”责任范围示意图</w:t>
      </w:r>
    </w:p>
    <w:p w14:paraId="442DE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街道办事处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乡镇人民政府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结合本辖区内实际情况，依照以上划分导则具体确定“门前三包”责任人的责任范围。</w:t>
      </w:r>
    </w:p>
    <w:p w14:paraId="1BD95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both"/>
        <w:textAlignment w:val="auto"/>
        <w:rPr>
          <w:rFonts w:hint="default"/>
          <w:sz w:val="2"/>
          <w:szCs w:val="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若出现行政辖区交界区域责任范围不明确的：跨街道办事处（乡镇人民政府）的，由所在区城市管理部门具体确定；跨所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辖区的，由市城市管理部门</w:t>
      </w:r>
      <w:r>
        <w:rPr>
          <w:rFonts w:hint="eastAsia" w:ascii="仿宋_GB2312" w:hAnsi="仿宋_GB2312" w:cs="仿宋_GB2312"/>
          <w:sz w:val="32"/>
          <w:szCs w:val="32"/>
          <w:highlight w:val="none"/>
          <w:lang w:val="en-US" w:eastAsia="zh-CN"/>
        </w:rPr>
        <w:t>统筹协调、予以确定。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74" w:right="1701" w:bottom="1587" w:left="2098" w:header="851" w:footer="1587" w:gutter="0"/>
      <w:paperSrc/>
      <w:pgNumType w:fmt="decimal" w:start="9"/>
      <w:cols w:space="72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小标宋_GBK">
    <w:panose1 w:val="03000502000000000000"/>
    <w:charset w:val="86"/>
    <w:family w:val="script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B3FB8"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0E16AB"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宋体" w:hAnsi="宋体" w:eastAsia="仿宋_GB2312" w:cs="Times New Roman"/>
                              <w:snapToGrid w:val="0"/>
                              <w:kern w:val="32"/>
                              <w:sz w:val="28"/>
                              <w:szCs w:val="2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宋体" w:hAnsi="宋体" w:eastAsia="仿宋_GB2312" w:cs="Times New Roman"/>
                              <w:snapToGrid w:val="0"/>
                              <w:kern w:val="3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仿宋_GB2312" w:cs="Times New Roman"/>
                              <w:snapToGrid w:val="0"/>
                              <w:kern w:val="3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仿宋_GB2312" w:cs="Times New Roman"/>
                              <w:snapToGrid w:val="0"/>
                              <w:kern w:val="3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仿宋_GB2312" w:cs="Times New Roman"/>
                              <w:snapToGrid w:val="0"/>
                              <w:kern w:val="3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仿宋_GB2312" w:cs="Times New Roman"/>
                              <w:snapToGrid w:val="0"/>
                              <w:kern w:val="32"/>
                              <w:sz w:val="28"/>
                              <w:szCs w:val="28"/>
                              <w:lang w:val="en-US" w:eastAsia="zh-CN" w:bidi="ar-SA"/>
                            </w:rPr>
                            <w:t>1</w:t>
                          </w:r>
                          <w:r>
                            <w:rPr>
                              <w:rFonts w:ascii="宋体" w:hAnsi="宋体" w:eastAsia="仿宋_GB2312" w:cs="Times New Roman"/>
                              <w:snapToGrid w:val="0"/>
                              <w:kern w:val="3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仿宋_GB2312" w:cs="Times New Roman"/>
                              <w:snapToGrid w:val="0"/>
                              <w:kern w:val="3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  <w:p w14:paraId="4B2AB706">
                          <w:pPr>
                            <w:pStyle w:val="13"/>
                          </w:pP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ArW9Fj3gEAAL8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30E16AB">
                    <w:pPr>
                      <w:widowControl w:val="0"/>
                      <w:snapToGrid w:val="0"/>
                      <w:jc w:val="left"/>
                      <w:rPr>
                        <w:rFonts w:ascii="宋体" w:hAnsi="宋体" w:eastAsia="仿宋_GB2312" w:cs="Times New Roman"/>
                        <w:snapToGrid w:val="0"/>
                        <w:kern w:val="32"/>
                        <w:sz w:val="28"/>
                        <w:szCs w:val="28"/>
                        <w:lang w:val="en-US" w:eastAsia="zh-CN" w:bidi="ar-SA"/>
                      </w:rPr>
                    </w:pPr>
                    <w:r>
                      <w:rPr>
                        <w:rFonts w:ascii="宋体" w:hAnsi="宋体" w:eastAsia="仿宋_GB2312" w:cs="Times New Roman"/>
                        <w:snapToGrid w:val="0"/>
                        <w:kern w:val="3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仿宋_GB2312" w:cs="Times New Roman"/>
                        <w:snapToGrid w:val="0"/>
                        <w:kern w:val="3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仿宋_GB2312" w:cs="Times New Roman"/>
                        <w:snapToGrid w:val="0"/>
                        <w:kern w:val="32"/>
                        <w:sz w:val="28"/>
                        <w:szCs w:val="2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仿宋_GB2312" w:cs="Times New Roman"/>
                        <w:snapToGrid w:val="0"/>
                        <w:kern w:val="3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仿宋_GB2312" w:cs="Times New Roman"/>
                        <w:snapToGrid w:val="0"/>
                        <w:kern w:val="32"/>
                        <w:sz w:val="28"/>
                        <w:szCs w:val="28"/>
                        <w:lang w:val="en-US" w:eastAsia="zh-CN" w:bidi="ar-SA"/>
                      </w:rPr>
                      <w:t>1</w:t>
                    </w:r>
                    <w:r>
                      <w:rPr>
                        <w:rFonts w:ascii="宋体" w:hAnsi="宋体" w:eastAsia="仿宋_GB2312" w:cs="Times New Roman"/>
                        <w:snapToGrid w:val="0"/>
                        <w:kern w:val="3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ascii="宋体" w:hAnsi="宋体" w:eastAsia="仿宋_GB2312" w:cs="Times New Roman"/>
                        <w:snapToGrid w:val="0"/>
                        <w:kern w:val="3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  <w:p w14:paraId="4B2AB706">
                    <w:pPr>
                      <w:pStyle w:val="13"/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DB5C63">
    <w:pPr>
      <w:pStyle w:val="1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1C3769"/>
    <w:multiLevelType w:val="singleLevel"/>
    <w:tmpl w:val="061C376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dit="readOnly"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hkOWQ0YTcyNzUzZmYxMWZkMGYyNGZjY2EyMzA3ZmEifQ=="/>
  </w:docVars>
  <w:rsids>
    <w:rsidRoot w:val="003E36E4"/>
    <w:rsid w:val="00002EE7"/>
    <w:rsid w:val="00020151"/>
    <w:rsid w:val="00042AAF"/>
    <w:rsid w:val="00043C48"/>
    <w:rsid w:val="0004501A"/>
    <w:rsid w:val="00050AA8"/>
    <w:rsid w:val="00054301"/>
    <w:rsid w:val="000642DB"/>
    <w:rsid w:val="00081D08"/>
    <w:rsid w:val="00083117"/>
    <w:rsid w:val="000D34D9"/>
    <w:rsid w:val="000E7D8C"/>
    <w:rsid w:val="00106E84"/>
    <w:rsid w:val="00117829"/>
    <w:rsid w:val="00135981"/>
    <w:rsid w:val="00144883"/>
    <w:rsid w:val="00152D2A"/>
    <w:rsid w:val="00153298"/>
    <w:rsid w:val="00153830"/>
    <w:rsid w:val="001642B4"/>
    <w:rsid w:val="001B387B"/>
    <w:rsid w:val="001C1960"/>
    <w:rsid w:val="001C4AA2"/>
    <w:rsid w:val="002067F2"/>
    <w:rsid w:val="00225305"/>
    <w:rsid w:val="00260256"/>
    <w:rsid w:val="002A6323"/>
    <w:rsid w:val="002C4229"/>
    <w:rsid w:val="002C74B3"/>
    <w:rsid w:val="002E3E8A"/>
    <w:rsid w:val="002F3AEF"/>
    <w:rsid w:val="002F6E96"/>
    <w:rsid w:val="0032360A"/>
    <w:rsid w:val="00330E72"/>
    <w:rsid w:val="00382F56"/>
    <w:rsid w:val="003A5960"/>
    <w:rsid w:val="003E36E4"/>
    <w:rsid w:val="00422D98"/>
    <w:rsid w:val="00452801"/>
    <w:rsid w:val="004838D3"/>
    <w:rsid w:val="00484C68"/>
    <w:rsid w:val="0049456D"/>
    <w:rsid w:val="004A4B6C"/>
    <w:rsid w:val="004B4577"/>
    <w:rsid w:val="004C74D1"/>
    <w:rsid w:val="004E41BF"/>
    <w:rsid w:val="004F0971"/>
    <w:rsid w:val="004F65EE"/>
    <w:rsid w:val="0050202B"/>
    <w:rsid w:val="00504057"/>
    <w:rsid w:val="005527B1"/>
    <w:rsid w:val="0056098E"/>
    <w:rsid w:val="00565AEC"/>
    <w:rsid w:val="005A23E4"/>
    <w:rsid w:val="005C0102"/>
    <w:rsid w:val="005D0961"/>
    <w:rsid w:val="005D4CE6"/>
    <w:rsid w:val="00622488"/>
    <w:rsid w:val="00624016"/>
    <w:rsid w:val="00630A75"/>
    <w:rsid w:val="00631AB7"/>
    <w:rsid w:val="00635931"/>
    <w:rsid w:val="00671CC9"/>
    <w:rsid w:val="00677955"/>
    <w:rsid w:val="00685A28"/>
    <w:rsid w:val="006923C2"/>
    <w:rsid w:val="00692998"/>
    <w:rsid w:val="00697DA8"/>
    <w:rsid w:val="006A65DA"/>
    <w:rsid w:val="006C0BE0"/>
    <w:rsid w:val="006D7664"/>
    <w:rsid w:val="006F4669"/>
    <w:rsid w:val="00702F67"/>
    <w:rsid w:val="00713D3D"/>
    <w:rsid w:val="00716FEB"/>
    <w:rsid w:val="00757FD9"/>
    <w:rsid w:val="007C1B72"/>
    <w:rsid w:val="007D5236"/>
    <w:rsid w:val="007D7291"/>
    <w:rsid w:val="007E2A84"/>
    <w:rsid w:val="007E6B69"/>
    <w:rsid w:val="007F3557"/>
    <w:rsid w:val="008006CE"/>
    <w:rsid w:val="00814502"/>
    <w:rsid w:val="00847E84"/>
    <w:rsid w:val="008732F9"/>
    <w:rsid w:val="00895749"/>
    <w:rsid w:val="008A5494"/>
    <w:rsid w:val="008B5537"/>
    <w:rsid w:val="008E0BC7"/>
    <w:rsid w:val="008F4B9A"/>
    <w:rsid w:val="0091328B"/>
    <w:rsid w:val="00920898"/>
    <w:rsid w:val="009274B6"/>
    <w:rsid w:val="009639DD"/>
    <w:rsid w:val="00963C5B"/>
    <w:rsid w:val="00980206"/>
    <w:rsid w:val="009A1315"/>
    <w:rsid w:val="009E2060"/>
    <w:rsid w:val="00A500A9"/>
    <w:rsid w:val="00A51486"/>
    <w:rsid w:val="00A561A6"/>
    <w:rsid w:val="00AA273A"/>
    <w:rsid w:val="00AA2B38"/>
    <w:rsid w:val="00AA4118"/>
    <w:rsid w:val="00AA6E14"/>
    <w:rsid w:val="00AE4BCC"/>
    <w:rsid w:val="00AE60F5"/>
    <w:rsid w:val="00AF69BB"/>
    <w:rsid w:val="00B32CAC"/>
    <w:rsid w:val="00B36414"/>
    <w:rsid w:val="00B5095D"/>
    <w:rsid w:val="00B52D30"/>
    <w:rsid w:val="00B55F90"/>
    <w:rsid w:val="00B75195"/>
    <w:rsid w:val="00B82594"/>
    <w:rsid w:val="00B9249C"/>
    <w:rsid w:val="00B935D5"/>
    <w:rsid w:val="00B96ABE"/>
    <w:rsid w:val="00BB0073"/>
    <w:rsid w:val="00BD0DCC"/>
    <w:rsid w:val="00BE0AD9"/>
    <w:rsid w:val="00BF7341"/>
    <w:rsid w:val="00C279A2"/>
    <w:rsid w:val="00C52470"/>
    <w:rsid w:val="00C82272"/>
    <w:rsid w:val="00C86C56"/>
    <w:rsid w:val="00CB6396"/>
    <w:rsid w:val="00CD26E5"/>
    <w:rsid w:val="00CD6E91"/>
    <w:rsid w:val="00CE69BB"/>
    <w:rsid w:val="00CF1C94"/>
    <w:rsid w:val="00D01074"/>
    <w:rsid w:val="00D170AA"/>
    <w:rsid w:val="00D222B4"/>
    <w:rsid w:val="00D2686A"/>
    <w:rsid w:val="00D520FC"/>
    <w:rsid w:val="00D632B9"/>
    <w:rsid w:val="00D817C2"/>
    <w:rsid w:val="00D85F74"/>
    <w:rsid w:val="00D92725"/>
    <w:rsid w:val="00DA5FEF"/>
    <w:rsid w:val="00DA61D8"/>
    <w:rsid w:val="00DB0A1A"/>
    <w:rsid w:val="00DD6CA7"/>
    <w:rsid w:val="00DD7F41"/>
    <w:rsid w:val="00DF7AED"/>
    <w:rsid w:val="00E0231B"/>
    <w:rsid w:val="00E02DDF"/>
    <w:rsid w:val="00E16A84"/>
    <w:rsid w:val="00E24D01"/>
    <w:rsid w:val="00E30CDC"/>
    <w:rsid w:val="00E57EAE"/>
    <w:rsid w:val="00E62BCF"/>
    <w:rsid w:val="00E855DB"/>
    <w:rsid w:val="00E90A1B"/>
    <w:rsid w:val="00EF05B1"/>
    <w:rsid w:val="00F016E7"/>
    <w:rsid w:val="00F1516F"/>
    <w:rsid w:val="00F20C96"/>
    <w:rsid w:val="00F26801"/>
    <w:rsid w:val="00F4151B"/>
    <w:rsid w:val="00F45408"/>
    <w:rsid w:val="00F515AA"/>
    <w:rsid w:val="00F65C13"/>
    <w:rsid w:val="00F71997"/>
    <w:rsid w:val="00F84486"/>
    <w:rsid w:val="00F91942"/>
    <w:rsid w:val="00FA23BA"/>
    <w:rsid w:val="00FB6403"/>
    <w:rsid w:val="00FF5A7B"/>
    <w:rsid w:val="025C1DFF"/>
    <w:rsid w:val="02B80E34"/>
    <w:rsid w:val="02BF1210"/>
    <w:rsid w:val="03CA79D0"/>
    <w:rsid w:val="04C26CAB"/>
    <w:rsid w:val="05575AC4"/>
    <w:rsid w:val="05C42CB4"/>
    <w:rsid w:val="08D82AE0"/>
    <w:rsid w:val="094B5B2A"/>
    <w:rsid w:val="09822094"/>
    <w:rsid w:val="0ADF2AA3"/>
    <w:rsid w:val="0AF60009"/>
    <w:rsid w:val="0AFC10F7"/>
    <w:rsid w:val="0D027C52"/>
    <w:rsid w:val="0D8E6905"/>
    <w:rsid w:val="0D9F661D"/>
    <w:rsid w:val="0E180361"/>
    <w:rsid w:val="11173AE5"/>
    <w:rsid w:val="13DA9067"/>
    <w:rsid w:val="13DF0B70"/>
    <w:rsid w:val="148A40A7"/>
    <w:rsid w:val="1627FB7D"/>
    <w:rsid w:val="179D3D7D"/>
    <w:rsid w:val="17A12279"/>
    <w:rsid w:val="187D4ED6"/>
    <w:rsid w:val="189B1C31"/>
    <w:rsid w:val="19B46A39"/>
    <w:rsid w:val="1AB25AD6"/>
    <w:rsid w:val="1B140D13"/>
    <w:rsid w:val="1B3C6630"/>
    <w:rsid w:val="1C242E0F"/>
    <w:rsid w:val="1CEE62AC"/>
    <w:rsid w:val="1E124F76"/>
    <w:rsid w:val="1E3F555B"/>
    <w:rsid w:val="1EFD5D3F"/>
    <w:rsid w:val="1F7B3EF0"/>
    <w:rsid w:val="1FEA3A97"/>
    <w:rsid w:val="1FF51B0E"/>
    <w:rsid w:val="1FF72823"/>
    <w:rsid w:val="1FFA8C93"/>
    <w:rsid w:val="20160A7D"/>
    <w:rsid w:val="225550F8"/>
    <w:rsid w:val="22736443"/>
    <w:rsid w:val="227573FE"/>
    <w:rsid w:val="23326656"/>
    <w:rsid w:val="242965B5"/>
    <w:rsid w:val="249122DC"/>
    <w:rsid w:val="24A857DE"/>
    <w:rsid w:val="24B344A4"/>
    <w:rsid w:val="254C1549"/>
    <w:rsid w:val="25916DB0"/>
    <w:rsid w:val="268C6D96"/>
    <w:rsid w:val="271909D4"/>
    <w:rsid w:val="27A00DEC"/>
    <w:rsid w:val="28100A89"/>
    <w:rsid w:val="288A00CA"/>
    <w:rsid w:val="29D84B76"/>
    <w:rsid w:val="2A553EBA"/>
    <w:rsid w:val="2B0A6CC8"/>
    <w:rsid w:val="2B0B769D"/>
    <w:rsid w:val="2C5945C9"/>
    <w:rsid w:val="2CE7081D"/>
    <w:rsid w:val="2D706452"/>
    <w:rsid w:val="2E460602"/>
    <w:rsid w:val="2E5F6828"/>
    <w:rsid w:val="2EC4186B"/>
    <w:rsid w:val="2FBB4F13"/>
    <w:rsid w:val="30952A70"/>
    <w:rsid w:val="33B51A29"/>
    <w:rsid w:val="345C6A15"/>
    <w:rsid w:val="34AF49FB"/>
    <w:rsid w:val="36A24216"/>
    <w:rsid w:val="36AC7D62"/>
    <w:rsid w:val="36AE0B44"/>
    <w:rsid w:val="37FFC372"/>
    <w:rsid w:val="39704BE9"/>
    <w:rsid w:val="3ACD3A8E"/>
    <w:rsid w:val="3B9E1081"/>
    <w:rsid w:val="3BA47ACD"/>
    <w:rsid w:val="3BE34CF1"/>
    <w:rsid w:val="3BF74834"/>
    <w:rsid w:val="3D0F3673"/>
    <w:rsid w:val="3D15787D"/>
    <w:rsid w:val="3D4E5858"/>
    <w:rsid w:val="3D92200E"/>
    <w:rsid w:val="3DF70206"/>
    <w:rsid w:val="3E1D4416"/>
    <w:rsid w:val="3F423B87"/>
    <w:rsid w:val="3F852680"/>
    <w:rsid w:val="3FBFBB3E"/>
    <w:rsid w:val="3FFFDD4B"/>
    <w:rsid w:val="40545DAE"/>
    <w:rsid w:val="41A43864"/>
    <w:rsid w:val="421E6C54"/>
    <w:rsid w:val="42E35327"/>
    <w:rsid w:val="432702BD"/>
    <w:rsid w:val="43AB7F73"/>
    <w:rsid w:val="440C5F32"/>
    <w:rsid w:val="4436300A"/>
    <w:rsid w:val="45A738B9"/>
    <w:rsid w:val="45F7566E"/>
    <w:rsid w:val="49195E52"/>
    <w:rsid w:val="499214AE"/>
    <w:rsid w:val="4C776080"/>
    <w:rsid w:val="4CE64136"/>
    <w:rsid w:val="4D215535"/>
    <w:rsid w:val="4D38226A"/>
    <w:rsid w:val="4D825639"/>
    <w:rsid w:val="4D911824"/>
    <w:rsid w:val="4DBD7FAE"/>
    <w:rsid w:val="4DCF6EDD"/>
    <w:rsid w:val="4DD3019D"/>
    <w:rsid w:val="4EBEBF63"/>
    <w:rsid w:val="4F122CA5"/>
    <w:rsid w:val="4F4557A2"/>
    <w:rsid w:val="512253E4"/>
    <w:rsid w:val="51AA1679"/>
    <w:rsid w:val="523C0E9A"/>
    <w:rsid w:val="53A440FD"/>
    <w:rsid w:val="54223E67"/>
    <w:rsid w:val="54F51FB1"/>
    <w:rsid w:val="554745C7"/>
    <w:rsid w:val="55631CDB"/>
    <w:rsid w:val="55B0611C"/>
    <w:rsid w:val="56420C9A"/>
    <w:rsid w:val="56C21C38"/>
    <w:rsid w:val="57667290"/>
    <w:rsid w:val="57BD5228"/>
    <w:rsid w:val="57FE45BF"/>
    <w:rsid w:val="581333DF"/>
    <w:rsid w:val="58982CE9"/>
    <w:rsid w:val="58EEDDC7"/>
    <w:rsid w:val="590E50ED"/>
    <w:rsid w:val="592B6286"/>
    <w:rsid w:val="59B123C5"/>
    <w:rsid w:val="5B140CF1"/>
    <w:rsid w:val="5B5D6450"/>
    <w:rsid w:val="5BF20590"/>
    <w:rsid w:val="5C091D46"/>
    <w:rsid w:val="5C3B1AD2"/>
    <w:rsid w:val="5CEE13E1"/>
    <w:rsid w:val="5CF05D64"/>
    <w:rsid w:val="5D1E1D92"/>
    <w:rsid w:val="5D3C32B8"/>
    <w:rsid w:val="5DBB4175"/>
    <w:rsid w:val="5DFF58E7"/>
    <w:rsid w:val="5E493AB9"/>
    <w:rsid w:val="5E74015F"/>
    <w:rsid w:val="5F3A89EC"/>
    <w:rsid w:val="5F764761"/>
    <w:rsid w:val="5FA85222"/>
    <w:rsid w:val="5FFFFA10"/>
    <w:rsid w:val="61CC3B78"/>
    <w:rsid w:val="62947784"/>
    <w:rsid w:val="62AA4171"/>
    <w:rsid w:val="62B334C3"/>
    <w:rsid w:val="63D42280"/>
    <w:rsid w:val="64D73A9B"/>
    <w:rsid w:val="664E7502"/>
    <w:rsid w:val="66A558BB"/>
    <w:rsid w:val="67455F72"/>
    <w:rsid w:val="68396063"/>
    <w:rsid w:val="69B1606B"/>
    <w:rsid w:val="69B312B2"/>
    <w:rsid w:val="69F07361"/>
    <w:rsid w:val="69F3FFFE"/>
    <w:rsid w:val="6A341451"/>
    <w:rsid w:val="6A8902CD"/>
    <w:rsid w:val="6ABF0646"/>
    <w:rsid w:val="6C784183"/>
    <w:rsid w:val="6D1642E5"/>
    <w:rsid w:val="6DE601CF"/>
    <w:rsid w:val="6E150945"/>
    <w:rsid w:val="6E95126E"/>
    <w:rsid w:val="6EA72219"/>
    <w:rsid w:val="6EED6702"/>
    <w:rsid w:val="6EF3841C"/>
    <w:rsid w:val="6F094310"/>
    <w:rsid w:val="6F478534"/>
    <w:rsid w:val="6F6F26C1"/>
    <w:rsid w:val="6FB815FF"/>
    <w:rsid w:val="6FD7F8A8"/>
    <w:rsid w:val="6FE7CC5B"/>
    <w:rsid w:val="6FFF0800"/>
    <w:rsid w:val="6FFF18AB"/>
    <w:rsid w:val="70045A20"/>
    <w:rsid w:val="71E13800"/>
    <w:rsid w:val="7295701D"/>
    <w:rsid w:val="72B14237"/>
    <w:rsid w:val="72CB558F"/>
    <w:rsid w:val="733817D7"/>
    <w:rsid w:val="73F95A86"/>
    <w:rsid w:val="744578E2"/>
    <w:rsid w:val="747330DD"/>
    <w:rsid w:val="75ED42CD"/>
    <w:rsid w:val="75F60897"/>
    <w:rsid w:val="76433D39"/>
    <w:rsid w:val="765E1DC0"/>
    <w:rsid w:val="766C094F"/>
    <w:rsid w:val="76C47FE0"/>
    <w:rsid w:val="76CF651D"/>
    <w:rsid w:val="76EEF7C4"/>
    <w:rsid w:val="776F4BE0"/>
    <w:rsid w:val="77BD5111"/>
    <w:rsid w:val="77DF8160"/>
    <w:rsid w:val="77DFFD2D"/>
    <w:rsid w:val="78699149"/>
    <w:rsid w:val="794539A4"/>
    <w:rsid w:val="797F1F5D"/>
    <w:rsid w:val="7A7654D1"/>
    <w:rsid w:val="7A7B0371"/>
    <w:rsid w:val="7B37C5B8"/>
    <w:rsid w:val="7B6F3A0C"/>
    <w:rsid w:val="7B7F86AC"/>
    <w:rsid w:val="7B7F92C2"/>
    <w:rsid w:val="7BF3DE69"/>
    <w:rsid w:val="7C513185"/>
    <w:rsid w:val="7CBE0E9D"/>
    <w:rsid w:val="7CDA5986"/>
    <w:rsid w:val="7D93D111"/>
    <w:rsid w:val="7D9B84C9"/>
    <w:rsid w:val="7DB3000D"/>
    <w:rsid w:val="7DF7C731"/>
    <w:rsid w:val="7E6E4C85"/>
    <w:rsid w:val="7E7E7A02"/>
    <w:rsid w:val="7ECFF9A8"/>
    <w:rsid w:val="7EEF5A5D"/>
    <w:rsid w:val="7EF77D48"/>
    <w:rsid w:val="7EFE7B5E"/>
    <w:rsid w:val="7F5D8355"/>
    <w:rsid w:val="7F5E36C2"/>
    <w:rsid w:val="7F5F32A6"/>
    <w:rsid w:val="7F7D04A8"/>
    <w:rsid w:val="7F913BA0"/>
    <w:rsid w:val="7F9466DD"/>
    <w:rsid w:val="7FBAE989"/>
    <w:rsid w:val="7FBBA029"/>
    <w:rsid w:val="7FBD7768"/>
    <w:rsid w:val="7FBFE616"/>
    <w:rsid w:val="7FD304D6"/>
    <w:rsid w:val="7FD9354A"/>
    <w:rsid w:val="7FDF7B98"/>
    <w:rsid w:val="7FE78A9A"/>
    <w:rsid w:val="7FF22ECF"/>
    <w:rsid w:val="7FFDE81A"/>
    <w:rsid w:val="7FFFAA67"/>
    <w:rsid w:val="8B7BB44B"/>
    <w:rsid w:val="9FFE4FA0"/>
    <w:rsid w:val="ABA4BCA2"/>
    <w:rsid w:val="ADFF2D3E"/>
    <w:rsid w:val="AFFB511B"/>
    <w:rsid w:val="B57F9401"/>
    <w:rsid w:val="B6A953C2"/>
    <w:rsid w:val="B9FCB185"/>
    <w:rsid w:val="BAAF596E"/>
    <w:rsid w:val="BB575F81"/>
    <w:rsid w:val="BBDC237B"/>
    <w:rsid w:val="BD9F5134"/>
    <w:rsid w:val="BDF7014C"/>
    <w:rsid w:val="CFBBDC8F"/>
    <w:rsid w:val="CFEDD21B"/>
    <w:rsid w:val="D5FB7006"/>
    <w:rsid w:val="D6BFB2A0"/>
    <w:rsid w:val="DCFF0993"/>
    <w:rsid w:val="DE714882"/>
    <w:rsid w:val="DF2F4040"/>
    <w:rsid w:val="DF47B2D1"/>
    <w:rsid w:val="DF5F82CE"/>
    <w:rsid w:val="DF7FEE71"/>
    <w:rsid w:val="E65D829A"/>
    <w:rsid w:val="EEDE78AA"/>
    <w:rsid w:val="EFD781BB"/>
    <w:rsid w:val="EFEE51F4"/>
    <w:rsid w:val="EFEF4594"/>
    <w:rsid w:val="F27A14AE"/>
    <w:rsid w:val="F33BF810"/>
    <w:rsid w:val="F5AF6776"/>
    <w:rsid w:val="F7B5A84E"/>
    <w:rsid w:val="F7BF1577"/>
    <w:rsid w:val="F98D1483"/>
    <w:rsid w:val="F9E618DA"/>
    <w:rsid w:val="FB6AD718"/>
    <w:rsid w:val="FBBFDEE6"/>
    <w:rsid w:val="FBF60BA2"/>
    <w:rsid w:val="FBFF12A0"/>
    <w:rsid w:val="FBFF348F"/>
    <w:rsid w:val="FCFF0FC1"/>
    <w:rsid w:val="FDFFD577"/>
    <w:rsid w:val="FDFFD883"/>
    <w:rsid w:val="FE5F27B0"/>
    <w:rsid w:val="FE7B330A"/>
    <w:rsid w:val="FEBC79B5"/>
    <w:rsid w:val="FEFB9686"/>
    <w:rsid w:val="FF9FEB03"/>
    <w:rsid w:val="FFB62128"/>
    <w:rsid w:val="FFBBE870"/>
    <w:rsid w:val="FFCF764B"/>
    <w:rsid w:val="FFDE9FCF"/>
    <w:rsid w:val="FFDF3C0F"/>
    <w:rsid w:val="FFED5E26"/>
    <w:rsid w:val="FFF76A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仿宋_GB2312" w:cs="Times New Roman"/>
      <w:snapToGrid w:val="0"/>
      <w:kern w:val="32"/>
      <w:sz w:val="32"/>
      <w:szCs w:val="3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Lines="0" w:beforeAutospacing="0" w:after="100" w:afterLines="100" w:afterAutospacing="0" w:line="240" w:lineRule="auto"/>
      <w:jc w:val="center"/>
      <w:outlineLvl w:val="0"/>
    </w:pPr>
    <w:rPr>
      <w:rFonts w:ascii="Arial" w:hAnsi="Arial" w:eastAsia="黑体"/>
      <w:kern w:val="44"/>
      <w:sz w:val="36"/>
    </w:rPr>
  </w:style>
  <w:style w:type="character" w:default="1" w:styleId="22">
    <w:name w:val="Default Paragraph Font"/>
    <w:unhideWhenUsed/>
    <w:qFormat/>
    <w:uiPriority w:val="1"/>
  </w:style>
  <w:style w:type="table" w:default="1" w:styleId="20">
    <w:name w:val="Normal Table"/>
    <w:unhideWhenUsed/>
    <w:qFormat/>
    <w:uiPriority w:val="99"/>
    <w:tblPr>
      <w:tblStyle w:val="20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jc w:val="center"/>
    </w:pPr>
    <w:rPr>
      <w:rFonts w:ascii="方正小标宋_GBK" w:hAnsi="Times New Roman" w:eastAsia="方正小标宋_GBK"/>
      <w:b/>
      <w:bCs/>
      <w:snapToGrid/>
      <w:kern w:val="2"/>
      <w:sz w:val="36"/>
      <w:szCs w:val="24"/>
    </w:rPr>
  </w:style>
  <w:style w:type="paragraph" w:customStyle="1" w:styleId="3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5">
    <w:name w:val="Normal Indent"/>
    <w:basedOn w:val="1"/>
    <w:next w:val="1"/>
    <w:qFormat/>
    <w:uiPriority w:val="0"/>
    <w:pPr>
      <w:ind w:firstLine="420" w:firstLineChars="200"/>
    </w:pPr>
  </w:style>
  <w:style w:type="paragraph" w:styleId="6">
    <w:name w:val="caption"/>
    <w:basedOn w:val="1"/>
    <w:next w:val="1"/>
    <w:qFormat/>
    <w:uiPriority w:val="0"/>
    <w:rPr>
      <w:rFonts w:ascii="Cambria" w:hAnsi="Cambria" w:eastAsia="黑体" w:cs="Times New Roman"/>
      <w:sz w:val="20"/>
    </w:rPr>
  </w:style>
  <w:style w:type="paragraph" w:styleId="7">
    <w:name w:val="Body Text Indent"/>
    <w:basedOn w:val="1"/>
    <w:next w:val="5"/>
    <w:qFormat/>
    <w:uiPriority w:val="0"/>
    <w:pPr>
      <w:ind w:left="570" w:hanging="30"/>
    </w:pPr>
    <w:rPr>
      <w:rFonts w:ascii="Times New Roman" w:hAnsi="Times New Roman" w:eastAsia="宋体"/>
      <w:snapToGrid/>
      <w:kern w:val="2"/>
      <w:sz w:val="28"/>
      <w:szCs w:val="20"/>
    </w:rPr>
  </w:style>
  <w:style w:type="paragraph" w:styleId="8">
    <w:name w:val="toc 3"/>
    <w:basedOn w:val="1"/>
    <w:next w:val="1"/>
    <w:qFormat/>
    <w:uiPriority w:val="0"/>
    <w:pPr>
      <w:ind w:left="420"/>
    </w:pPr>
    <w:rPr>
      <w:rFonts w:ascii="等线" w:hAnsi="等线" w:eastAsia="等线"/>
      <w:b/>
      <w:sz w:val="30"/>
      <w:szCs w:val="30"/>
    </w:rPr>
  </w:style>
  <w:style w:type="paragraph" w:styleId="9">
    <w:name w:val="Plain Text"/>
    <w:basedOn w:val="1"/>
    <w:qFormat/>
    <w:uiPriority w:val="99"/>
    <w:rPr>
      <w:rFonts w:ascii="宋体" w:hAnsi="Courier New"/>
    </w:rPr>
  </w:style>
  <w:style w:type="paragraph" w:styleId="10">
    <w:name w:val="Date"/>
    <w:basedOn w:val="1"/>
    <w:next w:val="1"/>
    <w:link w:val="25"/>
    <w:qFormat/>
    <w:uiPriority w:val="0"/>
    <w:pPr>
      <w:ind w:left="100" w:leftChars="2500"/>
    </w:pPr>
  </w:style>
  <w:style w:type="paragraph" w:styleId="11">
    <w:name w:val="Body Text Indent 2"/>
    <w:basedOn w:val="1"/>
    <w:next w:val="1"/>
    <w:qFormat/>
    <w:uiPriority w:val="0"/>
    <w:pPr>
      <w:spacing w:after="120" w:line="480" w:lineRule="auto"/>
      <w:ind w:left="420" w:leftChars="200"/>
    </w:pPr>
    <w:rPr>
      <w:rFonts w:ascii="Times New Roman" w:hAnsi="Times New Roman"/>
      <w:snapToGrid/>
      <w:kern w:val="2"/>
      <w:szCs w:val="24"/>
    </w:rPr>
  </w:style>
  <w:style w:type="paragraph" w:styleId="12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13">
    <w:name w:val="footer"/>
    <w:basedOn w:val="1"/>
    <w:next w:val="1"/>
    <w:link w:val="2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eastAsia="宋体"/>
      <w:kern w:val="0"/>
      <w:sz w:val="24"/>
      <w:szCs w:val="24"/>
    </w:rPr>
  </w:style>
  <w:style w:type="paragraph" w:styleId="16">
    <w:name w:val="Normal (Web)"/>
    <w:basedOn w:val="1"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17">
    <w:name w:val="index 1"/>
    <w:basedOn w:val="1"/>
    <w:next w:val="1"/>
    <w:qFormat/>
    <w:uiPriority w:val="0"/>
  </w:style>
  <w:style w:type="paragraph" w:styleId="18">
    <w:name w:val="Body Text First Indent"/>
    <w:basedOn w:val="2"/>
    <w:unhideWhenUsed/>
    <w:qFormat/>
    <w:uiPriority w:val="99"/>
    <w:pPr>
      <w:ind w:firstLine="420" w:firstLineChars="100"/>
    </w:pPr>
  </w:style>
  <w:style w:type="paragraph" w:styleId="19">
    <w:name w:val="Body Text First Indent 2"/>
    <w:basedOn w:val="7"/>
    <w:qFormat/>
    <w:uiPriority w:val="0"/>
    <w:pPr>
      <w:ind w:firstLine="420" w:firstLineChars="200"/>
    </w:pPr>
  </w:style>
  <w:style w:type="table" w:styleId="21">
    <w:name w:val="Table Grid"/>
    <w:basedOn w:val="20"/>
    <w:qFormat/>
    <w:uiPriority w:val="59"/>
    <w:pPr>
      <w:widowControl w:val="0"/>
      <w:jc w:val="both"/>
    </w:pPr>
    <w:tblPr>
      <w:tblStyle w:val="20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page number"/>
    <w:basedOn w:val="22"/>
    <w:qFormat/>
    <w:uiPriority w:val="0"/>
  </w:style>
  <w:style w:type="character" w:styleId="24">
    <w:name w:val="Hyperlink"/>
    <w:basedOn w:val="22"/>
    <w:unhideWhenUsed/>
    <w:qFormat/>
    <w:uiPriority w:val="99"/>
    <w:rPr>
      <w:color w:val="000000"/>
      <w:u w:val="none"/>
    </w:rPr>
  </w:style>
  <w:style w:type="character" w:customStyle="1" w:styleId="25">
    <w:name w:val="日期 Char"/>
    <w:basedOn w:val="22"/>
    <w:link w:val="10"/>
    <w:qFormat/>
    <w:uiPriority w:val="0"/>
    <w:rPr>
      <w:rFonts w:ascii="宋体" w:hAnsi="宋体" w:eastAsia="仿宋_GB2312" w:cs="Times New Roman"/>
      <w:snapToGrid w:val="0"/>
      <w:kern w:val="32"/>
      <w:sz w:val="32"/>
      <w:szCs w:val="32"/>
    </w:rPr>
  </w:style>
  <w:style w:type="character" w:customStyle="1" w:styleId="26">
    <w:name w:val="批注框文本 Char"/>
    <w:basedOn w:val="22"/>
    <w:link w:val="12"/>
    <w:semiHidden/>
    <w:qFormat/>
    <w:uiPriority w:val="99"/>
    <w:rPr>
      <w:rFonts w:ascii="宋体" w:hAnsi="宋体" w:eastAsia="仿宋_GB2312"/>
      <w:snapToGrid w:val="0"/>
      <w:kern w:val="32"/>
      <w:sz w:val="18"/>
      <w:szCs w:val="18"/>
    </w:rPr>
  </w:style>
  <w:style w:type="character" w:customStyle="1" w:styleId="27">
    <w:name w:val="页脚 Char"/>
    <w:basedOn w:val="22"/>
    <w:link w:val="13"/>
    <w:qFormat/>
    <w:uiPriority w:val="0"/>
    <w:rPr>
      <w:rFonts w:ascii="宋体" w:hAnsi="宋体" w:eastAsia="仿宋_GB2312" w:cs="Times New Roman"/>
      <w:snapToGrid w:val="0"/>
      <w:kern w:val="32"/>
      <w:sz w:val="18"/>
      <w:szCs w:val="18"/>
    </w:rPr>
  </w:style>
  <w:style w:type="character" w:customStyle="1" w:styleId="28">
    <w:name w:val="页眉 Char"/>
    <w:basedOn w:val="22"/>
    <w:link w:val="14"/>
    <w:semiHidden/>
    <w:qFormat/>
    <w:uiPriority w:val="99"/>
    <w:rPr>
      <w:rFonts w:ascii="宋体" w:hAnsi="宋体" w:eastAsia="仿宋_GB2312" w:cs="Times New Roman"/>
      <w:snapToGrid w:val="0"/>
      <w:kern w:val="32"/>
      <w:sz w:val="18"/>
      <w:szCs w:val="18"/>
    </w:rPr>
  </w:style>
  <w:style w:type="paragraph" w:customStyle="1" w:styleId="29">
    <w:name w:val="toc 1"/>
    <w:next w:val="1"/>
    <w:qFormat/>
    <w:uiPriority w:val="0"/>
    <w:pPr>
      <w:wordWrap w:val="0"/>
      <w:jc w:val="both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customStyle="1" w:styleId="30">
    <w:name w:val="目录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31">
    <w:name w:val="Heading2"/>
    <w:basedOn w:val="1"/>
    <w:next w:val="1"/>
    <w:qFormat/>
    <w:uiPriority w:val="0"/>
    <w:pPr>
      <w:textAlignment w:val="baseline"/>
    </w:pPr>
    <w:rPr>
      <w:b/>
      <w:bCs/>
    </w:rPr>
  </w:style>
  <w:style w:type="paragraph" w:customStyle="1" w:styleId="32">
    <w:name w:val="BodyText"/>
    <w:basedOn w:val="1"/>
    <w:next w:val="33"/>
    <w:qFormat/>
    <w:uiPriority w:val="0"/>
    <w:pPr>
      <w:spacing w:line="580" w:lineRule="exact"/>
      <w:jc w:val="left"/>
    </w:pPr>
    <w:rPr>
      <w:color w:val="000000"/>
    </w:rPr>
  </w:style>
  <w:style w:type="paragraph" w:customStyle="1" w:styleId="33">
    <w:name w:val="UserStyle_4"/>
    <w:next w:val="1"/>
    <w:qFormat/>
    <w:uiPriority w:val="0"/>
    <w:pPr>
      <w:jc w:val="both"/>
      <w:textAlignment w:val="baseline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customStyle="1" w:styleId="34">
    <w:name w:val="UserStyle_1"/>
    <w:next w:val="1"/>
    <w:qFormat/>
    <w:uiPriority w:val="0"/>
    <w:pPr>
      <w:jc w:val="both"/>
      <w:textAlignment w:val="baseline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35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36">
    <w:name w:val="正文首行缩进 21"/>
    <w:basedOn w:val="37"/>
    <w:qFormat/>
    <w:uiPriority w:val="0"/>
    <w:pPr>
      <w:ind w:firstLine="420"/>
    </w:pPr>
  </w:style>
  <w:style w:type="paragraph" w:customStyle="1" w:styleId="37">
    <w:name w:val="正文文本缩进1"/>
    <w:basedOn w:val="1"/>
    <w:qFormat/>
    <w:uiPriority w:val="0"/>
    <w:pPr>
      <w:spacing w:after="120"/>
      <w:ind w:left="420" w:leftChars="200"/>
    </w:pPr>
  </w:style>
  <w:style w:type="paragraph" w:customStyle="1" w:styleId="38">
    <w:name w:val="列出段落1"/>
    <w:basedOn w:val="1"/>
    <w:qFormat/>
    <w:uiPriority w:val="34"/>
    <w:pPr>
      <w:ind w:firstLine="420" w:firstLineChars="200"/>
    </w:pPr>
  </w:style>
  <w:style w:type="paragraph" w:customStyle="1" w:styleId="39">
    <w:name w:val="_Style 1"/>
    <w:basedOn w:val="1"/>
    <w:qFormat/>
    <w:uiPriority w:val="34"/>
    <w:pPr>
      <w:ind w:firstLine="420" w:firstLineChars="200"/>
    </w:pPr>
  </w:style>
  <w:style w:type="paragraph" w:customStyle="1" w:styleId="4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41">
    <w:name w:val="font31"/>
    <w:basedOn w:val="22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42">
    <w:name w:val="font61"/>
    <w:basedOn w:val="22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43">
    <w:name w:val="font01"/>
    <w:basedOn w:val="22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44">
    <w:name w:val="font11"/>
    <w:basedOn w:val="22"/>
    <w:qFormat/>
    <w:uiPriority w:val="0"/>
    <w:rPr>
      <w:rFonts w:hint="eastAsia" w:ascii="仿宋_GB2312" w:eastAsia="仿宋_GB2312" w:cs="仿宋_GB2312"/>
      <w:color w:val="000000"/>
      <w:sz w:val="32"/>
      <w:szCs w:val="32"/>
      <w:u w:val="none"/>
    </w:rPr>
  </w:style>
  <w:style w:type="character" w:customStyle="1" w:styleId="45">
    <w:name w:val="NormalCharacter"/>
    <w:link w:val="46"/>
    <w:qFormat/>
    <w:uiPriority w:val="0"/>
    <w:rPr>
      <w:color w:val="000000"/>
    </w:rPr>
  </w:style>
  <w:style w:type="paragraph" w:customStyle="1" w:styleId="46">
    <w:name w:val="UserStyle_0"/>
    <w:basedOn w:val="1"/>
    <w:next w:val="1"/>
    <w:link w:val="45"/>
    <w:qFormat/>
    <w:uiPriority w:val="0"/>
    <w:pPr>
      <w:suppressAutoHyphens/>
      <w:spacing w:after="120"/>
      <w:textAlignment w:val="baseline"/>
    </w:pPr>
    <w:rPr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1829</Words>
  <Characters>1894</Characters>
  <Lines>1</Lines>
  <Paragraphs>1</Paragraphs>
  <TotalTime>5.33333333333333</TotalTime>
  <ScaleCrop>false</ScaleCrop>
  <LinksUpToDate>false</LinksUpToDate>
  <CharactersWithSpaces>1946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2023-11-18T15:51:00Z</dcterms:created>
  <dc:creator>bjmac</dc:creator>
  <cp:lastModifiedBy>洪硕</cp:lastModifiedBy>
  <cp:lastPrinted>2026-02-01T22:30:00Z</cp:lastPrinted>
  <dcterms:modified xsi:type="dcterms:W3CDTF">2026-05-26T02:55:11Z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2D6EA79AFA2449E8ACF3F7DF0B6D96A7_13</vt:lpwstr>
  </property>
  <property fmtid="{D5CDD505-2E9C-101B-9397-08002B2CF9AE}" pid="4" name="KSOTemplateDocerSaveRecord">
    <vt:lpwstr>eyJoZGlkIjoiN2EzMjNhYmEzY2U3YjA0MmMwZmM0NzM3ZjdlNTFlYWEiLCJ1c2VySWQiOiIyMTcxMjA1MDgifQ==</vt:lpwstr>
  </property>
</Properties>
</file>