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</w:rPr>
      </w:pPr>
      <w:bookmarkStart w:id="0" w:name="_Toc183922431"/>
    </w:p>
    <w:p>
      <w:pPr>
        <w:widowControl/>
        <w:spacing w:line="240" w:lineRule="auto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eastAsia="zh-CN" w:bidi="ar"/>
        </w:rPr>
      </w:pPr>
      <w:bookmarkStart w:id="1" w:name="_Toc910622997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4</w:t>
      </w:r>
      <w:bookmarkEnd w:id="1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" w:name="_Toc198207739_WPSOffice_Level1"/>
      <w:bookmarkStart w:id="3" w:name="_Toc893093251_WPSOffice_Level1"/>
      <w:bookmarkStart w:id="4" w:name="_Toc2146354322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 xml:space="preserve">北京市    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val="zh-CN" w:bidi="ar"/>
        </w:rPr>
        <w:t>区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人力资源和社会保障局</w:t>
      </w:r>
      <w:bookmarkEnd w:id="2"/>
      <w:bookmarkEnd w:id="3"/>
      <w:bookmarkEnd w:id="4"/>
    </w:p>
    <w:p>
      <w:pPr>
        <w:pStyle w:val="2"/>
        <w:spacing w:before="156" w:after="156"/>
        <w:jc w:val="center"/>
        <w:rPr>
          <w:rFonts w:ascii="方正小标宋简体" w:hAnsi="方正小标宋简体" w:eastAsia="方正小标宋简体" w:cs="方正小标宋简体"/>
          <w:b w:val="0"/>
          <w:color w:val="auto"/>
          <w:kern w:val="0"/>
          <w:sz w:val="32"/>
          <w:szCs w:val="32"/>
          <w:highlight w:val="none"/>
          <w:lang w:bidi="ar"/>
        </w:rPr>
      </w:pPr>
      <w:bookmarkStart w:id="5" w:name="_Toc1175149843_WPSOffice_Level1"/>
      <w:bookmarkStart w:id="6" w:name="_Toc1710793404_WPSOffice_Level1"/>
      <w:bookmarkStart w:id="7" w:name="_Toc1216068613"/>
      <w:bookmarkStart w:id="8" w:name="_Toc267160344_WPSOffice_Level1"/>
      <w:bookmarkStart w:id="9" w:name="_Toc1921883259"/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0"/>
          <w:sz w:val="32"/>
          <w:szCs w:val="32"/>
          <w:highlight w:val="none"/>
          <w:lang w:bidi="ar"/>
        </w:rPr>
        <w:t>（北京经济技术开发区社会事业局）</w:t>
      </w:r>
      <w:bookmarkEnd w:id="5"/>
      <w:bookmarkEnd w:id="6"/>
      <w:bookmarkEnd w:id="7"/>
      <w:bookmarkEnd w:id="8"/>
      <w:bookmarkEnd w:id="9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10" w:name="_Toc1442087915_WPSOffice_Level1"/>
      <w:bookmarkStart w:id="11" w:name="_Toc932462001_WPSOffice_Level1"/>
      <w:bookmarkStart w:id="12" w:name="_Toc143013584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职业伤害保障待遇给付申请不予受理决定书</w:t>
      </w:r>
      <w:bookmarkEnd w:id="10"/>
      <w:bookmarkEnd w:id="11"/>
      <w:bookmarkEnd w:id="12"/>
    </w:p>
    <w:p>
      <w:pPr>
        <w:tabs>
          <w:tab w:val="left" w:pos="1180"/>
        </w:tabs>
        <w:spacing w:line="560" w:lineRule="exact"/>
        <w:rPr>
          <w:rFonts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编号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color w:val="auto"/>
          <w:kern w:val="0"/>
          <w:sz w:val="28"/>
          <w:szCs w:val="28"/>
          <w:highlight w:val="none"/>
        </w:rPr>
        <w:t>京+区简称+人社职不受字+[年份]+第+顺序号（7位）+号</w:t>
      </w:r>
    </w:p>
    <w:p>
      <w:pPr>
        <w:tabs>
          <w:tab w:val="left" w:pos="1180"/>
        </w:tabs>
        <w:spacing w:line="560" w:lineRule="exact"/>
        <w:ind w:firstLine="1960" w:firstLineChars="70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kern w:val="0"/>
          <w:sz w:val="28"/>
          <w:szCs w:val="28"/>
          <w:highlight w:val="none"/>
        </w:rPr>
        <w:t>例</w:t>
      </w:r>
      <w:r>
        <w:rPr>
          <w:rFonts w:ascii="仿宋_GB2312" w:eastAsia="仿宋_GB2312"/>
          <w:color w:val="auto"/>
          <w:kern w:val="0"/>
          <w:sz w:val="28"/>
          <w:szCs w:val="28"/>
          <w:highlight w:val="none"/>
        </w:rPr>
        <w:t>：</w:t>
      </w:r>
      <w:r>
        <w:rPr>
          <w:rFonts w:hint="eastAsia" w:ascii="仿宋_GB2312" w:eastAsia="仿宋_GB2312"/>
          <w:color w:val="auto"/>
          <w:kern w:val="0"/>
          <w:sz w:val="28"/>
          <w:szCs w:val="28"/>
          <w:highlight w:val="none"/>
        </w:rPr>
        <w:t>京丰人社职不受字[2022]第0014627号</w:t>
      </w:r>
    </w:p>
    <w:p>
      <w:pPr>
        <w:autoSpaceDE w:val="0"/>
        <w:autoSpaceDN w:val="0"/>
        <w:adjustRightInd w:val="0"/>
        <w:spacing w:before="100" w:beforeAutospacing="1" w:after="100" w:afterAutospacing="1"/>
        <w:jc w:val="left"/>
        <w:rPr>
          <w:rFonts w:ascii="仿宋_GB2312" w:hAnsi="仿宋" w:eastAsia="仿宋_GB2312" w:cs="仿宋"/>
          <w:color w:val="auto"/>
          <w:kern w:val="0"/>
          <w:sz w:val="22"/>
          <w:highlight w:val="none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u w:val="single"/>
          <w:lang w:eastAsia="zh-CN"/>
        </w:rPr>
        <w:t>：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你（平台）于     年   月   日提交的     的职业伤害保障待遇给付申请收悉。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经审查：              ，依据                 ，不符合受理条件，现决定不予受理。</w:t>
      </w:r>
    </w:p>
    <w:p>
      <w:pPr>
        <w:spacing w:line="360" w:lineRule="auto"/>
        <w:ind w:firstLine="640" w:firstLineChars="200"/>
        <w:jc w:val="left"/>
        <w:rPr>
          <w:rFonts w:ascii="仿宋_GB2312" w:hAnsi="仿宋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如对本决定不服，可在接到决定书之日起60日内向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区人民政府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北京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"/>
        </w:rPr>
        <w:t>市人民政府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申请行政复议，或者在接到决定书之日起六个月内向人民法院提起行政诉</w:t>
      </w: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</w:rPr>
        <w:t>讼。</w:t>
      </w:r>
    </w:p>
    <w:p>
      <w:pPr>
        <w:spacing w:line="600" w:lineRule="exact"/>
        <w:ind w:firstLine="4160" w:firstLineChars="1300"/>
        <w:rPr>
          <w:rFonts w:ascii="仿宋_GB2312" w:hAnsi="仿宋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</w:rPr>
        <w:t xml:space="preserve">             （盖章）</w:t>
      </w:r>
    </w:p>
    <w:p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仿宋_GB2312" w:hAnsi="仿宋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</w:rPr>
        <w:t xml:space="preserve">                                    </w:t>
      </w:r>
      <w:bookmarkStart w:id="13" w:name="_Toc1797526_WPSOffice_Level1"/>
      <w:bookmarkStart w:id="14" w:name="_Toc272234602_WPSOffice_Level1"/>
      <w:bookmarkStart w:id="15" w:name="_Toc1115250632_WPSOffice_Level1"/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</w:rPr>
        <w:t>年   月   日</w:t>
      </w:r>
      <w:bookmarkEnd w:id="13"/>
      <w:bookmarkEnd w:id="14"/>
      <w:bookmarkEnd w:id="15"/>
    </w:p>
    <w:p>
      <w:pPr>
        <w:rPr>
          <w:rFonts w:ascii="仿宋_GB2312" w:hAnsi="仿宋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</w:rPr>
        <w:t>注：本决定书一式三份，人力社保部门、</w:t>
      </w: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lang w:eastAsia="zh-CN"/>
        </w:rPr>
        <w:t>新就业形态人员</w:t>
      </w: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</w:rPr>
        <w:t>或者其近亲属、平台企业或者平台服务机构各留存一份。</w:t>
      </w:r>
    </w:p>
    <w:p>
      <w:pPr>
        <w:rPr>
          <w:rFonts w:hint="default"/>
          <w:lang w:val="en-US" w:eastAsia="zh-CN"/>
        </w:rPr>
      </w:pPr>
      <w:bookmarkStart w:id="16" w:name="_GoBack"/>
      <w:bookmarkEnd w:id="16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3AC61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28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