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A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outlineLvl w:val="0"/>
        <w:rPr>
          <w:rFonts w:hint="eastAsia" w:ascii="黑体" w:hAnsi="Calibri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</w:t>
      </w:r>
    </w:p>
    <w:p w14:paraId="5D57031E">
      <w:pPr>
        <w:pStyle w:val="2"/>
        <w:jc w:val="left"/>
        <w:rPr>
          <w:lang w:val="en-US" w:eastAsia="zh-CN"/>
        </w:rPr>
      </w:pPr>
    </w:p>
    <w:p w14:paraId="6EF0B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4a类区适用的城市轨道交通（地面段）线路</w:t>
      </w:r>
    </w:p>
    <w:bookmarkEnd w:id="0"/>
    <w:p w14:paraId="351EF0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3"/>
        <w:tblW w:w="94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943"/>
        <w:gridCol w:w="2010"/>
        <w:gridCol w:w="2661"/>
      </w:tblGrid>
      <w:tr w14:paraId="7C115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62C9129">
            <w:pPr>
              <w:widowControl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9CBC53E">
            <w:pPr>
              <w:widowControl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城市轨道交通（地面段）名称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98E9B0D">
            <w:pPr>
              <w:widowControl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起点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46FCB02">
            <w:pPr>
              <w:widowControl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终点</w:t>
            </w:r>
          </w:p>
        </w:tc>
      </w:tr>
      <w:tr w14:paraId="72A4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327DA75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11555DF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亦庄线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F76AF10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北区界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793EB2D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经海六路（入地处）</w:t>
            </w:r>
          </w:p>
        </w:tc>
      </w:tr>
      <w:tr w14:paraId="69C7B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3324AC1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679E7F5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亦庄T1线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07D4369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定海园站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33733DA"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南区界</w:t>
            </w:r>
          </w:p>
        </w:tc>
      </w:tr>
    </w:tbl>
    <w:p w14:paraId="3B029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40723"/>
    <w:rsid w:val="57B4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2025-05-14T07:26:00Z</dcterms:created>
  <dc:creator>名字不重要</dc:creator>
  <cp:lastModifiedBy>名字不重要</cp:lastModifiedBy>
  <dcterms:modified xsi:type="dcterms:W3CDTF">2025-05-14T07:27:23Z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CC681E6CEDAC438BB3A71418ED27D756_11</vt:lpwstr>
  </property>
  <property fmtid="{D5CDD505-2E9C-101B-9397-08002B2CF9AE}" pid="4" name="KSOTemplateDocerSaveRecord">
    <vt:lpwstr>eyJoZGlkIjoiNzdjMzE4MGRjYzlmYzc1ZDA5NmEyZjM0NWU3ZTRmNTUiLCJ1c2VySWQiOiI2ODg0NzY1NzYifQ==</vt:lpwstr>
  </property>
</Properties>
</file>