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lang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附件1</w:t>
      </w:r>
    </w:p>
    <w:p>
      <w:pPr>
        <w:pStyle w:val="5"/>
        <w:tabs>
          <w:tab w:val="left" w:pos="0"/>
          <w:tab w:val="left" w:pos="3686"/>
        </w:tabs>
        <w:spacing w:line="560" w:lineRule="exact"/>
        <w:ind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北京市规划自然资源信用评价标准（模板）</w:t>
      </w:r>
      <w:bookmarkEnd w:id="0"/>
    </w:p>
    <w:p>
      <w:pPr>
        <w:widowControl/>
        <w:jc w:val="center"/>
        <w:rPr>
          <w:rFonts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（2024年版）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40"/>
        <w:gridCol w:w="1547"/>
        <w:gridCol w:w="2346"/>
        <w:gridCol w:w="1494"/>
        <w:gridCol w:w="2306"/>
        <w:gridCol w:w="228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序号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评价指标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记分分值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指标信息来源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考核依据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法律依据</w:t>
            </w: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录入审核机构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bidi="ar"/>
              </w:rPr>
              <w:t>加分指标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...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bidi="ar"/>
              </w:rPr>
              <w:t>减分指标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  <w:t>...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30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28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31"/>
                <w:szCs w:val="31"/>
                <w:lang w:bidi="ar"/>
              </w:rPr>
            </w:pPr>
          </w:p>
        </w:tc>
      </w:tr>
    </w:tbl>
    <w:p>
      <w:pPr>
        <w:widowControl/>
        <w:rPr>
          <w:rFonts w:hint="eastAsia" w:eastAsia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start="1"/>
          <w:cols w:space="720" w:num="1"/>
          <w:docGrid w:type="lines" w:linePitch="381" w:charSpace="0"/>
        </w:sectPr>
      </w:pPr>
      <w:r>
        <w:rPr>
          <w:rFonts w:hint="eastAsia" w:ascii="仿宋_GB2312" w:hAnsi="宋体" w:eastAsia="仿宋_GB2312" w:cs="仿宋_GB2312"/>
          <w:kern w:val="0"/>
          <w:lang w:bidi="ar"/>
        </w:rPr>
        <w:t>备注：可根据有关职能或行业的具体指标项目需要，自行增加各项行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c13a2046-4c7d-4e2d-be47-cf747c4002b9"/>
  </w:docVars>
  <w:rsids>
    <w:rsidRoot w:val="1ECC2A8D"/>
    <w:rsid w:val="1EC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列出段落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2024-08-21T02:05:00Z</dcterms:created>
  <dc:creator>谢梦琦</dc:creator>
  <cp:lastModifiedBy>谢梦琦</cp:lastModifiedBy>
  <dcterms:modified xsi:type="dcterms:W3CDTF">2024-08-21T02:24:26Z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1CEE4723DEA24EF1BF5DEE70F9BFFA62_11</vt:lpwstr>
  </property>
</Properties>
</file>