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600" w:lineRule="exact"/>
        <w:textAlignment w:val="auto"/>
        <w:outlineLvl w:val="9"/>
        <w:rPr>
          <w:rFonts w:hint="eastAsia" w:ascii="黑体" w:hAnsi="黑体" w:eastAsia="黑体" w:cs="黑体"/>
          <w:sz w:val="32"/>
          <w:szCs w:val="32"/>
          <w:u w:val="none"/>
          <w:lang w:val="en-US" w:eastAsia="zh-CN"/>
        </w:rPr>
      </w:pPr>
      <w:r>
        <w:rPr>
          <w:rFonts w:hint="eastAsia" w:ascii="黑体" w:hAnsi="黑体" w:eastAsia="黑体" w:cs="黑体"/>
          <w:sz w:val="32"/>
          <w:szCs w:val="32"/>
          <w:u w:val="none"/>
        </w:rPr>
        <w:t>附件</w:t>
      </w:r>
      <w:r>
        <w:rPr>
          <w:rFonts w:hint="eastAsia" w:ascii="黑体" w:hAnsi="黑体" w:eastAsia="黑体" w:cs="黑体"/>
          <w:sz w:val="32"/>
          <w:szCs w:val="32"/>
          <w:u w:val="none"/>
          <w:lang w:val="en-US" w:eastAsia="zh-CN"/>
        </w:rPr>
        <w:t>1</w:t>
      </w:r>
    </w:p>
    <w:p>
      <w:pPr>
        <w:keepNext w:val="0"/>
        <w:keepLines w:val="0"/>
        <w:pageBreakBefore w:val="0"/>
        <w:widowControl w:val="0"/>
        <w:suppressAutoHyphens/>
        <w:kinsoku/>
        <w:wordWrap/>
        <w:overflowPunct w:val="0"/>
        <w:topLinePunct w:val="0"/>
        <w:autoSpaceDE/>
        <w:autoSpaceDN/>
        <w:bidi w:val="0"/>
        <w:spacing w:line="520" w:lineRule="exact"/>
        <w:ind w:right="0" w:rightChars="0" w:firstLine="0"/>
        <w:jc w:val="both"/>
        <w:outlineLvl w:val="9"/>
        <w:rPr>
          <w:rFonts w:hint="eastAsia" w:ascii="方正小标宋_GBK" w:hAnsi="方正小标宋_GBK" w:eastAsia="方正小标宋_GBK" w:cs="方正小标宋_GBK"/>
          <w:color w:val="auto"/>
          <w:sz w:val="44"/>
          <w:szCs w:val="44"/>
          <w:highlight w:val="none"/>
          <w:u w:val="none"/>
        </w:rPr>
      </w:pPr>
    </w:p>
    <w:p>
      <w:pPr>
        <w:keepNext w:val="0"/>
        <w:keepLines w:val="0"/>
        <w:pageBreakBefore w:val="0"/>
        <w:widowControl w:val="0"/>
        <w:suppressAutoHyphens/>
        <w:kinsoku/>
        <w:wordWrap/>
        <w:overflowPunct w:val="0"/>
        <w:topLinePunct w:val="0"/>
        <w:autoSpaceDE/>
        <w:autoSpaceDN/>
        <w:bidi w:val="0"/>
        <w:spacing w:line="560" w:lineRule="exact"/>
        <w:ind w:left="0" w:leftChars="0" w:right="0" w:rightChars="0" w:firstLine="0"/>
        <w:jc w:val="center"/>
        <w:textAlignment w:val="auto"/>
        <w:outlineLvl w:val="9"/>
        <w:rPr>
          <w:rFonts w:hint="eastAsia" w:ascii="方正小标宋_GBK" w:hAnsi="方正小标宋_GBK" w:eastAsia="方正小标宋_GBK" w:cs="方正小标宋_GBK"/>
          <w:color w:val="auto"/>
          <w:sz w:val="44"/>
          <w:szCs w:val="44"/>
          <w:highlight w:val="none"/>
          <w:u w:val="none"/>
        </w:rPr>
      </w:pPr>
      <w:r>
        <w:rPr>
          <w:rFonts w:hint="eastAsia" w:ascii="方正小标宋_GBK" w:hAnsi="方正小标宋_GBK" w:eastAsia="方正小标宋_GBK" w:cs="方正小标宋_GBK"/>
          <w:color w:val="auto"/>
          <w:sz w:val="44"/>
          <w:szCs w:val="44"/>
          <w:highlight w:val="none"/>
          <w:u w:val="none"/>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63500</wp:posOffset>
                </wp:positionV>
                <wp:extent cx="635" cy="0"/>
                <wp:effectExtent l="0" t="4445" r="0" b="5080"/>
                <wp:wrapTopAndBottom/>
                <wp:docPr id="4" name="直接连接符 4"/>
                <wp:cNvGraphicFramePr/>
                <a:graphic xmlns:a="http://schemas.openxmlformats.org/drawingml/2006/main">
                  <a:graphicData uri="http://schemas.microsoft.com/office/word/2010/wordprocessingShape">
                    <wps:wsp>
                      <wps:cNvCnPr/>
                      <wps:spPr>
                        <a:xfrm flipV="1">
                          <a:off x="0" y="0"/>
                          <a:ext cx="635" cy="0"/>
                        </a:xfrm>
                        <a:prstGeom prst="line">
                          <a:avLst/>
                        </a:prstGeom>
                        <a:ln w="9525" cap="flat" cmpd="sng">
                          <a:solidFill>
                            <a:srgbClr val="FF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0pt;margin-top:5pt;height:0pt;width:0.05pt;mso-wrap-distance-bottom:0pt;mso-wrap-distance-top:0pt;z-index:251659264;mso-width-relative:page;mso-height-relative:page;" filled="f" stroked="t" coordsize="21600,21600" o:gfxdata="UEsDBAoAAAAAAIdO4kAAAAAAAAAAAAAAAAAEAAAAZHJzL1BLAwQUAAAACACHTuJAjJPgmNAAAAAD&#10;AQAADwAAAGRycy9kb3ducmV2LnhtbE2PQWvDMAyF74P9B6PBLmW1s0MZaZweCr0Mdljawo5urCWh&#10;sRxitU3+/bTtsJ3E0xNP3ys2U+jVFcfURbKQLQ0opDr6jhoLh/3u6QVUYkfe9ZHQwowJNuX9XeFy&#10;H2/0jteKGyUhlHJnoWUecq1T3WJwaRkHJPE+4xgcixwb7Ud3k/DQ62djVjq4juRD6wbctlifq0uw&#10;UBk3v2aH4zwteHHef1Rv1XHF1j4+ZGYNinHiv2P4xhd0KIXpFC/kk+otSBGWrZH546rTr9Jlof+z&#10;l19QSwMEFAAAAAgAh07iQOL1KDoAAgAA+AMAAA4AAABkcnMvZTJvRG9jLnhtbK1TvY4TMRDukXgH&#10;yz3ZTbg7wSqbKy6EBkEkfnrHP7uW/CePk01eghdAooOKkv7ehuMxGHtz0XE0KXBhjWfG38z3eTy/&#10;3ltDdjKC9q6l00lNiXTcC+26ln78sHr2ghJIzAlmvJMtPUig14unT+ZDaOTM994IGQmCOGiG0NI+&#10;pdBUFfBeWgYTH6TDoPLRsoTH2FUisgHRralmdX1VDT6KED2XAOhdjkF6RIznAHqlNJdLz7dWujSi&#10;RmlYQkrQ6wB0UbpVSvL0TimQiZiWItNUdiyC9ibv1WLOmi6y0Gt+bIGd08IjTpZph0VPUEuWGNlG&#10;/Q+U1Tx68CpNuLfVSKQogiym9SNt3vcsyMIFpYZwEh3+Hyx/u1tHokVLLyhxzOKD3335+evzt9+3&#10;X3G/+/GdXGSRhgAN5t64dTyeIKxjZrxX0RJldPiE01Q0QFZkXyQ+nCSW+0Q4Oq+eX1LC7/3VeD3D&#10;hAjptfSWZKOlRrvMnDVs9wYSlsTU+5TsNo4MLX15OctwDMdQ4fOjaQNSAdeVu+CNFittTL4Bsdvc&#10;mEh2DEdhtapxZWKI+1daLrJk0I95JTQOSS+ZeOUESYeAIjn8GzS3YKWgxEj8StlCQNYkps05mVja&#10;uHxBlkE98sxKj9pma+PFAR9oG6LuetRlWnrOERyI0v1xePPEPTyj/fDDLv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jJPgmNAAAAADAQAADwAAAAAAAAABACAAAAAiAAAAZHJzL2Rvd25yZXYueG1s&#10;UEsBAhQAFAAAAAgAh07iQOL1KDoAAgAA+AMAAA4AAAAAAAAAAQAgAAAAHwEAAGRycy9lMm9Eb2Mu&#10;eG1sUEsFBgAAAAAGAAYAWQEAAJEFAAAAAA==&#10;">
                <v:fill on="f" focussize="0,0"/>
                <v:stroke color="#FF0000" joinstyle="round"/>
                <v:imagedata o:title=""/>
                <o:lock v:ext="edit" aspectratio="f"/>
                <w10:wrap type="topAndBottom"/>
              </v:line>
            </w:pict>
          </mc:Fallback>
        </mc:AlternateContent>
      </w:r>
      <w:r>
        <w:rPr>
          <w:rFonts w:hint="eastAsia" w:ascii="方正小标宋_GBK" w:hAnsi="方正小标宋_GBK" w:eastAsia="方正小标宋_GBK" w:cs="方正小标宋_GBK"/>
          <w:color w:val="auto"/>
          <w:sz w:val="44"/>
          <w:szCs w:val="44"/>
          <w:highlight w:val="none"/>
          <w:u w:val="none"/>
        </w:rPr>
        <w:t>怀柔区20</w:t>
      </w:r>
      <w:r>
        <w:rPr>
          <w:rFonts w:hint="eastAsia" w:ascii="方正小标宋_GBK" w:hAnsi="方正小标宋_GBK" w:eastAsia="方正小标宋_GBK" w:cs="方正小标宋_GBK"/>
          <w:color w:val="auto"/>
          <w:sz w:val="44"/>
          <w:szCs w:val="44"/>
          <w:highlight w:val="none"/>
          <w:u w:val="none"/>
          <w:lang w:val="en-US" w:eastAsia="zh-CN"/>
        </w:rPr>
        <w:t>24</w:t>
      </w:r>
      <w:r>
        <w:rPr>
          <w:rFonts w:hint="eastAsia" w:ascii="方正小标宋_GBK" w:hAnsi="方正小标宋_GBK" w:eastAsia="方正小标宋_GBK" w:cs="方正小标宋_GBK"/>
          <w:color w:val="auto"/>
          <w:sz w:val="44"/>
          <w:szCs w:val="44"/>
          <w:highlight w:val="none"/>
          <w:u w:val="none"/>
        </w:rPr>
        <w:t>年初中入学工作实施方案</w:t>
      </w:r>
    </w:p>
    <w:p>
      <w:pPr>
        <w:keepNext w:val="0"/>
        <w:keepLines w:val="0"/>
        <w:pageBreakBefore w:val="0"/>
        <w:widowControl w:val="0"/>
        <w:suppressAutoHyphens/>
        <w:kinsoku/>
        <w:wordWrap/>
        <w:overflowPunct/>
        <w:topLinePunct w:val="0"/>
        <w:autoSpaceDE/>
        <w:autoSpaceDN/>
        <w:bidi w:val="0"/>
        <w:adjustRightInd/>
        <w:snapToGrid/>
        <w:spacing w:line="560" w:lineRule="exact"/>
        <w:ind w:right="0" w:rightChars="0"/>
        <w:jc w:val="both"/>
        <w:textAlignment w:val="auto"/>
        <w:outlineLvl w:val="9"/>
        <w:rPr>
          <w:rFonts w:hint="eastAsia" w:ascii="黑体" w:hAnsi="黑体" w:eastAsia="黑体" w:cs="Arial Unicode MS"/>
          <w:color w:val="auto"/>
          <w:sz w:val="32"/>
          <w:szCs w:val="32"/>
          <w:highlight w:val="none"/>
          <w:u w:val="none"/>
        </w:rPr>
      </w:pPr>
    </w:p>
    <w:p>
      <w:pPr>
        <w:keepNext w:val="0"/>
        <w:keepLines w:val="0"/>
        <w:pageBreakBefore w:val="0"/>
        <w:widowControl w:val="0"/>
        <w:suppressAutoHyphens/>
        <w:kinsoku/>
        <w:wordWrap/>
        <w:overflowPunct/>
        <w:topLinePunct w:val="0"/>
        <w:autoSpaceDE/>
        <w:autoSpaceDN/>
        <w:bidi w:val="0"/>
        <w:adjustRightInd/>
        <w:snapToGrid/>
        <w:spacing w:line="560" w:lineRule="exact"/>
        <w:ind w:right="0" w:rightChars="0" w:firstLine="640" w:firstLineChars="200"/>
        <w:jc w:val="both"/>
        <w:textAlignment w:val="auto"/>
        <w:outlineLvl w:val="9"/>
        <w:rPr>
          <w:rFonts w:ascii="黑体" w:hAnsi="黑体" w:eastAsia="黑体"/>
          <w:color w:val="auto"/>
          <w:sz w:val="32"/>
          <w:szCs w:val="32"/>
          <w:highlight w:val="none"/>
          <w:u w:val="none"/>
        </w:rPr>
      </w:pPr>
      <w:r>
        <w:rPr>
          <w:rFonts w:hint="eastAsia" w:ascii="黑体" w:hAnsi="黑体" w:eastAsia="黑体" w:cs="Arial Unicode MS"/>
          <w:color w:val="auto"/>
          <w:sz w:val="32"/>
          <w:szCs w:val="32"/>
          <w:highlight w:val="none"/>
          <w:u w:val="none"/>
        </w:rPr>
        <w:t>一</w:t>
      </w:r>
      <w:r>
        <w:rPr>
          <w:rFonts w:hint="eastAsia" w:ascii="黑体" w:hAnsi="黑体" w:eastAsia="黑体" w:cs="Times New Roman"/>
          <w:color w:val="auto"/>
          <w:sz w:val="32"/>
          <w:szCs w:val="32"/>
          <w:highlight w:val="none"/>
          <w:u w:val="none"/>
        </w:rPr>
        <w:t>、入学条件</w:t>
      </w:r>
    </w:p>
    <w:p>
      <w:pPr>
        <w:keepNext w:val="0"/>
        <w:keepLines w:val="0"/>
        <w:pageBreakBefore w:val="0"/>
        <w:widowControl w:val="0"/>
        <w:suppressAutoHyphens/>
        <w:kinsoku/>
        <w:wordWrap/>
        <w:overflowPunct/>
        <w:topLinePunct w:val="0"/>
        <w:autoSpaceDE/>
        <w:autoSpaceDN/>
        <w:bidi w:val="0"/>
        <w:adjustRightInd w:val="0"/>
        <w:snapToGrid w:val="0"/>
        <w:spacing w:line="52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lang w:eastAsia="zh-CN"/>
        </w:rPr>
        <w:t>在怀柔区申请入中学，须满足下列条件之一：</w:t>
      </w:r>
    </w:p>
    <w:p>
      <w:pPr>
        <w:keepNext w:val="0"/>
        <w:keepLines w:val="0"/>
        <w:pageBreakBefore w:val="0"/>
        <w:widowControl w:val="0"/>
        <w:suppressAutoHyphens/>
        <w:kinsoku/>
        <w:wordWrap/>
        <w:overflowPunct/>
        <w:topLinePunct w:val="0"/>
        <w:autoSpaceDE/>
        <w:autoSpaceDN/>
        <w:bidi w:val="0"/>
        <w:adjustRightInd w:val="0"/>
        <w:snapToGrid w:val="0"/>
        <w:spacing w:line="52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lang w:eastAsia="zh-CN"/>
        </w:rPr>
        <w:t>（一）具有怀柔区户籍的小学六年级毕业生。</w:t>
      </w:r>
    </w:p>
    <w:p>
      <w:pPr>
        <w:keepNext w:val="0"/>
        <w:keepLines w:val="0"/>
        <w:pageBreakBefore w:val="0"/>
        <w:widowControl w:val="0"/>
        <w:suppressAutoHyphens/>
        <w:kinsoku/>
        <w:wordWrap/>
        <w:overflowPunct/>
        <w:topLinePunct w:val="0"/>
        <w:autoSpaceDE/>
        <w:autoSpaceDN/>
        <w:bidi w:val="0"/>
        <w:adjustRightInd w:val="0"/>
        <w:snapToGrid w:val="0"/>
        <w:spacing w:line="52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lang w:eastAsia="zh-CN"/>
        </w:rPr>
        <w:t>（二）具有本市非怀柔区户籍,在怀柔区有房屋产权家庭的小学六年级毕业生；具有本市非怀柔区户籍的无房家庭，符合在怀柔区连续单独承租并实际居住3年以上，且在住房租赁监管平台登记备案、其父母在怀柔区合法稳定就业3年以上条件家庭的小学六年级毕业生。</w:t>
      </w:r>
    </w:p>
    <w:p>
      <w:pPr>
        <w:keepNext w:val="0"/>
        <w:keepLines w:val="0"/>
        <w:pageBreakBefore w:val="0"/>
        <w:widowControl w:val="0"/>
        <w:suppressAutoHyphens/>
        <w:kinsoku/>
        <w:wordWrap/>
        <w:overflowPunct/>
        <w:topLinePunct w:val="0"/>
        <w:autoSpaceDE/>
        <w:autoSpaceDN/>
        <w:bidi w:val="0"/>
        <w:adjustRightInd w:val="0"/>
        <w:snapToGrid w:val="0"/>
        <w:spacing w:line="52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eastAsia="zh-CN"/>
        </w:rPr>
        <w:t>（三）经居住地所在街道办事处、镇乡人民政府审核通过的非本市户籍家庭的小学六年级毕业生。</w:t>
      </w:r>
    </w:p>
    <w:p>
      <w:pPr>
        <w:keepNext w:val="0"/>
        <w:keepLines w:val="0"/>
        <w:pageBreakBefore w:val="0"/>
        <w:widowControl w:val="0"/>
        <w:suppressAutoHyphens/>
        <w:kinsoku/>
        <w:wordWrap/>
        <w:overflowPunct/>
        <w:topLinePunct w:val="0"/>
        <w:autoSpaceDE/>
        <w:autoSpaceDN/>
        <w:bidi w:val="0"/>
        <w:adjustRightInd/>
        <w:snapToGrid/>
        <w:spacing w:line="520" w:lineRule="exact"/>
        <w:ind w:left="0" w:leftChars="0" w:right="0" w:rightChars="0" w:firstLine="640"/>
        <w:jc w:val="both"/>
        <w:textAlignment w:val="auto"/>
        <w:outlineLvl w:val="9"/>
        <w:rPr>
          <w:rFonts w:hint="eastAsia" w:ascii="仿宋_GB2312" w:hAnsi="仿宋_GB2312" w:eastAsia="仿宋_GB2312" w:cs="仿宋_GB2312"/>
          <w:color w:val="auto"/>
          <w:sz w:val="32"/>
          <w:szCs w:val="32"/>
          <w:highlight w:val="none"/>
          <w:u w:val="none"/>
          <w:lang w:eastAsia="zh-CN"/>
        </w:rPr>
      </w:pPr>
      <w:r>
        <w:rPr>
          <w:rFonts w:hint="eastAsia" w:ascii="黑体" w:hAnsi="黑体" w:eastAsia="黑体" w:cs="Times New Roman"/>
          <w:color w:val="auto"/>
          <w:sz w:val="32"/>
          <w:szCs w:val="32"/>
          <w:highlight w:val="none"/>
          <w:u w:val="none"/>
        </w:rPr>
        <w:t>二</w:t>
      </w:r>
      <w:r>
        <w:rPr>
          <w:rFonts w:ascii="黑体" w:hAnsi="黑体" w:eastAsia="黑体" w:cs="Times New Roman"/>
          <w:color w:val="auto"/>
          <w:sz w:val="32"/>
          <w:szCs w:val="32"/>
          <w:highlight w:val="none"/>
          <w:u w:val="none"/>
        </w:rPr>
        <w:t>、</w:t>
      </w:r>
      <w:r>
        <w:rPr>
          <w:rFonts w:hint="eastAsia" w:ascii="黑体" w:hAnsi="黑体" w:eastAsia="黑体" w:cs="Times New Roman"/>
          <w:color w:val="auto"/>
          <w:sz w:val="32"/>
          <w:szCs w:val="32"/>
          <w:highlight w:val="none"/>
          <w:u w:val="none"/>
        </w:rPr>
        <w:t>入学程序</w:t>
      </w:r>
    </w:p>
    <w:p>
      <w:pPr>
        <w:keepNext w:val="0"/>
        <w:keepLines w:val="0"/>
        <w:pageBreakBefore w:val="0"/>
        <w:widowControl w:val="0"/>
        <w:suppressAutoHyphens/>
        <w:kinsoku/>
        <w:wordWrap/>
        <w:overflowPunct/>
        <w:topLinePunct w:val="0"/>
        <w:autoSpaceDE/>
        <w:autoSpaceDN/>
        <w:bidi w:val="0"/>
        <w:adjustRightInd w:val="0"/>
        <w:snapToGrid w:val="0"/>
        <w:spacing w:line="520" w:lineRule="exact"/>
        <w:ind w:left="0" w:leftChars="0" w:right="0" w:rightChars="0" w:firstLine="640" w:firstLineChars="200"/>
        <w:jc w:val="both"/>
        <w:textAlignment w:val="auto"/>
        <w:outlineLvl w:val="9"/>
        <w:rPr>
          <w:rFonts w:hint="eastAsia" w:ascii="楷体_GB2312" w:hAnsi="楷体_GB2312" w:eastAsia="楷体_GB2312" w:cs="楷体_GB2312"/>
          <w:b w:val="0"/>
          <w:bCs w:val="0"/>
          <w:color w:val="auto"/>
          <w:sz w:val="32"/>
          <w:szCs w:val="32"/>
          <w:highlight w:val="none"/>
          <w:u w:val="none"/>
          <w:lang w:eastAsia="zh-CN"/>
        </w:rPr>
      </w:pPr>
      <w:r>
        <w:rPr>
          <w:rFonts w:hint="eastAsia" w:ascii="楷体_GB2312" w:hAnsi="楷体_GB2312" w:eastAsia="楷体_GB2312" w:cs="楷体_GB2312"/>
          <w:b w:val="0"/>
          <w:bCs w:val="0"/>
          <w:color w:val="auto"/>
          <w:sz w:val="32"/>
          <w:szCs w:val="32"/>
          <w:highlight w:val="none"/>
          <w:u w:val="none"/>
          <w:lang w:eastAsia="zh-CN"/>
        </w:rPr>
        <w:t>（一）本市户籍小学毕业生</w:t>
      </w:r>
    </w:p>
    <w:p>
      <w:pPr>
        <w:keepNext w:val="0"/>
        <w:keepLines w:val="0"/>
        <w:pageBreakBefore w:val="0"/>
        <w:widowControl w:val="0"/>
        <w:suppressAutoHyphens/>
        <w:kinsoku/>
        <w:wordWrap/>
        <w:overflowPunct/>
        <w:topLinePunct w:val="0"/>
        <w:autoSpaceDE/>
        <w:autoSpaceDN/>
        <w:bidi w:val="0"/>
        <w:adjustRightInd w:val="0"/>
        <w:snapToGrid w:val="0"/>
        <w:spacing w:line="52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lang w:eastAsia="zh-CN"/>
        </w:rPr>
        <w:t>父母(以下简称“审核申请人”)在怀柔城区或镇乡有房屋产权、</w:t>
      </w:r>
      <w:r>
        <w:rPr>
          <w:rFonts w:hint="eastAsia" w:ascii="仿宋_GB2312" w:hAnsi="仿宋_GB2312" w:eastAsia="仿宋_GB2312" w:cs="仿宋_GB2312"/>
          <w:color w:val="auto"/>
          <w:sz w:val="32"/>
          <w:szCs w:val="32"/>
          <w:highlight w:val="none"/>
          <w:u w:val="none"/>
          <w:lang w:val="en-US" w:eastAsia="zh-CN"/>
        </w:rPr>
        <w:t>户籍在</w:t>
      </w:r>
      <w:r>
        <w:rPr>
          <w:rFonts w:hint="eastAsia" w:ascii="仿宋_GB2312" w:hAnsi="仿宋_GB2312" w:eastAsia="仿宋_GB2312" w:cs="仿宋_GB2312"/>
          <w:color w:val="auto"/>
          <w:kern w:val="2"/>
          <w:sz w:val="32"/>
          <w:szCs w:val="32"/>
          <w:highlight w:val="none"/>
          <w:u w:val="none"/>
          <w:lang w:val="en-US" w:eastAsia="zh-CN" w:bidi="ar-SA"/>
        </w:rPr>
        <w:t>怀柔区</w:t>
      </w:r>
      <w:r>
        <w:rPr>
          <w:rFonts w:hint="eastAsia" w:ascii="仿宋_GB2312" w:hAnsi="仿宋_GB2312" w:eastAsia="仿宋_GB2312" w:cs="仿宋_GB2312"/>
          <w:color w:val="auto"/>
          <w:sz w:val="32"/>
          <w:szCs w:val="32"/>
          <w:highlight w:val="none"/>
          <w:u w:val="none"/>
          <w:lang w:val="en-US" w:eastAsia="zh-CN"/>
        </w:rPr>
        <w:t>、</w:t>
      </w:r>
      <w:r>
        <w:rPr>
          <w:rFonts w:hint="eastAsia" w:ascii="仿宋_GB2312" w:hAnsi="仿宋_GB2312" w:eastAsia="仿宋_GB2312" w:cs="仿宋_GB2312"/>
          <w:color w:val="auto"/>
          <w:sz w:val="32"/>
          <w:szCs w:val="32"/>
          <w:highlight w:val="none"/>
          <w:u w:val="none"/>
          <w:lang w:eastAsia="zh-CN"/>
        </w:rPr>
        <w:t>本市非怀柔区户籍无房家庭符合入学条件的小学毕业生，审核申请人需按照规定时间和要求提交有效证件材料（以房产证或不动产权登记证、户口簿、出生证明等材料原件为准）到所在小学，审核通过后，到相应中学入学。</w:t>
      </w:r>
    </w:p>
    <w:p>
      <w:pPr>
        <w:keepNext w:val="0"/>
        <w:keepLines w:val="0"/>
        <w:pageBreakBefore w:val="0"/>
        <w:widowControl w:val="0"/>
        <w:suppressAutoHyphens/>
        <w:kinsoku/>
        <w:wordWrap/>
        <w:overflowPunct/>
        <w:topLinePunct w:val="0"/>
        <w:autoSpaceDE/>
        <w:autoSpaceDN/>
        <w:bidi w:val="0"/>
        <w:adjustRightInd w:val="0"/>
        <w:snapToGrid w:val="0"/>
        <w:spacing w:line="520" w:lineRule="exact"/>
        <w:ind w:left="0" w:leftChars="0" w:right="0" w:rightChars="0" w:firstLine="640" w:firstLineChars="200"/>
        <w:jc w:val="both"/>
        <w:textAlignment w:val="auto"/>
        <w:outlineLvl w:val="9"/>
        <w:rPr>
          <w:rFonts w:hint="eastAsia" w:ascii="楷体_GB2312" w:hAnsi="楷体_GB2312" w:eastAsia="楷体_GB2312" w:cs="楷体_GB2312"/>
          <w:b w:val="0"/>
          <w:bCs w:val="0"/>
          <w:color w:val="auto"/>
          <w:sz w:val="32"/>
          <w:szCs w:val="32"/>
          <w:highlight w:val="none"/>
          <w:u w:val="none"/>
          <w:lang w:eastAsia="zh-CN"/>
        </w:rPr>
      </w:pPr>
      <w:r>
        <w:rPr>
          <w:rFonts w:hint="eastAsia" w:ascii="楷体_GB2312" w:hAnsi="楷体_GB2312" w:eastAsia="楷体_GB2312" w:cs="楷体_GB2312"/>
          <w:b w:val="0"/>
          <w:bCs w:val="0"/>
          <w:color w:val="auto"/>
          <w:sz w:val="32"/>
          <w:szCs w:val="32"/>
          <w:highlight w:val="none"/>
          <w:u w:val="none"/>
          <w:lang w:eastAsia="zh-CN"/>
        </w:rPr>
        <w:t>（二）非本市户籍小学毕业生</w:t>
      </w:r>
    </w:p>
    <w:p>
      <w:pPr>
        <w:keepNext w:val="0"/>
        <w:keepLines w:val="0"/>
        <w:pageBreakBefore w:val="0"/>
        <w:widowControl w:val="0"/>
        <w:suppressAutoHyphens/>
        <w:kinsoku/>
        <w:wordWrap/>
        <w:overflowPunct/>
        <w:topLinePunct w:val="0"/>
        <w:autoSpaceDE/>
        <w:autoSpaceDN/>
        <w:bidi w:val="0"/>
        <w:adjustRightInd w:val="0"/>
        <w:snapToGrid w:val="0"/>
        <w:spacing w:line="520" w:lineRule="exact"/>
        <w:ind w:left="0" w:leftChars="0" w:right="0" w:rightChars="0" w:firstLine="640" w:firstLineChars="200"/>
        <w:jc w:val="both"/>
        <w:textAlignment w:val="auto"/>
        <w:outlineLvl w:val="9"/>
        <w:rPr>
          <w:rFonts w:hint="eastAsia" w:ascii="仿宋_GB2312" w:hAnsi="仿宋_GB2312" w:eastAsia="仿宋_GB2312"/>
          <w:color w:val="auto"/>
          <w:sz w:val="32"/>
          <w:szCs w:val="32"/>
          <w:highlight w:val="none"/>
          <w:u w:val="single"/>
          <w:lang w:eastAsia="zh-CN"/>
        </w:rPr>
      </w:pPr>
      <w:r>
        <w:rPr>
          <w:rFonts w:ascii="仿宋_GB2312" w:hAnsi="仿宋_GB2312" w:eastAsia="仿宋_GB2312" w:cs="Times New Roman"/>
          <w:color w:val="auto"/>
          <w:sz w:val="32"/>
          <w:szCs w:val="32"/>
          <w:highlight w:val="none"/>
          <w:u w:val="none"/>
        </w:rPr>
        <w:t>非本市户籍的</w:t>
      </w:r>
      <w:r>
        <w:rPr>
          <w:rFonts w:hint="eastAsia" w:ascii="仿宋_GB2312" w:hAnsi="仿宋_GB2312" w:eastAsia="仿宋_GB2312" w:cs="Times New Roman"/>
          <w:color w:val="auto"/>
          <w:sz w:val="32"/>
          <w:szCs w:val="32"/>
          <w:highlight w:val="none"/>
          <w:u w:val="none"/>
          <w:lang w:eastAsia="zh-CN"/>
        </w:rPr>
        <w:t>小学毕业生</w:t>
      </w:r>
      <w:r>
        <w:rPr>
          <w:rFonts w:ascii="仿宋_GB2312" w:hAnsi="仿宋_GB2312" w:eastAsia="仿宋_GB2312" w:cs="Times New Roman"/>
          <w:color w:val="auto"/>
          <w:sz w:val="32"/>
          <w:szCs w:val="32"/>
          <w:highlight w:val="none"/>
          <w:u w:val="none"/>
        </w:rPr>
        <w:t>，</w:t>
      </w:r>
      <w:r>
        <w:rPr>
          <w:rFonts w:hint="eastAsia" w:ascii="仿宋_GB2312" w:hAnsi="仿宋_GB2312" w:eastAsia="仿宋_GB2312" w:cs="仿宋_GB2312"/>
          <w:color w:val="auto"/>
          <w:sz w:val="32"/>
          <w:szCs w:val="32"/>
          <w:highlight w:val="none"/>
          <w:u w:val="none"/>
          <w:lang w:eastAsia="zh-CN"/>
        </w:rPr>
        <w:t>审核</w:t>
      </w:r>
      <w:r>
        <w:rPr>
          <w:rFonts w:hint="eastAsia" w:ascii="仿宋_GB2312" w:hAnsi="仿宋_GB2312" w:eastAsia="仿宋_GB2312" w:cs="仿宋_GB2312"/>
          <w:color w:val="auto"/>
          <w:sz w:val="32"/>
          <w:szCs w:val="32"/>
          <w:highlight w:val="none"/>
          <w:u w:val="none"/>
        </w:rPr>
        <w:t>申请人按照规定时间和要求</w:t>
      </w:r>
      <w:r>
        <w:rPr>
          <w:rFonts w:hint="eastAsia" w:ascii="仿宋_GB2312" w:hAnsi="仿宋_GB2312" w:eastAsia="仿宋_GB2312" w:cs="仿宋_GB2312"/>
          <w:color w:val="auto"/>
          <w:sz w:val="32"/>
          <w:szCs w:val="32"/>
          <w:highlight w:val="none"/>
          <w:u w:val="none"/>
          <w:lang w:eastAsia="zh-CN"/>
        </w:rPr>
        <w:t>提交</w:t>
      </w:r>
      <w:r>
        <w:rPr>
          <w:rFonts w:hint="eastAsia" w:ascii="仿宋_GB2312" w:hAnsi="仿宋_GB2312" w:eastAsia="仿宋_GB2312" w:cs="仿宋_GB2312"/>
          <w:color w:val="auto"/>
          <w:sz w:val="32"/>
          <w:szCs w:val="32"/>
          <w:highlight w:val="none"/>
          <w:u w:val="none"/>
        </w:rPr>
        <w:t>有效证</w:t>
      </w:r>
      <w:r>
        <w:rPr>
          <w:rFonts w:hint="eastAsia" w:ascii="仿宋_GB2312" w:hAnsi="仿宋_GB2312" w:eastAsia="仿宋_GB2312" w:cs="仿宋_GB2312"/>
          <w:color w:val="auto"/>
          <w:sz w:val="32"/>
          <w:szCs w:val="32"/>
          <w:highlight w:val="none"/>
          <w:u w:val="none"/>
          <w:lang w:eastAsia="zh-CN"/>
        </w:rPr>
        <w:t>件</w:t>
      </w:r>
      <w:r>
        <w:rPr>
          <w:rFonts w:hint="eastAsia" w:ascii="仿宋_GB2312" w:hAnsi="仿宋_GB2312" w:eastAsia="仿宋_GB2312" w:cs="仿宋_GB2312"/>
          <w:color w:val="auto"/>
          <w:sz w:val="32"/>
          <w:szCs w:val="32"/>
          <w:highlight w:val="none"/>
          <w:u w:val="none"/>
        </w:rPr>
        <w:t>材料</w:t>
      </w:r>
      <w:r>
        <w:rPr>
          <w:rFonts w:hint="eastAsia" w:ascii="仿宋_GB2312" w:hAnsi="仿宋_GB2312" w:eastAsia="仿宋_GB2312" w:cs="仿宋_GB2312"/>
          <w:color w:val="auto"/>
          <w:sz w:val="32"/>
          <w:szCs w:val="32"/>
          <w:highlight w:val="none"/>
          <w:u w:val="none"/>
          <w:lang w:eastAsia="zh-CN"/>
        </w:rPr>
        <w:t>（</w:t>
      </w:r>
      <w:r>
        <w:rPr>
          <w:rFonts w:ascii="仿宋_GB2312" w:hAnsi="仿宋_GB2312" w:eastAsia="仿宋_GB2312" w:cs="Times New Roman"/>
          <w:color w:val="auto"/>
          <w:sz w:val="32"/>
          <w:szCs w:val="32"/>
          <w:highlight w:val="none"/>
          <w:u w:val="none"/>
        </w:rPr>
        <w:t>在</w:t>
      </w:r>
      <w:r>
        <w:rPr>
          <w:rFonts w:hint="eastAsia" w:ascii="仿宋_GB2312" w:hAnsi="仿宋_GB2312" w:eastAsia="仿宋_GB2312" w:cs="Times New Roman"/>
          <w:color w:val="auto"/>
          <w:sz w:val="32"/>
          <w:szCs w:val="32"/>
          <w:highlight w:val="none"/>
          <w:u w:val="none"/>
          <w:lang w:eastAsia="zh-CN"/>
        </w:rPr>
        <w:t>怀</w:t>
      </w:r>
      <w:r>
        <w:rPr>
          <w:rFonts w:ascii="仿宋_GB2312" w:hAnsi="仿宋_GB2312" w:eastAsia="仿宋_GB2312" w:cs="Times New Roman"/>
          <w:color w:val="auto"/>
          <w:sz w:val="32"/>
          <w:szCs w:val="32"/>
          <w:highlight w:val="none"/>
          <w:u w:val="none"/>
        </w:rPr>
        <w:t>务工就业</w:t>
      </w:r>
      <w:r>
        <w:rPr>
          <w:rFonts w:hint="eastAsia" w:ascii="仿宋_GB2312" w:hAnsi="仿宋_GB2312" w:eastAsia="仿宋_GB2312" w:cs="Times New Roman"/>
          <w:color w:val="auto"/>
          <w:sz w:val="32"/>
          <w:szCs w:val="32"/>
          <w:highlight w:val="none"/>
          <w:u w:val="none"/>
          <w:lang w:eastAsia="zh-CN"/>
        </w:rPr>
        <w:t>材料</w:t>
      </w:r>
      <w:r>
        <w:rPr>
          <w:rFonts w:ascii="仿宋_GB2312" w:hAnsi="仿宋_GB2312" w:eastAsia="仿宋_GB2312" w:cs="Times New Roman"/>
          <w:color w:val="auto"/>
          <w:sz w:val="32"/>
          <w:szCs w:val="32"/>
          <w:highlight w:val="none"/>
          <w:u w:val="none"/>
        </w:rPr>
        <w:t>、在</w:t>
      </w:r>
      <w:r>
        <w:rPr>
          <w:rFonts w:hint="eastAsia" w:ascii="仿宋_GB2312" w:hAnsi="仿宋_GB2312" w:eastAsia="仿宋_GB2312" w:cs="Times New Roman"/>
          <w:color w:val="auto"/>
          <w:sz w:val="32"/>
          <w:szCs w:val="32"/>
          <w:highlight w:val="none"/>
          <w:u w:val="none"/>
          <w:lang w:eastAsia="zh-CN"/>
        </w:rPr>
        <w:t>怀</w:t>
      </w:r>
      <w:r>
        <w:rPr>
          <w:rFonts w:ascii="仿宋_GB2312" w:hAnsi="仿宋_GB2312" w:eastAsia="仿宋_GB2312" w:cs="Times New Roman"/>
          <w:color w:val="auto"/>
          <w:sz w:val="32"/>
          <w:szCs w:val="32"/>
          <w:highlight w:val="none"/>
          <w:u w:val="none"/>
        </w:rPr>
        <w:t>实际住所居住</w:t>
      </w:r>
      <w:r>
        <w:rPr>
          <w:rFonts w:hint="eastAsia" w:ascii="仿宋_GB2312" w:hAnsi="仿宋_GB2312" w:eastAsia="仿宋_GB2312" w:cs="Times New Roman"/>
          <w:color w:val="auto"/>
          <w:sz w:val="32"/>
          <w:szCs w:val="32"/>
          <w:highlight w:val="none"/>
          <w:u w:val="none"/>
          <w:lang w:eastAsia="zh-CN"/>
        </w:rPr>
        <w:t>材料</w:t>
      </w:r>
      <w:r>
        <w:rPr>
          <w:rFonts w:ascii="仿宋_GB2312" w:hAnsi="仿宋_GB2312" w:eastAsia="仿宋_GB2312" w:cs="Times New Roman"/>
          <w:color w:val="auto"/>
          <w:sz w:val="32"/>
          <w:szCs w:val="32"/>
          <w:highlight w:val="none"/>
          <w:u w:val="none"/>
        </w:rPr>
        <w:t>、全家</w:t>
      </w:r>
      <w:r>
        <w:rPr>
          <w:rFonts w:hint="eastAsia" w:ascii="仿宋_GB2312" w:hAnsi="仿宋_GB2312" w:eastAsia="仿宋_GB2312" w:cs="Times New Roman"/>
          <w:color w:val="auto"/>
          <w:sz w:val="32"/>
          <w:szCs w:val="32"/>
          <w:highlight w:val="none"/>
          <w:u w:val="none"/>
          <w:lang w:eastAsia="zh-CN"/>
        </w:rPr>
        <w:t>户口簿</w:t>
      </w:r>
      <w:r>
        <w:rPr>
          <w:rFonts w:ascii="仿宋_GB2312" w:hAnsi="仿宋_GB2312" w:eastAsia="仿宋_GB2312" w:cs="Times New Roman"/>
          <w:color w:val="auto"/>
          <w:sz w:val="32"/>
          <w:szCs w:val="32"/>
          <w:highlight w:val="none"/>
          <w:u w:val="none"/>
        </w:rPr>
        <w:t>、北京市居住证</w:t>
      </w:r>
      <w:r>
        <w:rPr>
          <w:rFonts w:hint="eastAsia" w:ascii="仿宋_GB2312" w:hAnsi="仿宋_GB2312" w:eastAsia="仿宋_GB2312" w:cs="仿宋_GB2312"/>
          <w:color w:val="auto"/>
          <w:sz w:val="32"/>
          <w:szCs w:val="32"/>
          <w:highlight w:val="none"/>
          <w:u w:val="none"/>
          <w:lang w:eastAsia="zh-CN"/>
        </w:rPr>
        <w:t>）到所在小学，</w:t>
      </w:r>
      <w:r>
        <w:rPr>
          <w:rFonts w:hint="eastAsia" w:ascii="仿宋_GB2312" w:hAnsi="仿宋_GB2312" w:eastAsia="仿宋_GB2312" w:cs="Times New Roman"/>
          <w:color w:val="auto"/>
          <w:sz w:val="32"/>
          <w:szCs w:val="32"/>
          <w:highlight w:val="none"/>
          <w:u w:val="none"/>
          <w:lang w:eastAsia="zh-CN"/>
        </w:rPr>
        <w:t>经</w:t>
      </w:r>
      <w:r>
        <w:rPr>
          <w:rFonts w:ascii="仿宋_GB2312" w:hAnsi="仿宋_GB2312" w:eastAsia="仿宋_GB2312" w:cs="Times New Roman"/>
          <w:color w:val="auto"/>
          <w:sz w:val="32"/>
          <w:szCs w:val="32"/>
          <w:highlight w:val="none"/>
          <w:u w:val="none"/>
        </w:rPr>
        <w:t>居住地所在街道办事处或镇乡</w:t>
      </w:r>
      <w:r>
        <w:rPr>
          <w:rFonts w:hint="eastAsia" w:ascii="仿宋_GB2312" w:hAnsi="仿宋_GB2312" w:eastAsia="仿宋_GB2312" w:cs="Times New Roman"/>
          <w:color w:val="auto"/>
          <w:sz w:val="32"/>
          <w:szCs w:val="32"/>
          <w:highlight w:val="none"/>
          <w:u w:val="none"/>
          <w:lang w:eastAsia="zh-CN"/>
        </w:rPr>
        <w:t>人民</w:t>
      </w:r>
      <w:r>
        <w:rPr>
          <w:rFonts w:ascii="仿宋_GB2312" w:hAnsi="仿宋_GB2312" w:eastAsia="仿宋_GB2312" w:cs="Times New Roman"/>
          <w:color w:val="auto"/>
          <w:sz w:val="32"/>
          <w:szCs w:val="32"/>
          <w:highlight w:val="none"/>
          <w:u w:val="none"/>
        </w:rPr>
        <w:t>政府审核</w:t>
      </w:r>
      <w:r>
        <w:rPr>
          <w:rFonts w:hint="eastAsia" w:ascii="仿宋_GB2312" w:hAnsi="仿宋_GB2312" w:eastAsia="仿宋_GB2312" w:cs="仿宋_GB2312"/>
          <w:color w:val="auto"/>
          <w:sz w:val="32"/>
          <w:szCs w:val="32"/>
          <w:highlight w:val="none"/>
          <w:u w:val="none"/>
          <w:lang w:eastAsia="zh-CN"/>
        </w:rPr>
        <w:t>通过后，到相应中学入学。</w:t>
      </w:r>
    </w:p>
    <w:p>
      <w:pPr>
        <w:keepNext w:val="0"/>
        <w:keepLines w:val="0"/>
        <w:pageBreakBefore w:val="0"/>
        <w:widowControl w:val="0"/>
        <w:suppressAutoHyphens/>
        <w:kinsoku/>
        <w:wordWrap/>
        <w:overflowPunct/>
        <w:topLinePunct w:val="0"/>
        <w:autoSpaceDE/>
        <w:autoSpaceDN/>
        <w:bidi w:val="0"/>
        <w:adjustRightInd/>
        <w:snapToGrid/>
        <w:spacing w:line="520" w:lineRule="exact"/>
        <w:ind w:left="0" w:leftChars="0" w:right="0" w:rightChars="0" w:firstLine="623"/>
        <w:jc w:val="both"/>
        <w:textAlignment w:val="auto"/>
        <w:outlineLvl w:val="9"/>
        <w:rPr>
          <w:rFonts w:ascii="仿宋_GB2312" w:hAnsi="仿宋_GB2312" w:eastAsia="仿宋_GB2312"/>
          <w:b/>
          <w:bCs/>
          <w:color w:val="auto"/>
          <w:sz w:val="32"/>
          <w:szCs w:val="32"/>
          <w:highlight w:val="none"/>
          <w:u w:val="none"/>
        </w:rPr>
      </w:pPr>
      <w:r>
        <w:rPr>
          <w:rFonts w:hint="eastAsia" w:ascii="黑体" w:hAnsi="黑体" w:eastAsia="黑体" w:cs="Times New Roman"/>
          <w:b w:val="0"/>
          <w:bCs w:val="0"/>
          <w:color w:val="auto"/>
          <w:sz w:val="32"/>
          <w:szCs w:val="32"/>
          <w:highlight w:val="none"/>
          <w:u w:val="none"/>
          <w:lang w:eastAsia="zh-CN"/>
        </w:rPr>
        <w:t>三、入学方式</w:t>
      </w:r>
    </w:p>
    <w:p>
      <w:pPr>
        <w:keepNext w:val="0"/>
        <w:keepLines w:val="0"/>
        <w:pageBreakBefore w:val="0"/>
        <w:widowControl w:val="0"/>
        <w:suppressAutoHyphens/>
        <w:kinsoku/>
        <w:wordWrap/>
        <w:overflowPunct/>
        <w:topLinePunct w:val="0"/>
        <w:autoSpaceDE/>
        <w:autoSpaceDN/>
        <w:bidi w:val="0"/>
        <w:adjustRightInd w:val="0"/>
        <w:snapToGrid w:val="0"/>
        <w:spacing w:line="520" w:lineRule="exact"/>
        <w:ind w:left="0" w:leftChars="0" w:right="0" w:rightChars="0" w:firstLine="640" w:firstLineChars="200"/>
        <w:jc w:val="both"/>
        <w:textAlignment w:val="auto"/>
        <w:outlineLvl w:val="9"/>
        <w:rPr>
          <w:rFonts w:hint="eastAsia" w:ascii="楷体_GB2312" w:hAnsi="楷体_GB2312" w:eastAsia="楷体_GB2312" w:cs="楷体_GB2312"/>
          <w:b w:val="0"/>
          <w:bCs w:val="0"/>
          <w:color w:val="auto"/>
          <w:sz w:val="32"/>
          <w:szCs w:val="32"/>
          <w:highlight w:val="none"/>
          <w:u w:val="none"/>
          <w:lang w:eastAsia="zh-CN"/>
        </w:rPr>
      </w:pPr>
      <w:r>
        <w:rPr>
          <w:rFonts w:hint="eastAsia" w:ascii="楷体_GB2312" w:hAnsi="楷体_GB2312" w:eastAsia="楷体_GB2312" w:cs="楷体_GB2312"/>
          <w:b w:val="0"/>
          <w:bCs w:val="0"/>
          <w:color w:val="auto"/>
          <w:sz w:val="32"/>
          <w:szCs w:val="32"/>
          <w:highlight w:val="none"/>
          <w:u w:val="none"/>
          <w:lang w:eastAsia="zh-CN"/>
        </w:rPr>
        <w:t>（一）登记入学</w:t>
      </w:r>
    </w:p>
    <w:p>
      <w:pPr>
        <w:keepNext w:val="0"/>
        <w:keepLines w:val="0"/>
        <w:pageBreakBefore w:val="0"/>
        <w:widowControl w:val="0"/>
        <w:suppressAutoHyphens/>
        <w:kinsoku/>
        <w:wordWrap/>
        <w:overflowPunct/>
        <w:topLinePunct w:val="0"/>
        <w:autoSpaceDE/>
        <w:autoSpaceDN/>
        <w:bidi w:val="0"/>
        <w:adjustRightInd w:val="0"/>
        <w:snapToGrid w:val="0"/>
        <w:spacing w:line="520" w:lineRule="exact"/>
        <w:ind w:left="0" w:leftChars="0" w:right="0" w:rightChars="0" w:firstLine="640" w:firstLineChars="200"/>
        <w:jc w:val="both"/>
        <w:textAlignment w:val="auto"/>
        <w:outlineLvl w:val="9"/>
        <w:rPr>
          <w:rFonts w:hint="eastAsia" w:ascii="仿宋_GB2312" w:hAnsi="仿宋_GB2312" w:eastAsia="仿宋_GB2312" w:cs="仿宋_GB2312"/>
          <w:b w:val="0"/>
          <w:bCs w:val="0"/>
          <w:color w:val="auto"/>
          <w:sz w:val="32"/>
          <w:szCs w:val="32"/>
          <w:highlight w:val="none"/>
          <w:u w:val="none"/>
          <w:lang w:eastAsia="zh-CN"/>
        </w:rPr>
      </w:pPr>
      <w:r>
        <w:rPr>
          <w:rFonts w:hint="eastAsia" w:ascii="仿宋_GB2312" w:hAnsi="仿宋_GB2312" w:eastAsia="仿宋_GB2312" w:cs="仿宋_GB2312"/>
          <w:b w:val="0"/>
          <w:bCs w:val="0"/>
          <w:color w:val="auto"/>
          <w:sz w:val="32"/>
          <w:szCs w:val="32"/>
          <w:highlight w:val="none"/>
          <w:u w:val="none"/>
          <w:lang w:val="en-US" w:eastAsia="zh-CN"/>
        </w:rPr>
        <w:t>1.</w:t>
      </w:r>
      <w:r>
        <w:rPr>
          <w:rFonts w:hint="eastAsia" w:ascii="仿宋_GB2312" w:hAnsi="仿宋_GB2312" w:eastAsia="仿宋_GB2312" w:cs="仿宋_GB2312"/>
          <w:b w:val="0"/>
          <w:bCs w:val="0"/>
          <w:color w:val="auto"/>
          <w:sz w:val="32"/>
          <w:szCs w:val="32"/>
          <w:highlight w:val="none"/>
          <w:u w:val="none"/>
          <w:lang w:eastAsia="zh-CN"/>
        </w:rPr>
        <w:t>第二中学：湖光中街以南、府前街以北、青春路以西；府前街以北、滨湖南街以南、迎宾路以西地区。</w:t>
      </w:r>
    </w:p>
    <w:p>
      <w:pPr>
        <w:keepNext w:val="0"/>
        <w:keepLines w:val="0"/>
        <w:pageBreakBefore w:val="0"/>
        <w:widowControl w:val="0"/>
        <w:suppressAutoHyphens/>
        <w:kinsoku/>
        <w:wordWrap/>
        <w:overflowPunct/>
        <w:topLinePunct w:val="0"/>
        <w:autoSpaceDE/>
        <w:autoSpaceDN/>
        <w:bidi w:val="0"/>
        <w:adjustRightInd w:val="0"/>
        <w:snapToGrid w:val="0"/>
        <w:spacing w:line="520" w:lineRule="exact"/>
        <w:ind w:left="0" w:leftChars="0" w:right="0" w:rightChars="0" w:firstLine="640" w:firstLineChars="200"/>
        <w:jc w:val="both"/>
        <w:textAlignment w:val="auto"/>
        <w:outlineLvl w:val="9"/>
        <w:rPr>
          <w:rFonts w:hint="eastAsia" w:ascii="仿宋_GB2312" w:hAnsi="仿宋_GB2312" w:eastAsia="仿宋_GB2312" w:cs="仿宋_GB2312"/>
          <w:b w:val="0"/>
          <w:bCs w:val="0"/>
          <w:color w:val="auto"/>
          <w:sz w:val="32"/>
          <w:szCs w:val="32"/>
          <w:highlight w:val="none"/>
          <w:u w:val="none"/>
          <w:lang w:eastAsia="zh-CN"/>
        </w:rPr>
      </w:pPr>
      <w:r>
        <w:rPr>
          <w:rFonts w:hint="eastAsia" w:ascii="仿宋_GB2312" w:hAnsi="仿宋_GB2312" w:eastAsia="仿宋_GB2312" w:cs="仿宋_GB2312"/>
          <w:b w:val="0"/>
          <w:bCs w:val="0"/>
          <w:color w:val="auto"/>
          <w:sz w:val="32"/>
          <w:szCs w:val="32"/>
          <w:highlight w:val="none"/>
          <w:u w:val="none"/>
          <w:lang w:val="en-US" w:eastAsia="zh-CN"/>
        </w:rPr>
        <w:t>2.</w:t>
      </w:r>
      <w:r>
        <w:rPr>
          <w:rFonts w:hint="eastAsia" w:ascii="仿宋_GB2312" w:hAnsi="仿宋_GB2312" w:eastAsia="仿宋_GB2312" w:cs="仿宋_GB2312"/>
          <w:b w:val="0"/>
          <w:bCs w:val="0"/>
          <w:color w:val="auto"/>
          <w:sz w:val="32"/>
          <w:szCs w:val="32"/>
          <w:highlight w:val="none"/>
          <w:u w:val="none"/>
          <w:lang w:eastAsia="zh-CN"/>
        </w:rPr>
        <w:t>第三中学：府前东街以北、滨湖南街以北、北斜街以东、北至北大街以东地区；北大街以北、富乐大街以南、西起红螺路以东地区和大屯行政村。</w:t>
      </w:r>
    </w:p>
    <w:p>
      <w:pPr>
        <w:keepNext w:val="0"/>
        <w:keepLines w:val="0"/>
        <w:pageBreakBefore w:val="0"/>
        <w:widowControl w:val="0"/>
        <w:suppressAutoHyphens/>
        <w:kinsoku/>
        <w:wordWrap/>
        <w:overflowPunct/>
        <w:topLinePunct w:val="0"/>
        <w:autoSpaceDE/>
        <w:autoSpaceDN/>
        <w:bidi w:val="0"/>
        <w:adjustRightInd w:val="0"/>
        <w:snapToGrid w:val="0"/>
        <w:spacing w:line="520" w:lineRule="exact"/>
        <w:ind w:left="0" w:leftChars="0" w:right="0" w:rightChars="0" w:firstLine="640" w:firstLineChars="200"/>
        <w:jc w:val="both"/>
        <w:textAlignment w:val="auto"/>
        <w:outlineLvl w:val="9"/>
        <w:rPr>
          <w:rFonts w:hint="eastAsia" w:ascii="仿宋_GB2312" w:hAnsi="仿宋_GB2312" w:eastAsia="仿宋_GB2312" w:cs="仿宋_GB2312"/>
          <w:b w:val="0"/>
          <w:bCs w:val="0"/>
          <w:color w:val="auto"/>
          <w:sz w:val="32"/>
          <w:szCs w:val="32"/>
          <w:highlight w:val="none"/>
          <w:u w:val="none"/>
          <w:lang w:eastAsia="zh-CN"/>
        </w:rPr>
      </w:pPr>
      <w:r>
        <w:rPr>
          <w:rFonts w:hint="eastAsia" w:ascii="仿宋_GB2312" w:hAnsi="仿宋_GB2312" w:eastAsia="仿宋_GB2312" w:cs="仿宋_GB2312"/>
          <w:b w:val="0"/>
          <w:bCs w:val="0"/>
          <w:color w:val="auto"/>
          <w:sz w:val="32"/>
          <w:szCs w:val="32"/>
          <w:highlight w:val="none"/>
          <w:u w:val="none"/>
          <w:lang w:val="en-US" w:eastAsia="zh-CN"/>
        </w:rPr>
        <w:t>3.</w:t>
      </w:r>
      <w:r>
        <w:rPr>
          <w:rFonts w:hint="eastAsia" w:ascii="仿宋_GB2312" w:hAnsi="仿宋_GB2312" w:eastAsia="仿宋_GB2312" w:cs="仿宋_GB2312"/>
          <w:b w:val="0"/>
          <w:bCs w:val="0"/>
          <w:color w:val="auto"/>
          <w:sz w:val="32"/>
          <w:szCs w:val="32"/>
          <w:highlight w:val="none"/>
          <w:u w:val="none"/>
          <w:lang w:eastAsia="zh-CN"/>
        </w:rPr>
        <w:t>第五中学：龙山街道所属府前街、府前东街延伸向东至城区东边界以南地区（南至城区南边界），开放路东开利园小区、美丽家园小区，东关一区、二区和丽湖嘉园小区，石厂行政村。</w:t>
      </w:r>
    </w:p>
    <w:p>
      <w:pPr>
        <w:keepNext w:val="0"/>
        <w:keepLines w:val="0"/>
        <w:pageBreakBefore w:val="0"/>
        <w:widowControl w:val="0"/>
        <w:suppressAutoHyphens/>
        <w:kinsoku/>
        <w:wordWrap/>
        <w:overflowPunct/>
        <w:topLinePunct w:val="0"/>
        <w:autoSpaceDE/>
        <w:autoSpaceDN/>
        <w:bidi w:val="0"/>
        <w:adjustRightInd w:val="0"/>
        <w:snapToGrid w:val="0"/>
        <w:spacing w:line="520" w:lineRule="exact"/>
        <w:ind w:left="0" w:leftChars="0" w:right="0" w:rightChars="0" w:firstLine="640" w:firstLineChars="200"/>
        <w:jc w:val="both"/>
        <w:textAlignment w:val="auto"/>
        <w:outlineLvl w:val="9"/>
        <w:rPr>
          <w:rFonts w:hint="eastAsia" w:ascii="仿宋_GB2312" w:hAnsi="仿宋_GB2312" w:eastAsia="仿宋_GB2312" w:cs="仿宋_GB2312"/>
          <w:b w:val="0"/>
          <w:bCs w:val="0"/>
          <w:color w:val="auto"/>
          <w:sz w:val="32"/>
          <w:szCs w:val="32"/>
          <w:highlight w:val="none"/>
          <w:u w:val="none"/>
          <w:lang w:eastAsia="zh-CN"/>
        </w:rPr>
      </w:pPr>
      <w:r>
        <w:rPr>
          <w:rFonts w:hint="eastAsia" w:ascii="仿宋_GB2312" w:hAnsi="仿宋_GB2312" w:eastAsia="仿宋_GB2312" w:cs="仿宋_GB2312"/>
          <w:b w:val="0"/>
          <w:bCs w:val="0"/>
          <w:color w:val="auto"/>
          <w:sz w:val="32"/>
          <w:szCs w:val="32"/>
          <w:highlight w:val="none"/>
          <w:u w:val="none"/>
          <w:lang w:val="en-US" w:eastAsia="zh-CN"/>
        </w:rPr>
        <w:t>4.</w:t>
      </w:r>
      <w:r>
        <w:rPr>
          <w:rFonts w:hint="eastAsia" w:ascii="仿宋_GB2312" w:hAnsi="仿宋_GB2312" w:eastAsia="仿宋_GB2312" w:cs="仿宋_GB2312"/>
          <w:b w:val="0"/>
          <w:bCs w:val="0"/>
          <w:color w:val="auto"/>
          <w:sz w:val="32"/>
          <w:szCs w:val="32"/>
          <w:highlight w:val="none"/>
          <w:u w:val="none"/>
          <w:lang w:eastAsia="zh-CN"/>
        </w:rPr>
        <w:t>首师大附属红螺寺中学：滨湖北街以北、北大街以南、北斜街以西地区；湖光中街以北、青春路及红螺路以西；富乐大街以北、大中富乐、刘各长行政村。</w:t>
      </w:r>
    </w:p>
    <w:p>
      <w:pPr>
        <w:keepNext w:val="0"/>
        <w:keepLines w:val="0"/>
        <w:pageBreakBefore w:val="0"/>
        <w:widowControl w:val="0"/>
        <w:suppressAutoHyphens/>
        <w:kinsoku/>
        <w:wordWrap/>
        <w:overflowPunct/>
        <w:topLinePunct w:val="0"/>
        <w:autoSpaceDE/>
        <w:autoSpaceDN/>
        <w:bidi w:val="0"/>
        <w:adjustRightInd w:val="0"/>
        <w:snapToGrid w:val="0"/>
        <w:spacing w:line="520" w:lineRule="exact"/>
        <w:ind w:left="0" w:leftChars="0" w:right="0" w:rightChars="0" w:firstLine="640" w:firstLineChars="200"/>
        <w:jc w:val="both"/>
        <w:textAlignment w:val="auto"/>
        <w:outlineLvl w:val="9"/>
        <w:rPr>
          <w:rFonts w:hint="eastAsia" w:ascii="仿宋_GB2312" w:hAnsi="仿宋_GB2312" w:eastAsia="仿宋_GB2312" w:cs="仿宋_GB2312"/>
          <w:b w:val="0"/>
          <w:bCs w:val="0"/>
          <w:color w:val="auto"/>
          <w:sz w:val="32"/>
          <w:szCs w:val="32"/>
          <w:highlight w:val="none"/>
          <w:u w:val="none"/>
          <w:lang w:eastAsia="zh-CN"/>
        </w:rPr>
      </w:pPr>
      <w:r>
        <w:rPr>
          <w:rFonts w:hint="eastAsia" w:ascii="仿宋_GB2312" w:hAnsi="仿宋_GB2312" w:eastAsia="仿宋_GB2312" w:cs="仿宋_GB2312"/>
          <w:b w:val="0"/>
          <w:bCs w:val="0"/>
          <w:color w:val="auto"/>
          <w:sz w:val="32"/>
          <w:szCs w:val="32"/>
          <w:highlight w:val="none"/>
          <w:u w:val="none"/>
          <w:lang w:val="en-US" w:eastAsia="zh-CN"/>
        </w:rPr>
        <w:t>5.</w:t>
      </w:r>
      <w:r>
        <w:rPr>
          <w:rFonts w:hint="eastAsia" w:ascii="仿宋_GB2312" w:hAnsi="仿宋_GB2312" w:eastAsia="仿宋_GB2312" w:cs="仿宋_GB2312"/>
          <w:b w:val="0"/>
          <w:bCs w:val="0"/>
          <w:color w:val="auto"/>
          <w:sz w:val="32"/>
          <w:szCs w:val="32"/>
          <w:highlight w:val="none"/>
          <w:u w:val="none"/>
          <w:lang w:eastAsia="zh-CN"/>
        </w:rPr>
        <w:t>第一中学：凡是符合第三中学、第五中学、首都师范大学附属红螺寺中学、第二中学登记入学条件的本市户籍小学毕业生均可报名。当报名人数超过招生计划数时，实行派位录取。未被录取的学生，按原登记入学方式录取。</w:t>
      </w:r>
    </w:p>
    <w:p>
      <w:pPr>
        <w:keepNext w:val="0"/>
        <w:keepLines w:val="0"/>
        <w:pageBreakBefore w:val="0"/>
        <w:widowControl w:val="0"/>
        <w:suppressAutoHyphens/>
        <w:kinsoku/>
        <w:wordWrap/>
        <w:overflowPunct/>
        <w:topLinePunct w:val="0"/>
        <w:autoSpaceDE/>
        <w:autoSpaceDN/>
        <w:bidi w:val="0"/>
        <w:adjustRightInd w:val="0"/>
        <w:snapToGrid w:val="0"/>
        <w:spacing w:line="520" w:lineRule="exact"/>
        <w:ind w:left="0" w:leftChars="0" w:right="0" w:rightChars="0" w:firstLine="640" w:firstLineChars="200"/>
        <w:jc w:val="both"/>
        <w:textAlignment w:val="auto"/>
        <w:outlineLvl w:val="9"/>
        <w:rPr>
          <w:rFonts w:hint="eastAsia" w:ascii="仿宋_GB2312" w:hAnsi="仿宋_GB2312" w:eastAsia="仿宋_GB2312" w:cs="仿宋_GB2312"/>
          <w:b w:val="0"/>
          <w:bCs w:val="0"/>
          <w:color w:val="auto"/>
          <w:sz w:val="32"/>
          <w:szCs w:val="32"/>
          <w:highlight w:val="none"/>
          <w:u w:val="none"/>
          <w:lang w:eastAsia="zh-CN"/>
        </w:rPr>
      </w:pPr>
      <w:r>
        <w:rPr>
          <w:rFonts w:hint="eastAsia" w:ascii="仿宋_GB2312" w:hAnsi="仿宋_GB2312" w:eastAsia="仿宋_GB2312" w:cs="仿宋_GB2312"/>
          <w:b w:val="0"/>
          <w:bCs w:val="0"/>
          <w:color w:val="auto"/>
          <w:sz w:val="32"/>
          <w:szCs w:val="32"/>
          <w:highlight w:val="none"/>
          <w:u w:val="none"/>
          <w:lang w:val="en-US" w:eastAsia="zh-CN"/>
        </w:rPr>
        <w:t>6.镇乡中学：户籍在本区镇乡或审核申请人在本区镇乡</w:t>
      </w:r>
      <w:r>
        <w:rPr>
          <w:rFonts w:hint="eastAsia" w:ascii="仿宋_GB2312" w:hAnsi="仿宋_GB2312" w:eastAsia="仿宋_GB2312" w:cs="仿宋_GB2312"/>
          <w:b w:val="0"/>
          <w:bCs w:val="0"/>
          <w:color w:val="auto"/>
          <w:sz w:val="32"/>
          <w:szCs w:val="32"/>
          <w:highlight w:val="none"/>
          <w:u w:val="none"/>
          <w:lang w:eastAsia="zh-CN"/>
        </w:rPr>
        <w:t>有房屋产权</w:t>
      </w:r>
      <w:r>
        <w:rPr>
          <w:rFonts w:hint="eastAsia" w:ascii="仿宋_GB2312" w:hAnsi="仿宋_GB2312" w:eastAsia="仿宋_GB2312" w:cs="仿宋_GB2312"/>
          <w:b w:val="0"/>
          <w:bCs w:val="0"/>
          <w:color w:val="auto"/>
          <w:sz w:val="32"/>
          <w:szCs w:val="32"/>
          <w:highlight w:val="none"/>
          <w:u w:val="none"/>
          <w:lang w:val="en-US" w:eastAsia="zh-CN"/>
        </w:rPr>
        <w:t>的小学毕业生、</w:t>
      </w:r>
      <w:r>
        <w:rPr>
          <w:rFonts w:hint="eastAsia" w:ascii="仿宋_GB2312" w:hAnsi="仿宋_GB2312" w:eastAsia="仿宋_GB2312" w:cs="仿宋_GB2312"/>
          <w:b w:val="0"/>
          <w:bCs w:val="0"/>
          <w:color w:val="auto"/>
          <w:sz w:val="32"/>
          <w:szCs w:val="32"/>
          <w:highlight w:val="none"/>
          <w:u w:val="none"/>
          <w:lang w:eastAsia="zh-CN"/>
        </w:rPr>
        <w:t>本市非怀柔区户籍和非本市户籍无房家庭符合入学条件的小学毕业生，升入镇乡中学就读。</w:t>
      </w:r>
    </w:p>
    <w:p>
      <w:pPr>
        <w:keepNext w:val="0"/>
        <w:keepLines w:val="0"/>
        <w:pageBreakBefore w:val="0"/>
        <w:widowControl w:val="0"/>
        <w:suppressAutoHyphens/>
        <w:kinsoku/>
        <w:wordWrap/>
        <w:overflowPunct/>
        <w:topLinePunct w:val="0"/>
        <w:autoSpaceDE/>
        <w:autoSpaceDN/>
        <w:bidi w:val="0"/>
        <w:adjustRightInd w:val="0"/>
        <w:snapToGrid w:val="0"/>
        <w:spacing w:line="520" w:lineRule="exact"/>
        <w:ind w:left="0" w:leftChars="0" w:right="0" w:rightChars="0" w:firstLine="640" w:firstLineChars="200"/>
        <w:jc w:val="both"/>
        <w:textAlignment w:val="auto"/>
        <w:outlineLvl w:val="9"/>
        <w:rPr>
          <w:rFonts w:hint="eastAsia" w:ascii="仿宋_GB2312" w:hAnsi="仿宋_GB2312" w:eastAsia="仿宋_GB2312" w:cs="仿宋_GB2312"/>
          <w:b w:val="0"/>
          <w:bCs w:val="0"/>
          <w:color w:val="auto"/>
          <w:sz w:val="32"/>
          <w:szCs w:val="32"/>
          <w:highlight w:val="none"/>
          <w:u w:val="none"/>
          <w:lang w:val="en-US" w:eastAsia="zh-CN"/>
        </w:rPr>
      </w:pPr>
      <w:r>
        <w:rPr>
          <w:rFonts w:hint="eastAsia" w:ascii="仿宋_GB2312" w:hAnsi="仿宋_GB2312" w:eastAsia="仿宋_GB2312" w:cs="仿宋_GB2312"/>
          <w:b w:val="0"/>
          <w:bCs w:val="0"/>
          <w:color w:val="auto"/>
          <w:sz w:val="32"/>
          <w:szCs w:val="32"/>
          <w:highlight w:val="none"/>
          <w:u w:val="none"/>
          <w:lang w:val="en-US" w:eastAsia="zh-CN"/>
        </w:rPr>
        <w:t>7.其他：具有怀柔镇户籍的张各长小学毕业生到第五中学</w:t>
      </w:r>
      <w:r>
        <w:rPr>
          <w:rFonts w:hint="eastAsia" w:ascii="仿宋_GB2312" w:hAnsi="仿宋_GB2312" w:eastAsia="仿宋_GB2312" w:cs="仿宋_GB2312"/>
          <w:b w:val="0"/>
          <w:bCs w:val="0"/>
          <w:color w:val="auto"/>
          <w:sz w:val="32"/>
          <w:szCs w:val="32"/>
          <w:highlight w:val="none"/>
          <w:u w:val="none"/>
          <w:lang w:eastAsia="zh-CN"/>
        </w:rPr>
        <w:t>入学；琉璃庙镇中心小学京籍毕业生到汤河口中学、首师大附属红螺寺中学、第二中学或其他镇乡中学入学；</w:t>
      </w:r>
      <w:r>
        <w:rPr>
          <w:rFonts w:hint="eastAsia" w:ascii="仿宋_GB2312" w:hAnsi="仿宋_GB2312" w:eastAsia="仿宋_GB2312" w:cs="仿宋_GB2312"/>
          <w:b w:val="0"/>
          <w:bCs w:val="0"/>
          <w:color w:val="auto"/>
          <w:sz w:val="32"/>
          <w:szCs w:val="32"/>
          <w:highlight w:val="none"/>
          <w:u w:val="none"/>
          <w:lang w:val="en-US" w:eastAsia="zh-CN"/>
        </w:rPr>
        <w:t>具有怀柔镇户籍的郭家坞小学毕业生到首师大附属红螺寺中学入学。</w:t>
      </w:r>
    </w:p>
    <w:p>
      <w:pPr>
        <w:keepNext w:val="0"/>
        <w:keepLines w:val="0"/>
        <w:pageBreakBefore w:val="0"/>
        <w:widowControl w:val="0"/>
        <w:suppressAutoHyphens/>
        <w:kinsoku/>
        <w:wordWrap/>
        <w:overflowPunct/>
        <w:topLinePunct w:val="0"/>
        <w:autoSpaceDE/>
        <w:autoSpaceDN/>
        <w:bidi w:val="0"/>
        <w:adjustRightInd w:val="0"/>
        <w:snapToGrid w:val="0"/>
        <w:spacing w:line="520" w:lineRule="exact"/>
        <w:ind w:left="0" w:leftChars="0" w:right="0" w:rightChars="0" w:firstLine="640" w:firstLineChars="200"/>
        <w:jc w:val="both"/>
        <w:textAlignment w:val="auto"/>
        <w:outlineLvl w:val="9"/>
        <w:rPr>
          <w:rFonts w:hint="eastAsia" w:ascii="仿宋_GB2312" w:hAnsi="仿宋_GB2312" w:eastAsia="仿宋_GB2312" w:cs="仿宋_GB2312"/>
          <w:b w:val="0"/>
          <w:bCs w:val="0"/>
          <w:color w:val="auto"/>
          <w:sz w:val="32"/>
          <w:szCs w:val="32"/>
          <w:highlight w:val="none"/>
          <w:u w:val="none"/>
          <w:lang w:val="en-US" w:eastAsia="zh-CN"/>
        </w:rPr>
      </w:pPr>
      <w:r>
        <w:rPr>
          <w:rFonts w:hint="eastAsia" w:ascii="仿宋_GB2312" w:hAnsi="仿宋_GB2312" w:eastAsia="仿宋_GB2312" w:cs="仿宋_GB2312"/>
          <w:b w:val="0"/>
          <w:bCs w:val="0"/>
          <w:color w:val="auto"/>
          <w:sz w:val="32"/>
          <w:szCs w:val="32"/>
          <w:highlight w:val="none"/>
          <w:u w:val="none"/>
          <w:lang w:val="en-US" w:eastAsia="zh-CN"/>
        </w:rPr>
        <w:t>自2025年起，将现第三中学登记入学范围“北大街以北、富乐大街以南、西起红螺路以东”地区调整到首师大附属红螺寺中学的登记入学范围。</w:t>
      </w:r>
    </w:p>
    <w:p>
      <w:pPr>
        <w:keepNext w:val="0"/>
        <w:keepLines w:val="0"/>
        <w:pageBreakBefore w:val="0"/>
        <w:widowControl w:val="0"/>
        <w:suppressAutoHyphens/>
        <w:kinsoku/>
        <w:wordWrap/>
        <w:overflowPunct/>
        <w:topLinePunct w:val="0"/>
        <w:autoSpaceDE/>
        <w:autoSpaceDN/>
        <w:bidi w:val="0"/>
        <w:adjustRightInd w:val="0"/>
        <w:snapToGrid w:val="0"/>
        <w:spacing w:line="520" w:lineRule="exact"/>
        <w:ind w:left="0" w:leftChars="0" w:right="0" w:rightChars="0" w:firstLine="640" w:firstLineChars="200"/>
        <w:jc w:val="both"/>
        <w:textAlignment w:val="auto"/>
        <w:outlineLvl w:val="9"/>
        <w:rPr>
          <w:rFonts w:hint="eastAsia" w:ascii="楷体_GB2312" w:hAnsi="楷体_GB2312" w:eastAsia="楷体_GB2312" w:cs="楷体_GB2312"/>
          <w:b w:val="0"/>
          <w:bCs w:val="0"/>
          <w:color w:val="auto"/>
          <w:sz w:val="32"/>
          <w:szCs w:val="32"/>
          <w:highlight w:val="none"/>
          <w:u w:val="none"/>
          <w:lang w:val="en-US" w:eastAsia="zh-CN"/>
        </w:rPr>
      </w:pPr>
      <w:r>
        <w:rPr>
          <w:rFonts w:hint="eastAsia" w:ascii="楷体_GB2312" w:hAnsi="楷体_GB2312" w:eastAsia="楷体_GB2312" w:cs="楷体_GB2312"/>
          <w:b w:val="0"/>
          <w:bCs w:val="0"/>
          <w:color w:val="auto"/>
          <w:sz w:val="32"/>
          <w:szCs w:val="32"/>
          <w:highlight w:val="none"/>
          <w:u w:val="none"/>
          <w:lang w:val="en-US" w:eastAsia="zh-CN"/>
        </w:rPr>
        <w:t>（二）北京市第一〇一中学怀柔分校入学</w:t>
      </w:r>
    </w:p>
    <w:p>
      <w:pPr>
        <w:keepNext w:val="0"/>
        <w:keepLines w:val="0"/>
        <w:pageBreakBefore w:val="0"/>
        <w:widowControl w:val="0"/>
        <w:suppressAutoHyphens/>
        <w:kinsoku/>
        <w:wordWrap/>
        <w:overflowPunct/>
        <w:topLinePunct w:val="0"/>
        <w:autoSpaceDE/>
        <w:autoSpaceDN/>
        <w:bidi w:val="0"/>
        <w:adjustRightInd w:val="0"/>
        <w:snapToGrid w:val="0"/>
        <w:spacing w:line="520" w:lineRule="exact"/>
        <w:ind w:left="0" w:leftChars="0" w:right="0" w:rightChars="0" w:firstLine="640" w:firstLineChars="200"/>
        <w:jc w:val="both"/>
        <w:textAlignment w:val="auto"/>
        <w:outlineLvl w:val="9"/>
        <w:rPr>
          <w:rFonts w:hint="eastAsia" w:ascii="仿宋_GB2312" w:hAnsi="仿宋_GB2312" w:eastAsia="仿宋_GB2312" w:cs="仿宋_GB2312"/>
          <w:b w:val="0"/>
          <w:bCs w:val="0"/>
          <w:color w:val="auto"/>
          <w:sz w:val="32"/>
          <w:szCs w:val="32"/>
          <w:highlight w:val="none"/>
          <w:u w:val="none"/>
          <w:lang w:val="en-US" w:eastAsia="zh-CN"/>
        </w:rPr>
      </w:pPr>
      <w:r>
        <w:rPr>
          <w:rFonts w:hint="eastAsia" w:ascii="仿宋_GB2312" w:hAnsi="仿宋_GB2312" w:eastAsia="仿宋_GB2312" w:cs="仿宋_GB2312"/>
          <w:b w:val="0"/>
          <w:bCs w:val="0"/>
          <w:color w:val="auto"/>
          <w:sz w:val="32"/>
          <w:szCs w:val="32"/>
          <w:highlight w:val="none"/>
          <w:u w:val="none"/>
          <w:lang w:val="en-US" w:eastAsia="zh-CN"/>
        </w:rPr>
        <w:t>北京市第一〇一中学怀柔分校</w:t>
      </w:r>
      <w:r>
        <w:rPr>
          <w:rFonts w:hint="eastAsia" w:ascii="仿宋_GB2312" w:hAnsi="仿宋_GB2312" w:eastAsia="仿宋_GB2312" w:cs="仿宋_GB2312"/>
          <w:b w:val="0"/>
          <w:bCs w:val="0"/>
          <w:color w:val="auto"/>
          <w:sz w:val="32"/>
          <w:szCs w:val="32"/>
          <w:highlight w:val="none"/>
          <w:u w:val="none"/>
          <w:lang w:eastAsia="zh-CN"/>
        </w:rPr>
        <w:t>为公办寄宿制学校，招收学生全部住宿。</w:t>
      </w:r>
    </w:p>
    <w:p>
      <w:pPr>
        <w:keepNext w:val="0"/>
        <w:keepLines w:val="0"/>
        <w:pageBreakBefore w:val="0"/>
        <w:widowControl w:val="0"/>
        <w:suppressAutoHyphens/>
        <w:kinsoku/>
        <w:wordWrap/>
        <w:overflowPunct/>
        <w:topLinePunct w:val="0"/>
        <w:autoSpaceDE/>
        <w:autoSpaceDN/>
        <w:bidi w:val="0"/>
        <w:adjustRightInd w:val="0"/>
        <w:snapToGrid w:val="0"/>
        <w:spacing w:line="520" w:lineRule="exact"/>
        <w:ind w:left="0" w:leftChars="0" w:right="0" w:rightChars="0" w:firstLine="640" w:firstLineChars="200"/>
        <w:jc w:val="both"/>
        <w:textAlignment w:val="auto"/>
        <w:outlineLvl w:val="9"/>
        <w:rPr>
          <w:rFonts w:hint="eastAsia" w:ascii="仿宋_GB2312" w:hAnsi="仿宋_GB2312" w:eastAsia="仿宋_GB2312" w:cs="仿宋_GB2312"/>
          <w:b w:val="0"/>
          <w:bCs w:val="0"/>
          <w:color w:val="auto"/>
          <w:sz w:val="32"/>
          <w:szCs w:val="32"/>
          <w:highlight w:val="none"/>
          <w:u w:val="none"/>
          <w:lang w:eastAsia="zh-CN"/>
        </w:rPr>
      </w:pPr>
      <w:r>
        <w:rPr>
          <w:rFonts w:hint="eastAsia" w:ascii="仿宋_GB2312" w:hAnsi="仿宋_GB2312" w:eastAsia="仿宋_GB2312" w:cs="仿宋_GB2312"/>
          <w:b w:val="0"/>
          <w:bCs w:val="0"/>
          <w:color w:val="auto"/>
          <w:sz w:val="32"/>
          <w:szCs w:val="32"/>
          <w:highlight w:val="none"/>
          <w:u w:val="none"/>
          <w:lang w:val="en-US" w:eastAsia="zh-CN"/>
        </w:rPr>
        <w:t>1.</w:t>
      </w:r>
      <w:r>
        <w:rPr>
          <w:rFonts w:hint="eastAsia" w:ascii="仿宋_GB2312" w:hAnsi="仿宋_GB2312" w:eastAsia="仿宋_GB2312" w:cs="仿宋_GB2312"/>
          <w:b w:val="0"/>
          <w:bCs w:val="0"/>
          <w:color w:val="auto"/>
          <w:sz w:val="32"/>
          <w:szCs w:val="32"/>
          <w:highlight w:val="none"/>
          <w:u w:val="none"/>
          <w:lang w:eastAsia="zh-CN"/>
        </w:rPr>
        <w:t>登记入学。中关村一小怀柔分校具有雁栖户籍且连续</w:t>
      </w:r>
      <w:r>
        <w:rPr>
          <w:rFonts w:hint="eastAsia" w:ascii="仿宋_GB2312" w:hAnsi="仿宋_GB2312" w:eastAsia="仿宋_GB2312" w:cs="仿宋_GB2312"/>
          <w:b w:val="0"/>
          <w:bCs w:val="0"/>
          <w:color w:val="auto"/>
          <w:sz w:val="32"/>
          <w:szCs w:val="32"/>
          <w:highlight w:val="none"/>
          <w:u w:val="none"/>
          <w:lang w:val="en-US" w:eastAsia="zh-CN"/>
        </w:rPr>
        <w:t>4</w:t>
      </w:r>
      <w:r>
        <w:rPr>
          <w:rFonts w:hint="eastAsia" w:ascii="仿宋_GB2312" w:hAnsi="仿宋_GB2312" w:eastAsia="仿宋_GB2312" w:cs="仿宋_GB2312"/>
          <w:b w:val="0"/>
          <w:bCs w:val="0"/>
          <w:color w:val="auto"/>
          <w:sz w:val="32"/>
          <w:szCs w:val="32"/>
          <w:highlight w:val="none"/>
          <w:u w:val="none"/>
          <w:lang w:eastAsia="zh-CN"/>
        </w:rPr>
        <w:t>年及以上学籍的小学毕业生；北京第二实验小学怀柔分校具有本市户籍且连续</w:t>
      </w:r>
      <w:r>
        <w:rPr>
          <w:rFonts w:hint="eastAsia" w:ascii="仿宋_GB2312" w:hAnsi="仿宋_GB2312" w:eastAsia="仿宋_GB2312" w:cs="仿宋_GB2312"/>
          <w:b w:val="0"/>
          <w:bCs w:val="0"/>
          <w:color w:val="auto"/>
          <w:sz w:val="32"/>
          <w:szCs w:val="32"/>
          <w:highlight w:val="none"/>
          <w:u w:val="none"/>
          <w:lang w:val="en-US" w:eastAsia="zh-CN"/>
        </w:rPr>
        <w:t>4</w:t>
      </w:r>
      <w:r>
        <w:rPr>
          <w:rFonts w:hint="eastAsia" w:ascii="仿宋_GB2312" w:hAnsi="仿宋_GB2312" w:eastAsia="仿宋_GB2312" w:cs="仿宋_GB2312"/>
          <w:b w:val="0"/>
          <w:bCs w:val="0"/>
          <w:color w:val="auto"/>
          <w:sz w:val="32"/>
          <w:szCs w:val="32"/>
          <w:highlight w:val="none"/>
          <w:u w:val="none"/>
          <w:lang w:eastAsia="zh-CN"/>
        </w:rPr>
        <w:t>年及以上学籍的小学毕业生。</w:t>
      </w:r>
    </w:p>
    <w:p>
      <w:pPr>
        <w:keepNext w:val="0"/>
        <w:keepLines w:val="0"/>
        <w:pageBreakBefore w:val="0"/>
        <w:widowControl w:val="0"/>
        <w:suppressAutoHyphens/>
        <w:kinsoku/>
        <w:wordWrap/>
        <w:overflowPunct/>
        <w:topLinePunct w:val="0"/>
        <w:autoSpaceDE/>
        <w:autoSpaceDN/>
        <w:bidi w:val="0"/>
        <w:adjustRightInd w:val="0"/>
        <w:snapToGrid w:val="0"/>
        <w:spacing w:line="500" w:lineRule="exact"/>
        <w:ind w:left="0" w:leftChars="0" w:right="0" w:rightChars="0" w:firstLine="640" w:firstLineChars="200"/>
        <w:jc w:val="both"/>
        <w:textAlignment w:val="auto"/>
        <w:outlineLvl w:val="9"/>
        <w:rPr>
          <w:rFonts w:hint="eastAsia" w:ascii="仿宋_GB2312" w:hAnsi="仿宋_GB2312" w:eastAsia="仿宋_GB2312" w:cs="仿宋_GB2312"/>
          <w:b w:val="0"/>
          <w:bCs w:val="0"/>
          <w:color w:val="auto"/>
          <w:sz w:val="32"/>
          <w:szCs w:val="32"/>
          <w:highlight w:val="none"/>
          <w:u w:val="none"/>
          <w:lang w:val="en-US" w:eastAsia="zh-CN"/>
        </w:rPr>
      </w:pPr>
      <w:r>
        <w:rPr>
          <w:rFonts w:hint="eastAsia" w:ascii="仿宋_GB2312" w:hAnsi="仿宋_GB2312" w:eastAsia="仿宋_GB2312" w:cs="仿宋_GB2312"/>
          <w:b w:val="0"/>
          <w:bCs w:val="0"/>
          <w:color w:val="auto"/>
          <w:sz w:val="32"/>
          <w:szCs w:val="32"/>
          <w:highlight w:val="none"/>
          <w:u w:val="none"/>
          <w:lang w:val="en-US" w:eastAsia="zh-CN"/>
        </w:rPr>
        <w:t>2.</w:t>
      </w:r>
      <w:r>
        <w:rPr>
          <w:rFonts w:hint="eastAsia" w:ascii="仿宋_GB2312" w:hAnsi="仿宋_GB2312" w:eastAsia="仿宋_GB2312" w:cs="仿宋_GB2312"/>
          <w:b w:val="0"/>
          <w:bCs w:val="0"/>
          <w:color w:val="auto"/>
          <w:sz w:val="32"/>
          <w:szCs w:val="32"/>
          <w:highlight w:val="none"/>
          <w:u w:val="none"/>
          <w:lang w:eastAsia="zh-CN"/>
        </w:rPr>
        <w:t>面向以下学校招收寄宿制学生。招生对象为：第一小学、第二小学、第三小学、实验小学、怀柔镇中心小学（含分校）、第六小学、怀北学校、北房镇中心小学（含分校）、五一小学怀柔分校、庙城学校（含分校）、桥梓镇中心小学（含分校）、茶坞铁路小学具有本市户籍且有寄宿要求的小学毕业生。当报名人数超过</w:t>
      </w:r>
      <w:r>
        <w:rPr>
          <w:rFonts w:hint="eastAsia" w:ascii="仿宋_GB2312" w:hAnsi="仿宋_GB2312" w:eastAsia="仿宋_GB2312" w:cs="仿宋_GB2312"/>
          <w:b w:val="0"/>
          <w:bCs w:val="0"/>
          <w:color w:val="auto"/>
          <w:sz w:val="32"/>
          <w:szCs w:val="32"/>
          <w:highlight w:val="none"/>
          <w:u w:val="none"/>
          <w:lang w:val="en-US" w:eastAsia="zh-CN"/>
        </w:rPr>
        <w:t>招生计划数时，实行派位录取。</w:t>
      </w:r>
    </w:p>
    <w:p>
      <w:pPr>
        <w:keepNext w:val="0"/>
        <w:keepLines w:val="0"/>
        <w:pageBreakBefore w:val="0"/>
        <w:widowControl w:val="0"/>
        <w:suppressAutoHyphens/>
        <w:kinsoku/>
        <w:wordWrap/>
        <w:overflowPunct/>
        <w:topLinePunct w:val="0"/>
        <w:autoSpaceDE/>
        <w:autoSpaceDN/>
        <w:bidi w:val="0"/>
        <w:adjustRightInd w:val="0"/>
        <w:snapToGrid w:val="0"/>
        <w:spacing w:line="500" w:lineRule="exact"/>
        <w:ind w:left="0" w:leftChars="0" w:right="0" w:rightChars="0" w:firstLine="640" w:firstLineChars="200"/>
        <w:jc w:val="both"/>
        <w:textAlignment w:val="auto"/>
        <w:outlineLvl w:val="9"/>
        <w:rPr>
          <w:rFonts w:hint="eastAsia" w:ascii="仿宋_GB2312" w:hAnsi="仿宋_GB2312" w:eastAsia="仿宋_GB2312" w:cs="仿宋_GB2312"/>
          <w:b w:val="0"/>
          <w:bCs w:val="0"/>
          <w:color w:val="auto"/>
          <w:sz w:val="32"/>
          <w:szCs w:val="32"/>
          <w:highlight w:val="none"/>
          <w:u w:val="none"/>
          <w:lang w:val="en-US" w:eastAsia="zh-CN"/>
        </w:rPr>
      </w:pPr>
      <w:r>
        <w:rPr>
          <w:rFonts w:hint="eastAsia" w:ascii="仿宋_GB2312" w:hAnsi="仿宋_GB2312" w:eastAsia="仿宋_GB2312" w:cs="仿宋_GB2312"/>
          <w:b w:val="0"/>
          <w:bCs w:val="0"/>
          <w:color w:val="auto"/>
          <w:sz w:val="32"/>
          <w:szCs w:val="32"/>
          <w:highlight w:val="none"/>
          <w:u w:val="none"/>
          <w:lang w:val="en-US" w:eastAsia="zh-CN"/>
        </w:rPr>
        <w:t>3.</w:t>
      </w:r>
      <w:r>
        <w:rPr>
          <w:rFonts w:hint="eastAsia" w:ascii="仿宋_GB2312" w:hAnsi="仿宋_GB2312" w:eastAsia="仿宋_GB2312" w:cs="仿宋_GB2312"/>
          <w:color w:val="auto"/>
          <w:sz w:val="32"/>
          <w:szCs w:val="32"/>
          <w:highlight w:val="none"/>
          <w:u w:val="none"/>
        </w:rPr>
        <w:t>区级以上引进人才</w:t>
      </w:r>
      <w:r>
        <w:rPr>
          <w:rFonts w:hint="eastAsia" w:ascii="仿宋_GB2312" w:hAnsi="仿宋_GB2312" w:eastAsia="仿宋_GB2312" w:cs="仿宋_GB2312"/>
          <w:color w:val="auto"/>
          <w:sz w:val="32"/>
          <w:szCs w:val="32"/>
          <w:highlight w:val="none"/>
          <w:u w:val="none"/>
          <w:lang w:eastAsia="zh-CN"/>
        </w:rPr>
        <w:t>的</w:t>
      </w:r>
      <w:r>
        <w:rPr>
          <w:rFonts w:hint="eastAsia" w:ascii="仿宋_GB2312" w:hAnsi="仿宋_GB2312" w:eastAsia="仿宋_GB2312" w:cs="仿宋_GB2312"/>
          <w:color w:val="auto"/>
          <w:sz w:val="32"/>
          <w:szCs w:val="32"/>
          <w:highlight w:val="none"/>
          <w:u w:val="none"/>
        </w:rPr>
        <w:t>子女入学</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b w:val="0"/>
          <w:bCs w:val="0"/>
          <w:color w:val="auto"/>
          <w:sz w:val="32"/>
          <w:szCs w:val="32"/>
          <w:highlight w:val="none"/>
          <w:u w:val="none"/>
          <w:lang w:val="en-US" w:eastAsia="zh-CN"/>
        </w:rPr>
        <w:t>怀柔</w:t>
      </w:r>
      <w:r>
        <w:rPr>
          <w:rFonts w:hint="eastAsia" w:ascii="仿宋_GB2312" w:hAnsi="仿宋_GB2312" w:eastAsia="仿宋_GB2312" w:cs="仿宋_GB2312"/>
          <w:b w:val="0"/>
          <w:bCs w:val="0"/>
          <w:color w:val="auto"/>
          <w:sz w:val="32"/>
          <w:szCs w:val="32"/>
          <w:highlight w:val="none"/>
          <w:u w:val="none"/>
          <w:lang w:eastAsia="zh-CN"/>
        </w:rPr>
        <w:t>科学城科研院所、怀柔区“服务包”企业等单位引进的</w:t>
      </w:r>
      <w:r>
        <w:rPr>
          <w:rFonts w:hint="eastAsia" w:ascii="仿宋_GB2312" w:hAnsi="仿宋_GB2312" w:eastAsia="仿宋_GB2312" w:cs="仿宋_GB2312"/>
          <w:b w:val="0"/>
          <w:bCs w:val="0"/>
          <w:color w:val="auto"/>
          <w:sz w:val="32"/>
          <w:szCs w:val="32"/>
          <w:highlight w:val="none"/>
          <w:u w:val="none"/>
          <w:lang w:val="en-US" w:eastAsia="zh-CN"/>
        </w:rPr>
        <w:t>中高级人才子女入学，由区教委和相关部门审核，通过后根据学位情况统筹协调解决。</w:t>
      </w:r>
    </w:p>
    <w:p>
      <w:pPr>
        <w:keepNext w:val="0"/>
        <w:keepLines w:val="0"/>
        <w:pageBreakBefore w:val="0"/>
        <w:widowControl w:val="0"/>
        <w:suppressAutoHyphens/>
        <w:kinsoku/>
        <w:wordWrap/>
        <w:overflowPunct/>
        <w:topLinePunct w:val="0"/>
        <w:autoSpaceDE/>
        <w:autoSpaceDN/>
        <w:bidi w:val="0"/>
        <w:adjustRightInd w:val="0"/>
        <w:snapToGrid w:val="0"/>
        <w:spacing w:line="520" w:lineRule="exact"/>
        <w:ind w:left="0" w:leftChars="0" w:right="0" w:rightChars="0" w:firstLine="640" w:firstLineChars="200"/>
        <w:jc w:val="both"/>
        <w:textAlignment w:val="auto"/>
        <w:outlineLvl w:val="9"/>
        <w:rPr>
          <w:rFonts w:hint="eastAsia" w:ascii="楷体_GB2312" w:hAnsi="楷体_GB2312" w:eastAsia="楷体_GB2312" w:cs="楷体_GB2312"/>
          <w:b w:val="0"/>
          <w:bCs w:val="0"/>
          <w:color w:val="auto"/>
          <w:sz w:val="32"/>
          <w:szCs w:val="32"/>
          <w:highlight w:val="none"/>
          <w:u w:val="none"/>
          <w:lang w:val="en-US" w:eastAsia="zh-CN"/>
        </w:rPr>
      </w:pPr>
      <w:r>
        <w:rPr>
          <w:rFonts w:hint="eastAsia" w:ascii="楷体_GB2312" w:hAnsi="楷体_GB2312" w:eastAsia="楷体_GB2312" w:cs="楷体_GB2312"/>
          <w:b w:val="0"/>
          <w:bCs w:val="0"/>
          <w:color w:val="auto"/>
          <w:sz w:val="32"/>
          <w:szCs w:val="32"/>
          <w:highlight w:val="none"/>
          <w:u w:val="none"/>
          <w:lang w:val="en-US" w:eastAsia="zh-CN"/>
        </w:rPr>
        <w:t>（三）派位入学</w:t>
      </w:r>
    </w:p>
    <w:p>
      <w:pPr>
        <w:keepNext w:val="0"/>
        <w:keepLines w:val="0"/>
        <w:pageBreakBefore w:val="0"/>
        <w:widowControl w:val="0"/>
        <w:suppressAutoHyphens/>
        <w:kinsoku/>
        <w:wordWrap/>
        <w:overflowPunct/>
        <w:topLinePunct w:val="0"/>
        <w:autoSpaceDE/>
        <w:autoSpaceDN/>
        <w:bidi w:val="0"/>
        <w:adjustRightInd w:val="0"/>
        <w:snapToGrid w:val="0"/>
        <w:spacing w:line="520" w:lineRule="exact"/>
        <w:ind w:left="0" w:leftChars="0" w:right="0" w:rightChars="0" w:firstLine="640" w:firstLineChars="200"/>
        <w:jc w:val="both"/>
        <w:textAlignment w:val="auto"/>
        <w:outlineLvl w:val="9"/>
        <w:rPr>
          <w:rFonts w:hint="eastAsia" w:ascii="仿宋_GB2312" w:hAnsi="仿宋_GB2312" w:eastAsia="仿宋_GB2312" w:cs="仿宋_GB2312"/>
          <w:b w:val="0"/>
          <w:bCs w:val="0"/>
          <w:color w:val="auto"/>
          <w:sz w:val="32"/>
          <w:szCs w:val="32"/>
          <w:highlight w:val="none"/>
          <w:u w:val="none"/>
          <w:lang w:val="en-US" w:eastAsia="zh-CN"/>
        </w:rPr>
      </w:pPr>
      <w:r>
        <w:rPr>
          <w:rFonts w:hint="eastAsia" w:ascii="仿宋_GB2312" w:hAnsi="仿宋_GB2312" w:eastAsia="仿宋_GB2312" w:cs="仿宋_GB2312"/>
          <w:b w:val="0"/>
          <w:bCs w:val="0"/>
          <w:color w:val="auto"/>
          <w:sz w:val="32"/>
          <w:szCs w:val="32"/>
          <w:highlight w:val="none"/>
          <w:u w:val="none"/>
          <w:lang w:val="en-US" w:eastAsia="zh-CN"/>
        </w:rPr>
        <w:t>1.具有怀北户籍的怀北学校小学毕业生、中关村一小怀柔分校不符合登记升入北京市第一〇一中学怀柔分校条件的雁栖户籍小学毕业生派位到城区中学。</w:t>
      </w:r>
    </w:p>
    <w:p>
      <w:pPr>
        <w:keepNext w:val="0"/>
        <w:keepLines w:val="0"/>
        <w:pageBreakBefore w:val="0"/>
        <w:widowControl w:val="0"/>
        <w:suppressAutoHyphens/>
        <w:kinsoku/>
        <w:wordWrap/>
        <w:overflowPunct/>
        <w:topLinePunct w:val="0"/>
        <w:autoSpaceDE/>
        <w:autoSpaceDN/>
        <w:bidi w:val="0"/>
        <w:adjustRightInd w:val="0"/>
        <w:snapToGrid w:val="0"/>
        <w:spacing w:line="520" w:lineRule="exact"/>
        <w:ind w:left="0" w:leftChars="0" w:right="0" w:rightChars="0" w:firstLine="640" w:firstLineChars="200"/>
        <w:jc w:val="both"/>
        <w:textAlignment w:val="auto"/>
        <w:outlineLvl w:val="9"/>
        <w:rPr>
          <w:rFonts w:hint="eastAsia"/>
          <w:lang w:val="en-US" w:eastAsia="zh-CN"/>
        </w:rPr>
      </w:pPr>
      <w:r>
        <w:rPr>
          <w:rFonts w:hint="eastAsia" w:ascii="仿宋_GB2312" w:hAnsi="仿宋_GB2312" w:eastAsia="仿宋_GB2312" w:cs="仿宋_GB2312"/>
          <w:b w:val="0"/>
          <w:bCs w:val="0"/>
          <w:color w:val="auto"/>
          <w:sz w:val="32"/>
          <w:szCs w:val="32"/>
          <w:highlight w:val="none"/>
          <w:u w:val="none"/>
          <w:lang w:val="en-US" w:eastAsia="zh-CN"/>
        </w:rPr>
        <w:t>2.审核申请人在城区内有房屋产权的非本市户籍小学毕业生、不符合登记入学条件的京籍小学毕业生派位到城区或镇乡中学。</w:t>
      </w:r>
    </w:p>
    <w:p>
      <w:pPr>
        <w:keepNext w:val="0"/>
        <w:keepLines w:val="0"/>
        <w:pageBreakBefore w:val="0"/>
        <w:widowControl w:val="0"/>
        <w:suppressAutoHyphens/>
        <w:kinsoku/>
        <w:wordWrap/>
        <w:overflowPunct/>
        <w:topLinePunct w:val="0"/>
        <w:autoSpaceDE/>
        <w:autoSpaceDN/>
        <w:bidi w:val="0"/>
        <w:adjustRightInd w:val="0"/>
        <w:snapToGrid w:val="0"/>
        <w:spacing w:line="500" w:lineRule="exact"/>
        <w:ind w:left="0" w:leftChars="0" w:right="0" w:rightChars="0" w:firstLine="640" w:firstLineChars="200"/>
        <w:jc w:val="both"/>
        <w:textAlignment w:val="auto"/>
        <w:outlineLvl w:val="9"/>
        <w:rPr>
          <w:rFonts w:hint="eastAsia" w:ascii="楷体_GB2312" w:hAnsi="楷体_GB2312" w:eastAsia="楷体_GB2312" w:cs="楷体_GB2312"/>
          <w:b w:val="0"/>
          <w:bCs w:val="0"/>
          <w:color w:val="auto"/>
          <w:sz w:val="32"/>
          <w:szCs w:val="32"/>
          <w:highlight w:val="none"/>
          <w:u w:val="none"/>
          <w:lang w:val="en-US" w:eastAsia="zh-CN"/>
        </w:rPr>
      </w:pPr>
      <w:r>
        <w:rPr>
          <w:rFonts w:hint="eastAsia" w:ascii="楷体_GB2312" w:hAnsi="楷体_GB2312" w:eastAsia="楷体_GB2312" w:cs="楷体_GB2312"/>
          <w:b w:val="0"/>
          <w:bCs w:val="0"/>
          <w:color w:val="auto"/>
          <w:sz w:val="32"/>
          <w:szCs w:val="32"/>
          <w:highlight w:val="none"/>
          <w:u w:val="none"/>
          <w:lang w:val="en-US" w:eastAsia="zh-CN"/>
        </w:rPr>
        <w:t>（四）民办学校入学</w:t>
      </w:r>
    </w:p>
    <w:p>
      <w:pPr>
        <w:keepNext w:val="0"/>
        <w:keepLines w:val="0"/>
        <w:pageBreakBefore w:val="0"/>
        <w:widowControl w:val="0"/>
        <w:suppressAutoHyphens/>
        <w:kinsoku/>
        <w:wordWrap/>
        <w:overflowPunct/>
        <w:topLinePunct w:val="0"/>
        <w:autoSpaceDE/>
        <w:autoSpaceDN/>
        <w:bidi w:val="0"/>
        <w:adjustRightInd w:val="0"/>
        <w:snapToGrid w:val="0"/>
        <w:spacing w:line="500" w:lineRule="exact"/>
        <w:ind w:left="0" w:leftChars="0" w:right="0" w:rightChars="0" w:firstLine="640" w:firstLineChars="200"/>
        <w:jc w:val="both"/>
        <w:textAlignment w:val="auto"/>
        <w:outlineLvl w:val="9"/>
        <w:rPr>
          <w:rFonts w:hint="eastAsia" w:ascii="仿宋_GB2312" w:hAnsi="仿宋_GB2312" w:eastAsia="仿宋_GB2312" w:cs="仿宋_GB2312"/>
          <w:b w:val="0"/>
          <w:bCs w:val="0"/>
          <w:color w:val="auto"/>
          <w:sz w:val="32"/>
          <w:szCs w:val="32"/>
          <w:highlight w:val="none"/>
          <w:u w:val="none"/>
          <w:lang w:val="en-US" w:eastAsia="zh-CN"/>
        </w:rPr>
      </w:pPr>
      <w:r>
        <w:rPr>
          <w:rFonts w:hint="eastAsia" w:ascii="仿宋_GB2312" w:hAnsi="仿宋_GB2312" w:eastAsia="仿宋_GB2312" w:cs="仿宋_GB2312"/>
          <w:b w:val="0"/>
          <w:bCs w:val="0"/>
          <w:color w:val="auto"/>
          <w:sz w:val="32"/>
          <w:szCs w:val="32"/>
          <w:highlight w:val="none"/>
          <w:u w:val="none"/>
          <w:lang w:val="en-US" w:eastAsia="zh-CN"/>
        </w:rPr>
        <w:t>符合在怀柔区入学条件的小学毕业生可选择升入北京市怀柔区青苗学校。报名人数小于招生计划时，直接录取；</w:t>
      </w:r>
      <w:r>
        <w:rPr>
          <w:rFonts w:hint="eastAsia" w:ascii="仿宋_GB2312" w:hAnsi="仿宋_GB2312" w:eastAsia="仿宋_GB2312" w:cs="仿宋_GB2312"/>
          <w:b w:val="0"/>
          <w:bCs w:val="0"/>
          <w:color w:val="auto"/>
          <w:sz w:val="32"/>
          <w:szCs w:val="32"/>
          <w:highlight w:val="none"/>
          <w:u w:val="none"/>
          <w:lang w:eastAsia="zh-CN"/>
        </w:rPr>
        <w:t>当报名人数超过</w:t>
      </w:r>
      <w:r>
        <w:rPr>
          <w:rFonts w:hint="eastAsia" w:ascii="仿宋_GB2312" w:hAnsi="仿宋_GB2312" w:eastAsia="仿宋_GB2312" w:cs="仿宋_GB2312"/>
          <w:b w:val="0"/>
          <w:bCs w:val="0"/>
          <w:color w:val="auto"/>
          <w:sz w:val="32"/>
          <w:szCs w:val="32"/>
          <w:highlight w:val="none"/>
          <w:u w:val="none"/>
          <w:lang w:val="en-US" w:eastAsia="zh-CN"/>
        </w:rPr>
        <w:t>招生计划数时，实行派位录取。</w:t>
      </w:r>
    </w:p>
    <w:p>
      <w:pPr>
        <w:keepNext w:val="0"/>
        <w:keepLines w:val="0"/>
        <w:pageBreakBefore w:val="0"/>
        <w:widowControl w:val="0"/>
        <w:suppressAutoHyphens/>
        <w:kinsoku/>
        <w:wordWrap/>
        <w:overflowPunct/>
        <w:topLinePunct w:val="0"/>
        <w:autoSpaceDE/>
        <w:autoSpaceDN/>
        <w:bidi w:val="0"/>
        <w:adjustRightInd w:val="0"/>
        <w:snapToGrid w:val="0"/>
        <w:spacing w:line="500" w:lineRule="exact"/>
        <w:ind w:right="0" w:rightChars="0" w:firstLine="640" w:firstLineChars="200"/>
        <w:jc w:val="both"/>
        <w:textAlignment w:val="auto"/>
        <w:outlineLvl w:val="9"/>
        <w:rPr>
          <w:rFonts w:hint="eastAsia" w:ascii="黑体" w:eastAsia="黑体"/>
          <w:color w:val="auto"/>
          <w:sz w:val="32"/>
          <w:szCs w:val="32"/>
          <w:highlight w:val="none"/>
          <w:u w:val="none"/>
        </w:rPr>
      </w:pPr>
      <w:r>
        <w:rPr>
          <w:rFonts w:hint="eastAsia" w:ascii="黑体" w:hAnsi="Times New Roman" w:eastAsia="黑体" w:cs="Times New Roman"/>
          <w:color w:val="auto"/>
          <w:sz w:val="32"/>
          <w:szCs w:val="32"/>
          <w:highlight w:val="none"/>
          <w:u w:val="none"/>
          <w:lang w:eastAsia="zh-CN"/>
        </w:rPr>
        <w:t>四</w:t>
      </w:r>
      <w:r>
        <w:rPr>
          <w:rFonts w:hint="eastAsia" w:ascii="黑体" w:hAnsi="Times New Roman" w:eastAsia="黑体" w:cs="Times New Roman"/>
          <w:color w:val="auto"/>
          <w:sz w:val="32"/>
          <w:szCs w:val="32"/>
          <w:highlight w:val="none"/>
          <w:u w:val="none"/>
        </w:rPr>
        <w:t>、相关工作要求</w:t>
      </w:r>
    </w:p>
    <w:p>
      <w:pPr>
        <w:keepNext w:val="0"/>
        <w:keepLines w:val="0"/>
        <w:pageBreakBefore w:val="0"/>
        <w:widowControl w:val="0"/>
        <w:suppressAutoHyphens/>
        <w:kinsoku/>
        <w:wordWrap/>
        <w:overflowPunct/>
        <w:topLinePunct w:val="0"/>
        <w:autoSpaceDE/>
        <w:autoSpaceDN/>
        <w:bidi w:val="0"/>
        <w:adjustRightInd w:val="0"/>
        <w:snapToGrid w:val="0"/>
        <w:spacing w:line="50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（一）区教委负责统筹初中入学工作，制定初中入学实施方案，科学规划“免试就近入学”招生范围，</w:t>
      </w:r>
      <w:r>
        <w:rPr>
          <w:rFonts w:hint="eastAsia" w:ascii="仿宋_GB2312" w:hAnsi="仿宋_GB2312" w:eastAsia="仿宋_GB2312" w:cs="仿宋_GB2312"/>
          <w:color w:val="auto"/>
          <w:sz w:val="32"/>
          <w:szCs w:val="32"/>
          <w:highlight w:val="none"/>
          <w:u w:val="none"/>
          <w:lang w:eastAsia="zh-CN"/>
        </w:rPr>
        <w:t>确保</w:t>
      </w:r>
      <w:r>
        <w:rPr>
          <w:rFonts w:hint="eastAsia" w:ascii="仿宋_GB2312" w:hAnsi="仿宋_GB2312" w:eastAsia="仿宋_GB2312" w:cs="仿宋_GB2312"/>
          <w:color w:val="auto"/>
          <w:sz w:val="32"/>
          <w:szCs w:val="32"/>
          <w:highlight w:val="none"/>
          <w:u w:val="none"/>
        </w:rPr>
        <w:t>每一</w:t>
      </w:r>
      <w:r>
        <w:rPr>
          <w:rFonts w:hint="eastAsia" w:ascii="仿宋_GB2312" w:hAnsi="仿宋_GB2312" w:eastAsia="仿宋_GB2312" w:cs="仿宋_GB2312"/>
          <w:color w:val="auto"/>
          <w:sz w:val="32"/>
          <w:szCs w:val="32"/>
          <w:highlight w:val="none"/>
          <w:u w:val="none"/>
          <w:lang w:eastAsia="zh-CN"/>
        </w:rPr>
        <w:t>名</w:t>
      </w:r>
      <w:r>
        <w:rPr>
          <w:rFonts w:hint="eastAsia" w:ascii="仿宋_GB2312" w:hAnsi="仿宋_GB2312" w:eastAsia="仿宋_GB2312" w:cs="仿宋_GB2312"/>
          <w:color w:val="auto"/>
          <w:sz w:val="32"/>
          <w:szCs w:val="32"/>
          <w:highlight w:val="none"/>
          <w:u w:val="none"/>
        </w:rPr>
        <w:t>小学毕业生接受初中教育。</w:t>
      </w:r>
    </w:p>
    <w:p>
      <w:pPr>
        <w:keepNext w:val="0"/>
        <w:keepLines w:val="0"/>
        <w:pageBreakBefore w:val="0"/>
        <w:widowControl w:val="0"/>
        <w:suppressAutoHyphens/>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（二）建立区教委和学校两级宣传体系，积极宣传市</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区两级初中入学有关政策。充分利用信息手段和张榜公示的形式，把初中入学的资格、区域划分、计划编制、具体的操作方法宣传到每一</w:t>
      </w:r>
      <w:r>
        <w:rPr>
          <w:rFonts w:hint="eastAsia" w:ascii="仿宋_GB2312" w:hAnsi="仿宋_GB2312" w:eastAsia="仿宋_GB2312" w:cs="仿宋_GB2312"/>
          <w:color w:val="auto"/>
          <w:sz w:val="32"/>
          <w:szCs w:val="32"/>
          <w:highlight w:val="none"/>
          <w:u w:val="none"/>
          <w:lang w:eastAsia="zh-CN"/>
        </w:rPr>
        <w:t>名</w:t>
      </w:r>
      <w:r>
        <w:rPr>
          <w:rFonts w:hint="eastAsia" w:ascii="仿宋_GB2312" w:hAnsi="仿宋_GB2312" w:eastAsia="仿宋_GB2312" w:cs="仿宋_GB2312"/>
          <w:color w:val="auto"/>
          <w:sz w:val="32"/>
          <w:szCs w:val="32"/>
          <w:highlight w:val="none"/>
          <w:u w:val="none"/>
        </w:rPr>
        <w:t>学生和家长。设置专人负责信访工作，设立咨询电话，认真做好来信来访的接待解释工作。</w:t>
      </w:r>
    </w:p>
    <w:p>
      <w:pPr>
        <w:keepNext w:val="0"/>
        <w:keepLines w:val="0"/>
        <w:pageBreakBefore w:val="0"/>
        <w:widowControl w:val="0"/>
        <w:suppressAutoHyphens/>
        <w:kinsoku/>
        <w:wordWrap/>
        <w:overflowPunct/>
        <w:topLinePunct w:val="0"/>
        <w:autoSpaceDE/>
        <w:autoSpaceDN/>
        <w:bidi w:val="0"/>
        <w:adjustRightInd w:val="0"/>
        <w:snapToGrid w:val="0"/>
        <w:spacing w:line="50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（三）严格学籍管理，严禁非正常录取和接收新生，建立良好的招生信度，保证各校正常的教育教学秩序。</w:t>
      </w:r>
    </w:p>
    <w:p>
      <w:pPr>
        <w:keepNext w:val="0"/>
        <w:keepLines w:val="0"/>
        <w:pageBreakBefore w:val="0"/>
        <w:widowControl w:val="0"/>
        <w:suppressAutoHyphens/>
        <w:kinsoku/>
        <w:wordWrap/>
        <w:overflowPunct/>
        <w:topLinePunct w:val="0"/>
        <w:autoSpaceDE/>
        <w:autoSpaceDN/>
        <w:bidi w:val="0"/>
        <w:adjustRightInd w:val="0"/>
        <w:snapToGrid w:val="0"/>
        <w:spacing w:line="50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（四）中学入学招生</w:t>
      </w:r>
      <w:r>
        <w:rPr>
          <w:rFonts w:hint="eastAsia" w:ascii="仿宋_GB2312" w:hAnsi="仿宋_GB2312" w:eastAsia="仿宋_GB2312" w:cs="仿宋_GB2312"/>
          <w:color w:val="auto"/>
          <w:sz w:val="32"/>
          <w:szCs w:val="32"/>
          <w:highlight w:val="none"/>
          <w:u w:val="none"/>
          <w:lang w:eastAsia="zh-CN"/>
        </w:rPr>
        <w:t>办公室</w:t>
      </w:r>
      <w:r>
        <w:rPr>
          <w:rFonts w:hint="eastAsia" w:ascii="仿宋_GB2312" w:hAnsi="仿宋_GB2312" w:eastAsia="仿宋_GB2312" w:cs="仿宋_GB2312"/>
          <w:color w:val="auto"/>
          <w:sz w:val="32"/>
          <w:szCs w:val="32"/>
          <w:highlight w:val="none"/>
          <w:u w:val="none"/>
        </w:rPr>
        <w:t>电话：69622278</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地址：怀柔区教育考试中心（怀柔区第四幼儿园南，迎宾北路7号）</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咨询电话69641149</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lang w:val="en-US" w:eastAsia="zh-CN"/>
        </w:rPr>
        <w:t>69625810</w:t>
      </w:r>
      <w:r>
        <w:rPr>
          <w:rFonts w:hint="eastAsia" w:ascii="仿宋_GB2312" w:hAnsi="仿宋_GB2312" w:eastAsia="仿宋_GB2312" w:cs="仿宋_GB2312"/>
          <w:color w:val="auto"/>
          <w:sz w:val="32"/>
          <w:szCs w:val="32"/>
          <w:highlight w:val="none"/>
          <w:u w:val="none"/>
        </w:rPr>
        <w:t>。</w:t>
      </w:r>
    </w:p>
    <w:p>
      <w:pPr>
        <w:keepNext w:val="0"/>
        <w:keepLines w:val="0"/>
        <w:pageBreakBefore w:val="0"/>
        <w:widowControl w:val="0"/>
        <w:suppressAutoHyphens/>
        <w:kinsoku/>
        <w:wordWrap/>
        <w:overflowPunct/>
        <w:topLinePunct w:val="0"/>
        <w:autoSpaceDE/>
        <w:autoSpaceDN/>
        <w:bidi w:val="0"/>
        <w:adjustRightInd w:val="0"/>
        <w:snapToGrid w:val="0"/>
        <w:spacing w:line="500" w:lineRule="exact"/>
        <w:ind w:left="0" w:leftChars="0" w:right="0" w:rightChars="0" w:firstLine="640" w:firstLineChars="200"/>
        <w:jc w:val="both"/>
        <w:textAlignment w:val="auto"/>
        <w:outlineLvl w:val="9"/>
        <w:rPr>
          <w:rFonts w:hint="eastAsia" w:ascii="黑体" w:hAnsi="宋体" w:eastAsia="黑体" w:cs="Times New Roman"/>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u w:val="none"/>
          <w:lang w:eastAsia="zh-CN"/>
        </w:rPr>
        <w:t>五</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u w:val="none"/>
          <w:lang w:eastAsia="zh-CN"/>
        </w:rPr>
        <w:t>纪检监察</w:t>
      </w:r>
      <w:r>
        <w:rPr>
          <w:rFonts w:hint="eastAsia" w:ascii="仿宋_GB2312" w:hAnsi="仿宋_GB2312" w:eastAsia="仿宋_GB2312" w:cs="仿宋_GB2312"/>
          <w:color w:val="auto"/>
          <w:sz w:val="32"/>
          <w:szCs w:val="32"/>
          <w:highlight w:val="none"/>
          <w:u w:val="none"/>
        </w:rPr>
        <w:t>电话</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69625027</w:t>
      </w:r>
      <w:r>
        <w:rPr>
          <w:rFonts w:hint="eastAsia" w:ascii="仿宋_GB2312" w:hAnsi="仿宋_GB2312" w:eastAsia="仿宋_GB2312" w:cs="仿宋_GB2312"/>
          <w:color w:val="auto"/>
          <w:sz w:val="32"/>
          <w:szCs w:val="32"/>
          <w:highlight w:val="none"/>
          <w:u w:val="none"/>
          <w:lang w:eastAsia="zh-CN"/>
        </w:rPr>
        <w:t>。</w:t>
      </w:r>
    </w:p>
    <w:p>
      <w:pPr>
        <w:keepNext w:val="0"/>
        <w:keepLines w:val="0"/>
        <w:pageBreakBefore w:val="0"/>
        <w:widowControl w:val="0"/>
        <w:suppressAutoHyphens/>
        <w:kinsoku/>
        <w:wordWrap/>
        <w:overflowPunct/>
        <w:topLinePunct w:val="0"/>
        <w:autoSpaceDE/>
        <w:autoSpaceDN/>
        <w:bidi w:val="0"/>
        <w:adjustRightInd w:val="0"/>
        <w:snapToGrid w:val="0"/>
        <w:spacing w:line="520" w:lineRule="exact"/>
        <w:ind w:right="0" w:rightChars="0" w:firstLine="640" w:firstLineChars="200"/>
        <w:jc w:val="left"/>
        <w:textAlignment w:val="auto"/>
        <w:outlineLvl w:val="9"/>
        <w:rPr>
          <w:rFonts w:hint="eastAsia" w:ascii="黑体" w:hAnsi="宋体" w:eastAsia="黑体" w:cs="Times New Roman"/>
          <w:color w:val="auto"/>
          <w:sz w:val="32"/>
          <w:szCs w:val="32"/>
          <w:highlight w:val="none"/>
          <w:u w:val="none"/>
          <w:lang w:eastAsia="zh-CN"/>
        </w:rPr>
      </w:pPr>
    </w:p>
    <w:p>
      <w:pPr>
        <w:keepNext w:val="0"/>
        <w:keepLines w:val="0"/>
        <w:pageBreakBefore w:val="0"/>
        <w:widowControl w:val="0"/>
        <w:suppressAutoHyphens/>
        <w:kinsoku/>
        <w:wordWrap/>
        <w:overflowPunct/>
        <w:topLinePunct w:val="0"/>
        <w:autoSpaceDE/>
        <w:autoSpaceDN/>
        <w:bidi w:val="0"/>
        <w:adjustRightInd w:val="0"/>
        <w:snapToGrid w:val="0"/>
        <w:spacing w:line="520" w:lineRule="exact"/>
        <w:ind w:right="0" w:rightChars="0" w:firstLine="640" w:firstLineChars="200"/>
        <w:jc w:val="left"/>
        <w:textAlignment w:val="auto"/>
        <w:outlineLvl w:val="9"/>
        <w:rPr>
          <w:rFonts w:hint="eastAsia" w:ascii="黑体" w:hAnsi="华文中宋" w:eastAsia="黑体"/>
          <w:color w:val="auto"/>
          <w:sz w:val="32"/>
          <w:szCs w:val="32"/>
          <w:highlight w:val="none"/>
          <w:u w:val="none"/>
        </w:rPr>
      </w:pPr>
      <w:r>
        <w:rPr>
          <w:rFonts w:hint="eastAsia" w:ascii="黑体" w:hAnsi="宋体" w:eastAsia="黑体" w:cs="Times New Roman"/>
          <w:color w:val="auto"/>
          <w:sz w:val="32"/>
          <w:szCs w:val="32"/>
          <w:highlight w:val="none"/>
          <w:u w:val="none"/>
          <w:lang w:eastAsia="zh-CN"/>
        </w:rPr>
        <w:t>五</w:t>
      </w:r>
      <w:r>
        <w:rPr>
          <w:rFonts w:hint="eastAsia" w:ascii="黑体" w:hAnsi="宋体" w:eastAsia="黑体" w:cs="Times New Roman"/>
          <w:color w:val="auto"/>
          <w:sz w:val="32"/>
          <w:szCs w:val="32"/>
          <w:highlight w:val="none"/>
          <w:u w:val="none"/>
        </w:rPr>
        <w:t>、</w:t>
      </w:r>
      <w:r>
        <w:rPr>
          <w:rFonts w:hint="eastAsia" w:ascii="黑体" w:hAnsi="华文中宋" w:eastAsia="黑体" w:cs="Times New Roman"/>
          <w:color w:val="auto"/>
          <w:sz w:val="32"/>
          <w:szCs w:val="32"/>
          <w:highlight w:val="none"/>
          <w:u w:val="none"/>
        </w:rPr>
        <w:t>怀柔区</w:t>
      </w:r>
      <w:r>
        <w:rPr>
          <w:rFonts w:hint="eastAsia" w:ascii="黑体" w:hAnsi="华文中宋" w:eastAsia="黑体" w:cs="Times New Roman"/>
          <w:color w:val="auto"/>
          <w:sz w:val="32"/>
          <w:szCs w:val="32"/>
          <w:highlight w:val="none"/>
          <w:u w:val="none"/>
          <w:lang w:val="en-US" w:eastAsia="zh-CN"/>
        </w:rPr>
        <w:t>2024</w:t>
      </w:r>
      <w:r>
        <w:rPr>
          <w:rFonts w:hint="eastAsia" w:ascii="黑体" w:hAnsi="华文中宋" w:eastAsia="黑体" w:cs="Times New Roman"/>
          <w:color w:val="auto"/>
          <w:sz w:val="32"/>
          <w:szCs w:val="32"/>
          <w:highlight w:val="none"/>
          <w:u w:val="none"/>
        </w:rPr>
        <w:t>年初中入学工作安排表</w:t>
      </w:r>
    </w:p>
    <w:tbl>
      <w:tblPr>
        <w:tblStyle w:val="4"/>
        <w:tblpPr w:leftFromText="180" w:rightFromText="180" w:vertAnchor="text" w:horzAnchor="page" w:tblpXSpec="center" w:tblpY="466"/>
        <w:tblOverlap w:val="never"/>
        <w:tblW w:w="83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85"/>
        <w:gridCol w:w="5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3185" w:type="dxa"/>
            <w:vAlign w:val="center"/>
          </w:tcPr>
          <w:p>
            <w:pPr>
              <w:keepNext w:val="0"/>
              <w:keepLines w:val="0"/>
              <w:pageBreakBefore w:val="0"/>
              <w:widowControl w:val="0"/>
              <w:suppressAutoHyphens/>
              <w:kinsoku/>
              <w:wordWrap/>
              <w:overflowPunct/>
              <w:topLinePunct w:val="0"/>
              <w:autoSpaceDE/>
              <w:autoSpaceDN/>
              <w:bidi w:val="0"/>
              <w:adjustRightInd w:val="0"/>
              <w:snapToGrid w:val="0"/>
              <w:spacing w:line="520" w:lineRule="exact"/>
              <w:ind w:left="0" w:leftChars="0" w:right="0" w:rightChars="0" w:firstLine="0"/>
              <w:jc w:val="center"/>
              <w:textAlignment w:val="auto"/>
              <w:outlineLvl w:val="9"/>
              <w:rPr>
                <w:rFonts w:hint="eastAsia" w:ascii="黑体" w:hAnsi="黑体" w:eastAsia="黑体" w:cs="黑体"/>
                <w:b w:val="0"/>
                <w:bCs w:val="0"/>
                <w:color w:val="auto"/>
                <w:sz w:val="28"/>
                <w:szCs w:val="28"/>
                <w:highlight w:val="none"/>
                <w:u w:val="none"/>
              </w:rPr>
            </w:pPr>
            <w:r>
              <w:rPr>
                <w:rFonts w:hint="eastAsia" w:ascii="黑体" w:hAnsi="黑体" w:eastAsia="黑体" w:cs="黑体"/>
                <w:b w:val="0"/>
                <w:bCs w:val="0"/>
                <w:color w:val="auto"/>
                <w:sz w:val="28"/>
                <w:szCs w:val="28"/>
                <w:highlight w:val="none"/>
                <w:u w:val="none"/>
              </w:rPr>
              <w:t>时间</w:t>
            </w:r>
          </w:p>
        </w:tc>
        <w:tc>
          <w:tcPr>
            <w:tcW w:w="5190" w:type="dxa"/>
            <w:vAlign w:val="center"/>
          </w:tcPr>
          <w:p>
            <w:pPr>
              <w:keepNext w:val="0"/>
              <w:keepLines w:val="0"/>
              <w:pageBreakBefore w:val="0"/>
              <w:widowControl w:val="0"/>
              <w:suppressAutoHyphens/>
              <w:kinsoku/>
              <w:wordWrap/>
              <w:overflowPunct/>
              <w:topLinePunct w:val="0"/>
              <w:autoSpaceDE/>
              <w:autoSpaceDN/>
              <w:bidi w:val="0"/>
              <w:adjustRightInd w:val="0"/>
              <w:snapToGrid w:val="0"/>
              <w:spacing w:line="520" w:lineRule="exact"/>
              <w:ind w:left="0" w:leftChars="0" w:right="0" w:rightChars="0" w:firstLine="0"/>
              <w:jc w:val="center"/>
              <w:textAlignment w:val="auto"/>
              <w:outlineLvl w:val="9"/>
              <w:rPr>
                <w:rFonts w:hint="eastAsia" w:ascii="黑体" w:hAnsi="黑体" w:eastAsia="黑体" w:cs="黑体"/>
                <w:b w:val="0"/>
                <w:bCs w:val="0"/>
                <w:color w:val="auto"/>
                <w:sz w:val="28"/>
                <w:szCs w:val="28"/>
                <w:highlight w:val="none"/>
                <w:u w:val="none"/>
              </w:rPr>
            </w:pPr>
            <w:r>
              <w:rPr>
                <w:rFonts w:hint="eastAsia" w:ascii="黑体" w:hAnsi="黑体" w:eastAsia="黑体" w:cs="黑体"/>
                <w:b w:val="0"/>
                <w:bCs w:val="0"/>
                <w:color w:val="auto"/>
                <w:sz w:val="28"/>
                <w:szCs w:val="28"/>
                <w:highlight w:val="none"/>
                <w:u w:val="none"/>
              </w:rPr>
              <w:t>工作内容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3185" w:type="dxa"/>
            <w:vAlign w:val="center"/>
          </w:tcPr>
          <w:p>
            <w:pPr>
              <w:keepNext w:val="0"/>
              <w:keepLines w:val="0"/>
              <w:pageBreakBefore w:val="0"/>
              <w:widowControl w:val="0"/>
              <w:suppressAutoHyphens/>
              <w:kinsoku/>
              <w:wordWrap/>
              <w:overflowPunct/>
              <w:topLinePunct w:val="0"/>
              <w:autoSpaceDE/>
              <w:autoSpaceDN/>
              <w:bidi w:val="0"/>
              <w:adjustRightInd w:val="0"/>
              <w:snapToGrid w:val="0"/>
              <w:spacing w:line="520" w:lineRule="exact"/>
              <w:ind w:left="0" w:leftChars="0" w:right="0" w:rightChars="0" w:firstLine="0" w:firstLineChars="0"/>
              <w:jc w:val="left"/>
              <w:textAlignment w:val="auto"/>
              <w:outlineLvl w:val="9"/>
              <w:rPr>
                <w:rFonts w:hint="eastAsia" w:ascii="仿宋_GB2312" w:hAnsi="仿宋_GB2312" w:eastAsia="仿宋_GB2312" w:cs="仿宋_GB2312"/>
                <w:color w:val="auto"/>
                <w:sz w:val="28"/>
                <w:szCs w:val="28"/>
                <w:highlight w:val="none"/>
                <w:u w:val="none"/>
              </w:rPr>
            </w:pPr>
            <w:r>
              <w:rPr>
                <w:rFonts w:hint="eastAsia" w:ascii="仿宋_GB2312" w:hAnsi="仿宋_GB2312" w:eastAsia="仿宋_GB2312" w:cs="仿宋_GB2312"/>
                <w:color w:val="auto"/>
                <w:sz w:val="28"/>
                <w:szCs w:val="28"/>
                <w:highlight w:val="none"/>
                <w:u w:val="none"/>
              </w:rPr>
              <w:t>4月30日前</w:t>
            </w:r>
          </w:p>
        </w:tc>
        <w:tc>
          <w:tcPr>
            <w:tcW w:w="5190" w:type="dxa"/>
            <w:vAlign w:val="center"/>
          </w:tcPr>
          <w:p>
            <w:pPr>
              <w:keepNext w:val="0"/>
              <w:keepLines w:val="0"/>
              <w:pageBreakBefore w:val="0"/>
              <w:widowControl w:val="0"/>
              <w:suppressAutoHyphens/>
              <w:kinsoku/>
              <w:wordWrap/>
              <w:overflowPunct/>
              <w:topLinePunct w:val="0"/>
              <w:autoSpaceDE/>
              <w:autoSpaceDN/>
              <w:bidi w:val="0"/>
              <w:adjustRightInd w:val="0"/>
              <w:snapToGrid w:val="0"/>
              <w:spacing w:line="520" w:lineRule="exact"/>
              <w:ind w:left="0" w:leftChars="0" w:right="0" w:rightChars="0" w:firstLine="0" w:firstLineChars="0"/>
              <w:jc w:val="left"/>
              <w:textAlignment w:val="auto"/>
              <w:outlineLvl w:val="9"/>
              <w:rPr>
                <w:rFonts w:hint="eastAsia" w:ascii="仿宋_GB2312" w:hAnsi="仿宋_GB2312" w:eastAsia="仿宋_GB2312" w:cs="仿宋_GB2312"/>
                <w:color w:val="auto"/>
                <w:sz w:val="28"/>
                <w:szCs w:val="28"/>
                <w:highlight w:val="none"/>
                <w:u w:val="none"/>
              </w:rPr>
            </w:pPr>
            <w:r>
              <w:rPr>
                <w:rFonts w:hint="eastAsia" w:ascii="仿宋_GB2312" w:hAnsi="仿宋_GB2312" w:eastAsia="仿宋_GB2312" w:cs="仿宋_GB2312"/>
                <w:color w:val="auto"/>
                <w:sz w:val="28"/>
                <w:szCs w:val="28"/>
                <w:highlight w:val="none"/>
                <w:u w:val="none"/>
              </w:rPr>
              <w:t>完成小学毕业生信息核对工作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 w:hRule="atLeast"/>
          <w:jc w:val="center"/>
        </w:trPr>
        <w:tc>
          <w:tcPr>
            <w:tcW w:w="3185" w:type="dxa"/>
            <w:vAlign w:val="center"/>
          </w:tcPr>
          <w:p>
            <w:pPr>
              <w:keepNext w:val="0"/>
              <w:keepLines w:val="0"/>
              <w:pageBreakBefore w:val="0"/>
              <w:widowControl w:val="0"/>
              <w:suppressAutoHyphens/>
              <w:kinsoku/>
              <w:wordWrap/>
              <w:overflowPunct/>
              <w:topLinePunct w:val="0"/>
              <w:autoSpaceDE/>
              <w:autoSpaceDN/>
              <w:bidi w:val="0"/>
              <w:adjustRightInd w:val="0"/>
              <w:snapToGrid w:val="0"/>
              <w:spacing w:line="520" w:lineRule="exact"/>
              <w:ind w:left="0" w:leftChars="0" w:right="0" w:rightChars="0" w:firstLine="0" w:firstLineChars="0"/>
              <w:jc w:val="left"/>
              <w:textAlignment w:val="auto"/>
              <w:outlineLvl w:val="9"/>
              <w:rPr>
                <w:rFonts w:hint="eastAsia" w:ascii="仿宋_GB2312" w:hAnsi="仿宋_GB2312" w:eastAsia="仿宋_GB2312" w:cs="仿宋_GB2312"/>
                <w:color w:val="auto"/>
                <w:sz w:val="28"/>
                <w:szCs w:val="28"/>
                <w:highlight w:val="none"/>
                <w:u w:val="none"/>
              </w:rPr>
            </w:pPr>
            <w:r>
              <w:rPr>
                <w:rFonts w:hint="eastAsia" w:ascii="仿宋_GB2312" w:hAnsi="仿宋_GB2312" w:eastAsia="仿宋_GB2312" w:cs="仿宋_GB2312"/>
                <w:color w:val="auto"/>
                <w:sz w:val="28"/>
                <w:szCs w:val="28"/>
                <w:highlight w:val="none"/>
                <w:u w:val="none"/>
              </w:rPr>
              <w:t>5月1日起</w:t>
            </w:r>
          </w:p>
        </w:tc>
        <w:tc>
          <w:tcPr>
            <w:tcW w:w="5190" w:type="dxa"/>
            <w:vAlign w:val="center"/>
          </w:tcPr>
          <w:p>
            <w:pPr>
              <w:keepNext w:val="0"/>
              <w:keepLines w:val="0"/>
              <w:pageBreakBefore w:val="0"/>
              <w:widowControl w:val="0"/>
              <w:suppressAutoHyphens/>
              <w:kinsoku/>
              <w:wordWrap/>
              <w:overflowPunct/>
              <w:topLinePunct w:val="0"/>
              <w:autoSpaceDE/>
              <w:autoSpaceDN/>
              <w:bidi w:val="0"/>
              <w:adjustRightInd w:val="0"/>
              <w:snapToGrid w:val="0"/>
              <w:spacing w:line="520" w:lineRule="exact"/>
              <w:ind w:left="0" w:leftChars="0" w:right="0" w:rightChars="0" w:firstLine="0" w:firstLineChars="0"/>
              <w:jc w:val="left"/>
              <w:textAlignment w:val="auto"/>
              <w:outlineLvl w:val="9"/>
              <w:rPr>
                <w:rFonts w:hint="eastAsia" w:ascii="仿宋_GB2312" w:hAnsi="仿宋_GB2312" w:eastAsia="仿宋_GB2312" w:cs="仿宋_GB2312"/>
                <w:color w:val="auto"/>
                <w:sz w:val="28"/>
                <w:szCs w:val="28"/>
                <w:highlight w:val="none"/>
                <w:u w:val="none"/>
              </w:rPr>
            </w:pPr>
            <w:r>
              <w:rPr>
                <w:rFonts w:hint="eastAsia" w:ascii="仿宋_GB2312" w:hAnsi="仿宋_GB2312" w:eastAsia="仿宋_GB2312" w:cs="仿宋_GB2312"/>
                <w:color w:val="auto"/>
                <w:sz w:val="28"/>
                <w:szCs w:val="28"/>
                <w:highlight w:val="none"/>
                <w:u w:val="none"/>
              </w:rPr>
              <w:t>开通义务教育入学服务平台</w:t>
            </w:r>
            <w:r>
              <w:rPr>
                <w:rFonts w:hint="eastAsia" w:ascii="仿宋_GB2312" w:hAnsi="仿宋_GB2312" w:eastAsia="仿宋_GB2312" w:cs="仿宋_GB2312"/>
                <w:color w:val="auto"/>
                <w:sz w:val="28"/>
                <w:szCs w:val="28"/>
                <w:highlight w:val="none"/>
                <w:u w:val="none"/>
                <w:lang w:eastAsia="zh-CN"/>
              </w:rPr>
              <w:t>，进行</w:t>
            </w:r>
            <w:r>
              <w:rPr>
                <w:rFonts w:hint="eastAsia" w:ascii="仿宋_GB2312" w:hAnsi="仿宋_GB2312" w:eastAsia="仿宋_GB2312" w:cs="仿宋_GB2312"/>
                <w:color w:val="auto"/>
                <w:sz w:val="28"/>
                <w:szCs w:val="28"/>
                <w:highlight w:val="none"/>
                <w:u w:val="none"/>
              </w:rPr>
              <w:t>入学政策宣传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3" w:hRule="atLeast"/>
          <w:jc w:val="center"/>
        </w:trPr>
        <w:tc>
          <w:tcPr>
            <w:tcW w:w="3185" w:type="dxa"/>
            <w:vAlign w:val="center"/>
          </w:tcPr>
          <w:p>
            <w:pPr>
              <w:keepNext w:val="0"/>
              <w:keepLines w:val="0"/>
              <w:pageBreakBefore w:val="0"/>
              <w:widowControl w:val="0"/>
              <w:suppressAutoHyphens/>
              <w:kinsoku/>
              <w:wordWrap/>
              <w:overflowPunct/>
              <w:topLinePunct w:val="0"/>
              <w:autoSpaceDE/>
              <w:autoSpaceDN/>
              <w:bidi w:val="0"/>
              <w:adjustRightInd w:val="0"/>
              <w:snapToGrid w:val="0"/>
              <w:spacing w:line="520" w:lineRule="exact"/>
              <w:ind w:left="0" w:leftChars="0" w:right="0" w:rightChars="0" w:firstLine="0" w:firstLineChars="0"/>
              <w:jc w:val="left"/>
              <w:textAlignment w:val="auto"/>
              <w:outlineLvl w:val="9"/>
              <w:rPr>
                <w:rFonts w:hint="eastAsia" w:ascii="仿宋_GB2312" w:hAnsi="仿宋_GB2312" w:eastAsia="仿宋_GB2312" w:cs="仿宋_GB2312"/>
                <w:color w:val="auto"/>
                <w:sz w:val="28"/>
                <w:szCs w:val="28"/>
                <w:highlight w:val="none"/>
                <w:u w:val="none"/>
              </w:rPr>
            </w:pPr>
            <w:r>
              <w:rPr>
                <w:rFonts w:hint="eastAsia" w:ascii="仿宋_GB2312" w:hAnsi="仿宋_GB2312" w:eastAsia="仿宋_GB2312" w:cs="仿宋_GB2312"/>
                <w:color w:val="auto"/>
                <w:sz w:val="28"/>
                <w:szCs w:val="28"/>
                <w:highlight w:val="none"/>
                <w:u w:val="none"/>
              </w:rPr>
              <w:t>5月</w:t>
            </w:r>
            <w:r>
              <w:rPr>
                <w:rFonts w:hint="eastAsia" w:ascii="仿宋_GB2312" w:hAnsi="仿宋_GB2312" w:eastAsia="仿宋_GB2312" w:cs="仿宋_GB2312"/>
                <w:color w:val="auto"/>
                <w:sz w:val="28"/>
                <w:szCs w:val="28"/>
                <w:highlight w:val="none"/>
                <w:u w:val="none"/>
                <w:lang w:val="en-US" w:eastAsia="zh-CN"/>
              </w:rPr>
              <w:t>6</w:t>
            </w:r>
            <w:r>
              <w:rPr>
                <w:rFonts w:hint="eastAsia" w:ascii="仿宋_GB2312" w:hAnsi="仿宋_GB2312" w:eastAsia="仿宋_GB2312" w:cs="仿宋_GB2312"/>
                <w:color w:val="auto"/>
                <w:sz w:val="28"/>
                <w:szCs w:val="28"/>
                <w:highlight w:val="none"/>
                <w:u w:val="none"/>
              </w:rPr>
              <w:t>日至5月31日</w:t>
            </w:r>
          </w:p>
        </w:tc>
        <w:tc>
          <w:tcPr>
            <w:tcW w:w="5190" w:type="dxa"/>
            <w:vAlign w:val="center"/>
          </w:tcPr>
          <w:p>
            <w:pPr>
              <w:keepNext w:val="0"/>
              <w:keepLines w:val="0"/>
              <w:pageBreakBefore w:val="0"/>
              <w:widowControl w:val="0"/>
              <w:suppressAutoHyphens/>
              <w:kinsoku/>
              <w:wordWrap/>
              <w:overflowPunct/>
              <w:topLinePunct w:val="0"/>
              <w:autoSpaceDE/>
              <w:autoSpaceDN/>
              <w:bidi w:val="0"/>
              <w:adjustRightInd w:val="0"/>
              <w:snapToGrid w:val="0"/>
              <w:spacing w:line="520" w:lineRule="exact"/>
              <w:ind w:left="0" w:leftChars="0" w:right="0" w:rightChars="0" w:firstLine="0" w:firstLineChars="0"/>
              <w:jc w:val="left"/>
              <w:textAlignment w:val="auto"/>
              <w:outlineLvl w:val="9"/>
              <w:rPr>
                <w:rFonts w:hint="eastAsia" w:ascii="仿宋_GB2312" w:hAnsi="仿宋_GB2312" w:eastAsia="仿宋_GB2312" w:cs="仿宋_GB2312"/>
                <w:color w:val="auto"/>
                <w:sz w:val="28"/>
                <w:szCs w:val="28"/>
                <w:highlight w:val="none"/>
                <w:u w:val="none"/>
              </w:rPr>
            </w:pPr>
            <w:r>
              <w:rPr>
                <w:rFonts w:hint="eastAsia" w:ascii="仿宋_GB2312" w:hAnsi="仿宋_GB2312" w:eastAsia="仿宋_GB2312" w:cs="仿宋_GB2312"/>
                <w:color w:val="auto"/>
                <w:sz w:val="28"/>
                <w:szCs w:val="28"/>
                <w:highlight w:val="none"/>
                <w:u w:val="none"/>
              </w:rPr>
              <w:t>完成初中入学信息采集工作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0" w:hRule="atLeast"/>
          <w:jc w:val="center"/>
        </w:trPr>
        <w:tc>
          <w:tcPr>
            <w:tcW w:w="3185" w:type="dxa"/>
            <w:vAlign w:val="center"/>
          </w:tcPr>
          <w:p>
            <w:pPr>
              <w:keepNext w:val="0"/>
              <w:keepLines w:val="0"/>
              <w:pageBreakBefore w:val="0"/>
              <w:widowControl w:val="0"/>
              <w:suppressAutoHyphens/>
              <w:kinsoku/>
              <w:wordWrap/>
              <w:overflowPunct/>
              <w:topLinePunct w:val="0"/>
              <w:autoSpaceDE/>
              <w:autoSpaceDN/>
              <w:bidi w:val="0"/>
              <w:adjustRightInd w:val="0"/>
              <w:snapToGrid w:val="0"/>
              <w:spacing w:line="520" w:lineRule="exact"/>
              <w:ind w:left="0" w:leftChars="0" w:right="0" w:rightChars="0" w:firstLine="0" w:firstLineChars="0"/>
              <w:jc w:val="left"/>
              <w:textAlignment w:val="auto"/>
              <w:outlineLvl w:val="9"/>
              <w:rPr>
                <w:rFonts w:hint="eastAsia" w:ascii="仿宋_GB2312" w:hAnsi="仿宋_GB2312" w:eastAsia="仿宋_GB2312" w:cs="仿宋_GB2312"/>
                <w:color w:val="auto"/>
                <w:sz w:val="28"/>
                <w:szCs w:val="28"/>
                <w:highlight w:val="none"/>
                <w:u w:val="none"/>
              </w:rPr>
            </w:pPr>
            <w:r>
              <w:rPr>
                <w:rFonts w:hint="eastAsia" w:ascii="仿宋_GB2312" w:hAnsi="仿宋_GB2312" w:eastAsia="仿宋_GB2312" w:cs="仿宋_GB2312"/>
                <w:color w:val="auto"/>
                <w:sz w:val="28"/>
                <w:szCs w:val="28"/>
                <w:highlight w:val="none"/>
                <w:u w:val="none"/>
              </w:rPr>
              <w:t>5月</w:t>
            </w:r>
            <w:r>
              <w:rPr>
                <w:rFonts w:hint="eastAsia" w:ascii="仿宋_GB2312" w:hAnsi="仿宋_GB2312" w:eastAsia="仿宋_GB2312" w:cs="仿宋_GB2312"/>
                <w:color w:val="auto"/>
                <w:sz w:val="28"/>
                <w:szCs w:val="28"/>
                <w:highlight w:val="none"/>
                <w:u w:val="none"/>
                <w:lang w:val="en-US" w:eastAsia="zh-CN"/>
              </w:rPr>
              <w:t>8</w:t>
            </w:r>
            <w:r>
              <w:rPr>
                <w:rFonts w:hint="eastAsia" w:ascii="仿宋_GB2312" w:hAnsi="仿宋_GB2312" w:eastAsia="仿宋_GB2312" w:cs="仿宋_GB2312"/>
                <w:color w:val="auto"/>
                <w:sz w:val="28"/>
                <w:szCs w:val="28"/>
                <w:highlight w:val="none"/>
                <w:u w:val="none"/>
              </w:rPr>
              <w:t>日至5月</w:t>
            </w:r>
            <w:r>
              <w:rPr>
                <w:rFonts w:hint="eastAsia" w:ascii="仿宋_GB2312" w:hAnsi="仿宋_GB2312" w:eastAsia="仿宋_GB2312" w:cs="仿宋_GB2312"/>
                <w:color w:val="auto"/>
                <w:sz w:val="28"/>
                <w:szCs w:val="28"/>
                <w:highlight w:val="none"/>
                <w:u w:val="none"/>
                <w:lang w:val="en-US" w:eastAsia="zh-CN"/>
              </w:rPr>
              <w:t>14</w:t>
            </w:r>
            <w:r>
              <w:rPr>
                <w:rFonts w:hint="eastAsia" w:ascii="仿宋_GB2312" w:hAnsi="仿宋_GB2312" w:eastAsia="仿宋_GB2312" w:cs="仿宋_GB2312"/>
                <w:color w:val="auto"/>
                <w:sz w:val="28"/>
                <w:szCs w:val="28"/>
                <w:highlight w:val="none"/>
                <w:u w:val="none"/>
              </w:rPr>
              <w:t>日</w:t>
            </w:r>
          </w:p>
        </w:tc>
        <w:tc>
          <w:tcPr>
            <w:tcW w:w="5190" w:type="dxa"/>
            <w:vAlign w:val="center"/>
          </w:tcPr>
          <w:p>
            <w:pPr>
              <w:keepNext w:val="0"/>
              <w:keepLines w:val="0"/>
              <w:pageBreakBefore w:val="0"/>
              <w:widowControl w:val="0"/>
              <w:suppressAutoHyphens/>
              <w:kinsoku/>
              <w:wordWrap/>
              <w:overflowPunct/>
              <w:topLinePunct w:val="0"/>
              <w:autoSpaceDE/>
              <w:autoSpaceDN/>
              <w:bidi w:val="0"/>
              <w:adjustRightInd w:val="0"/>
              <w:snapToGrid w:val="0"/>
              <w:spacing w:line="520" w:lineRule="exact"/>
              <w:ind w:left="0" w:leftChars="0" w:right="0" w:rightChars="0" w:firstLine="0" w:firstLineChars="0"/>
              <w:jc w:val="left"/>
              <w:textAlignment w:val="auto"/>
              <w:outlineLvl w:val="9"/>
              <w:rPr>
                <w:rFonts w:hint="eastAsia" w:ascii="仿宋_GB2312" w:hAnsi="仿宋_GB2312" w:eastAsia="仿宋_GB2312" w:cs="仿宋_GB2312"/>
                <w:color w:val="auto"/>
                <w:sz w:val="28"/>
                <w:szCs w:val="28"/>
                <w:highlight w:val="none"/>
                <w:u w:val="none"/>
              </w:rPr>
            </w:pPr>
            <w:r>
              <w:rPr>
                <w:rFonts w:hint="eastAsia" w:ascii="仿宋_GB2312" w:hAnsi="仿宋_GB2312" w:eastAsia="仿宋_GB2312" w:cs="仿宋_GB2312"/>
                <w:color w:val="auto"/>
                <w:sz w:val="28"/>
                <w:szCs w:val="28"/>
                <w:highlight w:val="none"/>
                <w:u w:val="none"/>
              </w:rPr>
              <w:t>区教委受理回</w:t>
            </w:r>
            <w:r>
              <w:rPr>
                <w:rFonts w:hint="eastAsia" w:ascii="仿宋_GB2312" w:hAnsi="仿宋_GB2312" w:eastAsia="仿宋_GB2312" w:cs="仿宋_GB2312"/>
                <w:color w:val="auto"/>
                <w:sz w:val="28"/>
                <w:szCs w:val="28"/>
                <w:highlight w:val="none"/>
                <w:u w:val="none"/>
                <w:lang w:eastAsia="zh-CN"/>
              </w:rPr>
              <w:t>户籍或</w:t>
            </w:r>
            <w:r>
              <w:rPr>
                <w:rFonts w:hint="eastAsia" w:ascii="仿宋_GB2312" w:hAnsi="仿宋_GB2312" w:eastAsia="仿宋_GB2312" w:cs="仿宋_GB2312"/>
                <w:color w:val="auto"/>
                <w:sz w:val="28"/>
                <w:szCs w:val="28"/>
                <w:highlight w:val="none"/>
                <w:u w:val="none"/>
              </w:rPr>
              <w:t>家庭实际居住地所在区初中入学申请、审核、登记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0" w:hRule="atLeast"/>
          <w:jc w:val="center"/>
        </w:trPr>
        <w:tc>
          <w:tcPr>
            <w:tcW w:w="3185" w:type="dxa"/>
            <w:vAlign w:val="center"/>
          </w:tcPr>
          <w:p>
            <w:pPr>
              <w:keepNext w:val="0"/>
              <w:keepLines w:val="0"/>
              <w:pageBreakBefore w:val="0"/>
              <w:widowControl w:val="0"/>
              <w:suppressAutoHyphens/>
              <w:kinsoku/>
              <w:wordWrap/>
              <w:overflowPunct/>
              <w:topLinePunct w:val="0"/>
              <w:autoSpaceDE/>
              <w:autoSpaceDN/>
              <w:bidi w:val="0"/>
              <w:adjustRightInd w:val="0"/>
              <w:snapToGrid w:val="0"/>
              <w:spacing w:line="520" w:lineRule="exact"/>
              <w:ind w:left="0" w:leftChars="0" w:right="0" w:rightChars="0" w:firstLine="0" w:firstLineChars="0"/>
              <w:jc w:val="left"/>
              <w:textAlignment w:val="auto"/>
              <w:outlineLvl w:val="9"/>
              <w:rPr>
                <w:rFonts w:hint="eastAsia" w:ascii="仿宋_GB2312" w:hAnsi="仿宋_GB2312" w:eastAsia="仿宋_GB2312" w:cs="仿宋_GB2312"/>
                <w:color w:val="auto"/>
                <w:sz w:val="28"/>
                <w:szCs w:val="28"/>
                <w:highlight w:val="none"/>
                <w:u w:val="none"/>
                <w:lang w:eastAsia="zh-CN"/>
              </w:rPr>
            </w:pPr>
            <w:r>
              <w:rPr>
                <w:rFonts w:hint="eastAsia" w:ascii="仿宋_GB2312" w:hAnsi="仿宋_GB2312" w:eastAsia="仿宋_GB2312" w:cs="仿宋_GB2312"/>
                <w:color w:val="auto"/>
                <w:sz w:val="28"/>
                <w:szCs w:val="28"/>
                <w:highlight w:val="none"/>
                <w:u w:val="none"/>
                <w:lang w:eastAsia="zh-CN"/>
              </w:rPr>
              <w:t>6月</w:t>
            </w:r>
            <w:r>
              <w:rPr>
                <w:rFonts w:hint="eastAsia" w:ascii="仿宋_GB2312" w:hAnsi="仿宋_GB2312" w:eastAsia="仿宋_GB2312" w:cs="仿宋_GB2312"/>
                <w:color w:val="auto"/>
                <w:sz w:val="28"/>
                <w:szCs w:val="28"/>
                <w:highlight w:val="none"/>
                <w:u w:val="none"/>
                <w:lang w:val="en-US" w:eastAsia="zh-CN"/>
              </w:rPr>
              <w:t>6</w:t>
            </w:r>
            <w:r>
              <w:rPr>
                <w:rFonts w:hint="eastAsia" w:ascii="仿宋_GB2312" w:hAnsi="仿宋_GB2312" w:eastAsia="仿宋_GB2312" w:cs="仿宋_GB2312"/>
                <w:color w:val="auto"/>
                <w:sz w:val="28"/>
                <w:szCs w:val="28"/>
                <w:highlight w:val="none"/>
                <w:u w:val="none"/>
                <w:lang w:eastAsia="zh-CN"/>
              </w:rPr>
              <w:t>日至</w:t>
            </w:r>
            <w:r>
              <w:rPr>
                <w:rFonts w:hint="eastAsia" w:ascii="仿宋_GB2312" w:hAnsi="仿宋_GB2312" w:eastAsia="仿宋_GB2312" w:cs="仿宋_GB2312"/>
                <w:color w:val="auto"/>
                <w:sz w:val="28"/>
                <w:szCs w:val="28"/>
                <w:highlight w:val="none"/>
                <w:u w:val="none"/>
                <w:lang w:val="en-US" w:eastAsia="zh-CN"/>
              </w:rPr>
              <w:t>6月9</w:t>
            </w:r>
            <w:r>
              <w:rPr>
                <w:rFonts w:hint="eastAsia" w:ascii="仿宋_GB2312" w:hAnsi="仿宋_GB2312" w:eastAsia="仿宋_GB2312" w:cs="仿宋_GB2312"/>
                <w:color w:val="auto"/>
                <w:sz w:val="28"/>
                <w:szCs w:val="28"/>
                <w:highlight w:val="none"/>
                <w:u w:val="none"/>
                <w:lang w:eastAsia="zh-CN"/>
              </w:rPr>
              <w:t>日</w:t>
            </w:r>
          </w:p>
        </w:tc>
        <w:tc>
          <w:tcPr>
            <w:tcW w:w="5190" w:type="dxa"/>
            <w:vAlign w:val="center"/>
          </w:tcPr>
          <w:p>
            <w:pPr>
              <w:keepNext w:val="0"/>
              <w:keepLines w:val="0"/>
              <w:pageBreakBefore w:val="0"/>
              <w:widowControl w:val="0"/>
              <w:suppressAutoHyphens/>
              <w:kinsoku/>
              <w:wordWrap/>
              <w:overflowPunct/>
              <w:topLinePunct w:val="0"/>
              <w:autoSpaceDE/>
              <w:autoSpaceDN/>
              <w:bidi w:val="0"/>
              <w:adjustRightInd w:val="0"/>
              <w:snapToGrid w:val="0"/>
              <w:spacing w:line="520" w:lineRule="exact"/>
              <w:ind w:left="0" w:leftChars="0" w:right="0" w:rightChars="0" w:firstLine="0" w:firstLineChars="0"/>
              <w:jc w:val="left"/>
              <w:textAlignment w:val="auto"/>
              <w:outlineLvl w:val="9"/>
              <w:rPr>
                <w:rFonts w:hint="eastAsia" w:ascii="仿宋_GB2312" w:hAnsi="仿宋_GB2312" w:eastAsia="仿宋_GB2312" w:cs="仿宋_GB2312"/>
                <w:color w:val="auto"/>
                <w:sz w:val="28"/>
                <w:szCs w:val="28"/>
                <w:highlight w:val="none"/>
                <w:u w:val="none"/>
                <w:lang w:eastAsia="zh-CN"/>
              </w:rPr>
            </w:pPr>
            <w:r>
              <w:rPr>
                <w:rFonts w:hint="eastAsia" w:ascii="仿宋_GB2312" w:hAnsi="仿宋_GB2312" w:eastAsia="仿宋_GB2312" w:cs="仿宋_GB2312"/>
                <w:color w:val="auto"/>
                <w:sz w:val="28"/>
                <w:szCs w:val="28"/>
                <w:highlight w:val="none"/>
                <w:u w:val="none"/>
                <w:lang w:eastAsia="zh-CN"/>
              </w:rPr>
              <w:t>民办学校、公办寄宿学校报名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0" w:hRule="atLeast"/>
          <w:jc w:val="center"/>
        </w:trPr>
        <w:tc>
          <w:tcPr>
            <w:tcW w:w="3185" w:type="dxa"/>
            <w:vAlign w:val="center"/>
          </w:tcPr>
          <w:p>
            <w:pPr>
              <w:keepNext w:val="0"/>
              <w:keepLines w:val="0"/>
              <w:pageBreakBefore w:val="0"/>
              <w:widowControl w:val="0"/>
              <w:suppressAutoHyphens/>
              <w:kinsoku/>
              <w:wordWrap/>
              <w:overflowPunct/>
              <w:topLinePunct w:val="0"/>
              <w:autoSpaceDE/>
              <w:autoSpaceDN/>
              <w:bidi w:val="0"/>
              <w:adjustRightInd w:val="0"/>
              <w:snapToGrid w:val="0"/>
              <w:spacing w:line="520" w:lineRule="exact"/>
              <w:ind w:left="0" w:leftChars="0" w:right="0" w:rightChars="0" w:firstLine="0" w:firstLineChars="0"/>
              <w:jc w:val="left"/>
              <w:textAlignment w:val="auto"/>
              <w:outlineLvl w:val="9"/>
              <w:rPr>
                <w:rFonts w:hint="eastAsia" w:ascii="仿宋_GB2312" w:hAnsi="仿宋_GB2312" w:eastAsia="仿宋_GB2312" w:cs="仿宋_GB2312"/>
                <w:color w:val="auto"/>
                <w:sz w:val="28"/>
                <w:szCs w:val="28"/>
                <w:highlight w:val="none"/>
                <w:u w:val="none"/>
                <w:lang w:eastAsia="zh-CN"/>
              </w:rPr>
            </w:pPr>
            <w:r>
              <w:rPr>
                <w:rFonts w:hint="eastAsia" w:ascii="仿宋_GB2312" w:hAnsi="仿宋_GB2312" w:eastAsia="仿宋_GB2312" w:cs="仿宋_GB2312"/>
                <w:color w:val="auto"/>
                <w:sz w:val="28"/>
                <w:szCs w:val="28"/>
                <w:highlight w:val="none"/>
                <w:u w:val="none"/>
                <w:lang w:eastAsia="zh-CN"/>
              </w:rPr>
              <w:t>6月</w:t>
            </w:r>
            <w:r>
              <w:rPr>
                <w:rFonts w:hint="eastAsia" w:ascii="仿宋_GB2312" w:hAnsi="仿宋_GB2312" w:eastAsia="仿宋_GB2312" w:cs="仿宋_GB2312"/>
                <w:color w:val="auto"/>
                <w:sz w:val="28"/>
                <w:szCs w:val="28"/>
                <w:highlight w:val="none"/>
                <w:u w:val="none"/>
                <w:lang w:val="en-US" w:eastAsia="zh-CN"/>
              </w:rPr>
              <w:t>12日前</w:t>
            </w:r>
          </w:p>
        </w:tc>
        <w:tc>
          <w:tcPr>
            <w:tcW w:w="5190" w:type="dxa"/>
            <w:vAlign w:val="center"/>
          </w:tcPr>
          <w:p>
            <w:pPr>
              <w:keepNext w:val="0"/>
              <w:keepLines w:val="0"/>
              <w:pageBreakBefore w:val="0"/>
              <w:widowControl w:val="0"/>
              <w:suppressAutoHyphens/>
              <w:kinsoku/>
              <w:wordWrap/>
              <w:overflowPunct/>
              <w:topLinePunct w:val="0"/>
              <w:autoSpaceDE/>
              <w:autoSpaceDN/>
              <w:bidi w:val="0"/>
              <w:adjustRightInd w:val="0"/>
              <w:snapToGrid w:val="0"/>
              <w:spacing w:line="520" w:lineRule="exact"/>
              <w:ind w:left="0" w:leftChars="0" w:right="0" w:rightChars="0" w:firstLine="0" w:firstLineChars="0"/>
              <w:jc w:val="left"/>
              <w:textAlignment w:val="auto"/>
              <w:outlineLvl w:val="9"/>
              <w:rPr>
                <w:rFonts w:hint="eastAsia" w:ascii="仿宋_GB2312" w:hAnsi="仿宋_GB2312" w:eastAsia="仿宋_GB2312" w:cs="仿宋_GB2312"/>
                <w:color w:val="auto"/>
                <w:sz w:val="28"/>
                <w:szCs w:val="28"/>
                <w:highlight w:val="none"/>
                <w:u w:val="none"/>
                <w:lang w:val="en-US" w:eastAsia="zh-CN"/>
              </w:rPr>
            </w:pPr>
            <w:r>
              <w:rPr>
                <w:rFonts w:hint="eastAsia" w:ascii="仿宋_GB2312" w:hAnsi="仿宋_GB2312" w:eastAsia="仿宋_GB2312" w:cs="仿宋_GB2312"/>
                <w:color w:val="auto"/>
                <w:sz w:val="28"/>
                <w:szCs w:val="28"/>
                <w:highlight w:val="none"/>
                <w:u w:val="none"/>
                <w:lang w:eastAsia="zh-CN"/>
              </w:rPr>
              <w:t>民办学校、公办寄宿学校派位录取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jc w:val="center"/>
        </w:trPr>
        <w:tc>
          <w:tcPr>
            <w:tcW w:w="3185" w:type="dxa"/>
            <w:vAlign w:val="center"/>
          </w:tcPr>
          <w:p>
            <w:pPr>
              <w:keepNext w:val="0"/>
              <w:keepLines w:val="0"/>
              <w:pageBreakBefore w:val="0"/>
              <w:widowControl w:val="0"/>
              <w:suppressAutoHyphens/>
              <w:kinsoku/>
              <w:wordWrap/>
              <w:overflowPunct/>
              <w:topLinePunct w:val="0"/>
              <w:autoSpaceDE/>
              <w:autoSpaceDN/>
              <w:bidi w:val="0"/>
              <w:adjustRightInd w:val="0"/>
              <w:snapToGrid w:val="0"/>
              <w:spacing w:line="520" w:lineRule="exact"/>
              <w:ind w:left="0" w:leftChars="0" w:right="0" w:rightChars="0" w:firstLine="0" w:firstLineChars="0"/>
              <w:jc w:val="left"/>
              <w:textAlignment w:val="auto"/>
              <w:outlineLvl w:val="9"/>
              <w:rPr>
                <w:rFonts w:hint="eastAsia" w:ascii="仿宋_GB2312" w:hAnsi="仿宋_GB2312" w:eastAsia="仿宋_GB2312" w:cs="仿宋_GB2312"/>
                <w:color w:val="auto"/>
                <w:sz w:val="28"/>
                <w:szCs w:val="28"/>
                <w:highlight w:val="none"/>
                <w:u w:val="none"/>
              </w:rPr>
            </w:pPr>
            <w:r>
              <w:rPr>
                <w:rFonts w:hint="eastAsia" w:ascii="仿宋_GB2312" w:hAnsi="仿宋_GB2312" w:eastAsia="仿宋_GB2312" w:cs="仿宋_GB2312"/>
                <w:color w:val="auto"/>
                <w:sz w:val="28"/>
                <w:szCs w:val="28"/>
                <w:highlight w:val="none"/>
                <w:u w:val="none"/>
              </w:rPr>
              <w:t>6月</w:t>
            </w:r>
            <w:r>
              <w:rPr>
                <w:rFonts w:hint="eastAsia" w:ascii="仿宋_GB2312" w:hAnsi="仿宋_GB2312" w:eastAsia="仿宋_GB2312" w:cs="仿宋_GB2312"/>
                <w:color w:val="auto"/>
                <w:sz w:val="28"/>
                <w:szCs w:val="28"/>
                <w:highlight w:val="none"/>
                <w:u w:val="none"/>
                <w:lang w:val="en-US" w:eastAsia="zh-CN"/>
              </w:rPr>
              <w:t>15</w:t>
            </w:r>
            <w:r>
              <w:rPr>
                <w:rFonts w:hint="eastAsia" w:ascii="仿宋_GB2312" w:hAnsi="仿宋_GB2312" w:eastAsia="仿宋_GB2312" w:cs="仿宋_GB2312"/>
                <w:color w:val="auto"/>
                <w:sz w:val="28"/>
                <w:szCs w:val="28"/>
                <w:highlight w:val="none"/>
                <w:u w:val="none"/>
              </w:rPr>
              <w:t>日至6月</w:t>
            </w:r>
            <w:r>
              <w:rPr>
                <w:rFonts w:hint="eastAsia" w:ascii="仿宋_GB2312" w:hAnsi="仿宋_GB2312" w:eastAsia="仿宋_GB2312" w:cs="仿宋_GB2312"/>
                <w:color w:val="auto"/>
                <w:sz w:val="28"/>
                <w:szCs w:val="28"/>
                <w:highlight w:val="none"/>
                <w:u w:val="none"/>
                <w:lang w:val="en-US" w:eastAsia="zh-CN"/>
              </w:rPr>
              <w:t>16</w:t>
            </w:r>
            <w:r>
              <w:rPr>
                <w:rFonts w:hint="eastAsia" w:ascii="仿宋_GB2312" w:hAnsi="仿宋_GB2312" w:eastAsia="仿宋_GB2312" w:cs="仿宋_GB2312"/>
                <w:color w:val="auto"/>
                <w:sz w:val="28"/>
                <w:szCs w:val="28"/>
                <w:highlight w:val="none"/>
                <w:u w:val="none"/>
              </w:rPr>
              <w:t>日</w:t>
            </w:r>
          </w:p>
        </w:tc>
        <w:tc>
          <w:tcPr>
            <w:tcW w:w="5190" w:type="dxa"/>
            <w:vAlign w:val="center"/>
          </w:tcPr>
          <w:p>
            <w:pPr>
              <w:keepNext w:val="0"/>
              <w:keepLines w:val="0"/>
              <w:pageBreakBefore w:val="0"/>
              <w:widowControl w:val="0"/>
              <w:suppressAutoHyphens/>
              <w:kinsoku/>
              <w:wordWrap/>
              <w:overflowPunct/>
              <w:topLinePunct w:val="0"/>
              <w:autoSpaceDE/>
              <w:autoSpaceDN/>
              <w:bidi w:val="0"/>
              <w:adjustRightInd w:val="0"/>
              <w:snapToGrid w:val="0"/>
              <w:spacing w:line="520" w:lineRule="exact"/>
              <w:ind w:left="0" w:leftChars="0" w:right="0" w:rightChars="0" w:firstLine="0" w:firstLineChars="0"/>
              <w:jc w:val="left"/>
              <w:textAlignment w:val="auto"/>
              <w:outlineLvl w:val="9"/>
              <w:rPr>
                <w:rFonts w:hint="eastAsia" w:ascii="仿宋_GB2312" w:hAnsi="仿宋_GB2312" w:eastAsia="仿宋_GB2312" w:cs="仿宋_GB2312"/>
                <w:color w:val="auto"/>
                <w:sz w:val="28"/>
                <w:szCs w:val="28"/>
                <w:highlight w:val="none"/>
                <w:u w:val="none"/>
                <w:lang w:eastAsia="zh-CN"/>
              </w:rPr>
            </w:pPr>
            <w:r>
              <w:rPr>
                <w:rFonts w:hint="eastAsia" w:ascii="仿宋_GB2312" w:hAnsi="仿宋_GB2312" w:eastAsia="仿宋_GB2312" w:cs="仿宋_GB2312"/>
                <w:color w:val="auto"/>
                <w:sz w:val="28"/>
                <w:szCs w:val="28"/>
                <w:highlight w:val="none"/>
                <w:u w:val="none"/>
              </w:rPr>
              <w:t>审核入学材料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3185" w:type="dxa"/>
            <w:vAlign w:val="center"/>
          </w:tcPr>
          <w:p>
            <w:pPr>
              <w:keepNext w:val="0"/>
              <w:keepLines w:val="0"/>
              <w:pageBreakBefore w:val="0"/>
              <w:widowControl w:val="0"/>
              <w:suppressAutoHyphens/>
              <w:kinsoku/>
              <w:wordWrap/>
              <w:overflowPunct/>
              <w:topLinePunct w:val="0"/>
              <w:autoSpaceDE/>
              <w:autoSpaceDN/>
              <w:bidi w:val="0"/>
              <w:adjustRightInd w:val="0"/>
              <w:snapToGrid w:val="0"/>
              <w:spacing w:line="520" w:lineRule="exact"/>
              <w:ind w:left="0" w:leftChars="0" w:right="0" w:rightChars="0" w:firstLine="0" w:firstLineChars="0"/>
              <w:jc w:val="left"/>
              <w:textAlignment w:val="auto"/>
              <w:outlineLvl w:val="9"/>
              <w:rPr>
                <w:rFonts w:hint="eastAsia" w:ascii="仿宋_GB2312" w:hAnsi="仿宋_GB2312" w:eastAsia="仿宋_GB2312" w:cs="仿宋_GB2312"/>
                <w:color w:val="auto"/>
                <w:sz w:val="28"/>
                <w:szCs w:val="28"/>
                <w:highlight w:val="none"/>
                <w:u w:val="none"/>
              </w:rPr>
            </w:pPr>
            <w:r>
              <w:rPr>
                <w:rFonts w:hint="eastAsia" w:ascii="仿宋_GB2312" w:hAnsi="仿宋_GB2312" w:eastAsia="仿宋_GB2312" w:cs="仿宋_GB2312"/>
                <w:color w:val="auto"/>
                <w:sz w:val="28"/>
                <w:szCs w:val="28"/>
                <w:highlight w:val="none"/>
                <w:u w:val="none"/>
              </w:rPr>
              <w:t>7月</w:t>
            </w:r>
            <w:r>
              <w:rPr>
                <w:rFonts w:hint="eastAsia" w:ascii="仿宋_GB2312" w:hAnsi="仿宋_GB2312" w:eastAsia="仿宋_GB2312" w:cs="仿宋_GB2312"/>
                <w:color w:val="auto"/>
                <w:sz w:val="28"/>
                <w:szCs w:val="28"/>
                <w:highlight w:val="none"/>
                <w:u w:val="none"/>
                <w:lang w:val="en-US" w:eastAsia="zh-CN"/>
              </w:rPr>
              <w:t>3</w:t>
            </w:r>
            <w:r>
              <w:rPr>
                <w:rFonts w:hint="eastAsia" w:ascii="仿宋_GB2312" w:hAnsi="仿宋_GB2312" w:eastAsia="仿宋_GB2312" w:cs="仿宋_GB2312"/>
                <w:color w:val="auto"/>
                <w:sz w:val="28"/>
                <w:szCs w:val="28"/>
                <w:highlight w:val="none"/>
                <w:u w:val="none"/>
              </w:rPr>
              <w:t>日</w:t>
            </w:r>
          </w:p>
        </w:tc>
        <w:tc>
          <w:tcPr>
            <w:tcW w:w="5190" w:type="dxa"/>
            <w:vAlign w:val="center"/>
          </w:tcPr>
          <w:p>
            <w:pPr>
              <w:keepNext w:val="0"/>
              <w:keepLines w:val="0"/>
              <w:pageBreakBefore w:val="0"/>
              <w:widowControl w:val="0"/>
              <w:suppressAutoHyphens/>
              <w:kinsoku/>
              <w:wordWrap/>
              <w:overflowPunct/>
              <w:topLinePunct w:val="0"/>
              <w:autoSpaceDE/>
              <w:autoSpaceDN/>
              <w:bidi w:val="0"/>
              <w:adjustRightInd w:val="0"/>
              <w:snapToGrid w:val="0"/>
              <w:spacing w:line="520" w:lineRule="exact"/>
              <w:ind w:left="0" w:leftChars="0" w:right="0" w:rightChars="0" w:firstLine="0" w:firstLineChars="0"/>
              <w:jc w:val="left"/>
              <w:textAlignment w:val="auto"/>
              <w:outlineLvl w:val="9"/>
              <w:rPr>
                <w:rFonts w:hint="eastAsia" w:ascii="仿宋_GB2312" w:hAnsi="仿宋_GB2312" w:eastAsia="仿宋_GB2312" w:cs="仿宋_GB2312"/>
                <w:color w:val="auto"/>
                <w:sz w:val="28"/>
                <w:szCs w:val="28"/>
                <w:highlight w:val="none"/>
                <w:u w:val="none"/>
                <w:lang w:eastAsia="zh-CN"/>
              </w:rPr>
            </w:pPr>
            <w:r>
              <w:rPr>
                <w:rFonts w:hint="eastAsia" w:ascii="仿宋_GB2312" w:hAnsi="仿宋_GB2312" w:eastAsia="仿宋_GB2312" w:cs="仿宋_GB2312"/>
                <w:color w:val="auto"/>
                <w:sz w:val="28"/>
                <w:szCs w:val="28"/>
                <w:highlight w:val="none"/>
                <w:u w:val="none"/>
              </w:rPr>
              <w:t>小升初派位</w:t>
            </w:r>
            <w:r>
              <w:rPr>
                <w:rFonts w:hint="eastAsia" w:ascii="仿宋_GB2312" w:hAnsi="仿宋_GB2312" w:eastAsia="仿宋_GB2312" w:cs="仿宋_GB2312"/>
                <w:color w:val="auto"/>
                <w:sz w:val="28"/>
                <w:szCs w:val="28"/>
                <w:highlight w:val="none"/>
                <w:u w:val="none"/>
                <w:lang w:eastAsia="zh-CN"/>
              </w:rPr>
              <w:t>录取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3185" w:type="dxa"/>
            <w:vAlign w:val="center"/>
          </w:tcPr>
          <w:p>
            <w:pPr>
              <w:keepNext w:val="0"/>
              <w:keepLines w:val="0"/>
              <w:pageBreakBefore w:val="0"/>
              <w:widowControl w:val="0"/>
              <w:suppressAutoHyphens/>
              <w:kinsoku/>
              <w:wordWrap/>
              <w:overflowPunct/>
              <w:topLinePunct w:val="0"/>
              <w:autoSpaceDE/>
              <w:autoSpaceDN/>
              <w:bidi w:val="0"/>
              <w:adjustRightInd w:val="0"/>
              <w:snapToGrid w:val="0"/>
              <w:spacing w:line="520" w:lineRule="exact"/>
              <w:ind w:left="0" w:leftChars="0" w:right="0" w:rightChars="0" w:firstLine="0" w:firstLineChars="0"/>
              <w:jc w:val="left"/>
              <w:textAlignment w:val="auto"/>
              <w:outlineLvl w:val="9"/>
              <w:rPr>
                <w:rFonts w:hint="eastAsia" w:ascii="仿宋_GB2312" w:hAnsi="仿宋_GB2312" w:eastAsia="仿宋_GB2312" w:cs="仿宋_GB2312"/>
                <w:color w:val="auto"/>
                <w:sz w:val="28"/>
                <w:szCs w:val="28"/>
                <w:highlight w:val="none"/>
                <w:u w:val="none"/>
              </w:rPr>
            </w:pPr>
            <w:r>
              <w:rPr>
                <w:rFonts w:hint="eastAsia" w:ascii="仿宋_GB2312" w:hAnsi="仿宋_GB2312" w:eastAsia="仿宋_GB2312" w:cs="仿宋_GB2312"/>
                <w:color w:val="auto"/>
                <w:sz w:val="28"/>
                <w:szCs w:val="28"/>
                <w:highlight w:val="none"/>
                <w:u w:val="none"/>
              </w:rPr>
              <w:t>7月上旬</w:t>
            </w:r>
          </w:p>
        </w:tc>
        <w:tc>
          <w:tcPr>
            <w:tcW w:w="5190" w:type="dxa"/>
            <w:vAlign w:val="center"/>
          </w:tcPr>
          <w:p>
            <w:pPr>
              <w:keepNext w:val="0"/>
              <w:keepLines w:val="0"/>
              <w:pageBreakBefore w:val="0"/>
              <w:widowControl w:val="0"/>
              <w:suppressAutoHyphens/>
              <w:kinsoku/>
              <w:wordWrap/>
              <w:overflowPunct/>
              <w:topLinePunct w:val="0"/>
              <w:autoSpaceDE/>
              <w:autoSpaceDN/>
              <w:bidi w:val="0"/>
              <w:adjustRightInd w:val="0"/>
              <w:snapToGrid w:val="0"/>
              <w:spacing w:line="520" w:lineRule="exact"/>
              <w:ind w:left="0" w:leftChars="0" w:right="0" w:rightChars="0" w:firstLine="0" w:firstLineChars="0"/>
              <w:jc w:val="left"/>
              <w:textAlignment w:val="auto"/>
              <w:outlineLvl w:val="9"/>
              <w:rPr>
                <w:rFonts w:hint="eastAsia" w:ascii="仿宋_GB2312" w:hAnsi="仿宋_GB2312" w:eastAsia="仿宋_GB2312" w:cs="仿宋_GB2312"/>
                <w:color w:val="auto"/>
                <w:sz w:val="28"/>
                <w:szCs w:val="28"/>
                <w:highlight w:val="none"/>
                <w:u w:val="none"/>
              </w:rPr>
            </w:pPr>
            <w:r>
              <w:rPr>
                <w:rFonts w:hint="eastAsia" w:ascii="仿宋_GB2312" w:hAnsi="仿宋_GB2312" w:eastAsia="仿宋_GB2312" w:cs="仿宋_GB2312"/>
                <w:color w:val="auto"/>
                <w:sz w:val="28"/>
                <w:szCs w:val="28"/>
                <w:highlight w:val="none"/>
                <w:u w:val="none"/>
              </w:rPr>
              <w:t>发放新生入学通知书</w:t>
            </w:r>
          </w:p>
        </w:tc>
      </w:tr>
    </w:tbl>
    <w:p>
      <w:pPr>
        <w:keepNext w:val="0"/>
        <w:keepLines w:val="0"/>
        <w:pageBreakBefore w:val="0"/>
        <w:suppressAutoHyphens/>
        <w:kinsoku/>
        <w:topLinePunct w:val="0"/>
        <w:autoSpaceDE/>
        <w:autoSpaceDN/>
        <w:bidi w:val="0"/>
        <w:adjustRightInd w:val="0"/>
        <w:snapToGrid w:val="0"/>
        <w:spacing w:line="520" w:lineRule="exact"/>
        <w:ind w:firstLine="640" w:firstLineChars="200"/>
        <w:jc w:val="both"/>
        <w:rPr>
          <w:u w:val="none"/>
        </w:rPr>
      </w:pPr>
      <w:r>
        <w:rPr>
          <w:rFonts w:hint="eastAsia" w:ascii="黑体" w:hAnsi="黑体" w:eastAsia="黑体" w:cs="黑体"/>
          <w:b w:val="0"/>
          <w:bCs w:val="0"/>
          <w:color w:val="auto"/>
          <w:sz w:val="32"/>
          <w:szCs w:val="32"/>
          <w:highlight w:val="none"/>
          <w:u w:val="none"/>
        </w:rPr>
        <w:drawing>
          <wp:anchor distT="0" distB="0" distL="114300" distR="114300" simplePos="0" relativeHeight="251660288" behindDoc="1" locked="0" layoutInCell="1" allowOverlap="1">
            <wp:simplePos x="0" y="0"/>
            <wp:positionH relativeFrom="column">
              <wp:posOffset>-95250</wp:posOffset>
            </wp:positionH>
            <wp:positionV relativeFrom="paragraph">
              <wp:posOffset>328930</wp:posOffset>
            </wp:positionV>
            <wp:extent cx="5609590" cy="7703185"/>
            <wp:effectExtent l="0" t="0" r="10160" b="12065"/>
            <wp:wrapTight wrapText="bothSides">
              <wp:wrapPolygon>
                <wp:start x="0" y="0"/>
                <wp:lineTo x="0" y="21527"/>
                <wp:lineTo x="21492" y="21527"/>
                <wp:lineTo x="21492" y="0"/>
                <wp:lineTo x="0" y="0"/>
              </wp:wrapPolygon>
            </wp:wrapTight>
            <wp:docPr id="3" name="图片 3" descr="0f4fb48d54182627ca0f8d1ab37a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f4fb48d54182627ca0f8d1ab37a150"/>
                    <pic:cNvPicPr>
                      <a:picLocks noChangeAspect="1"/>
                    </pic:cNvPicPr>
                  </pic:nvPicPr>
                  <pic:blipFill>
                    <a:blip r:embed="rId4"/>
                    <a:stretch>
                      <a:fillRect/>
                    </a:stretch>
                  </pic:blipFill>
                  <pic:spPr>
                    <a:xfrm>
                      <a:off x="0" y="0"/>
                      <a:ext cx="5609590" cy="7703185"/>
                    </a:xfrm>
                    <a:prstGeom prst="rect">
                      <a:avLst/>
                    </a:prstGeom>
                  </pic:spPr>
                </pic:pic>
              </a:graphicData>
            </a:graphic>
          </wp:anchor>
        </w:drawing>
      </w:r>
      <w:r>
        <w:rPr>
          <w:rFonts w:hint="eastAsia" w:ascii="黑体" w:hAnsi="宋体" w:eastAsia="黑体"/>
          <w:color w:val="auto"/>
          <w:sz w:val="32"/>
          <w:szCs w:val="32"/>
          <w:highlight w:val="none"/>
          <w:u w:val="none"/>
          <w:lang w:eastAsia="zh-CN"/>
        </w:rPr>
        <w:t>六</w:t>
      </w:r>
      <w:r>
        <w:rPr>
          <w:rFonts w:hint="eastAsia" w:ascii="黑体" w:hAnsi="华文中宋" w:eastAsia="黑体" w:cs="Times New Roman"/>
          <w:color w:val="auto"/>
          <w:sz w:val="32"/>
          <w:szCs w:val="32"/>
          <w:highlight w:val="none"/>
          <w:u w:val="none"/>
        </w:rPr>
        <w:t>、怀柔区20</w:t>
      </w:r>
      <w:r>
        <w:rPr>
          <w:rFonts w:hint="eastAsia" w:ascii="黑体" w:hAnsi="华文中宋" w:eastAsia="黑体" w:cs="Times New Roman"/>
          <w:color w:val="auto"/>
          <w:sz w:val="32"/>
          <w:szCs w:val="32"/>
          <w:highlight w:val="none"/>
          <w:u w:val="none"/>
          <w:lang w:val="en-US" w:eastAsia="zh-CN"/>
        </w:rPr>
        <w:t>24</w:t>
      </w:r>
      <w:r>
        <w:rPr>
          <w:rFonts w:hint="eastAsia" w:ascii="黑体" w:hAnsi="华文中宋" w:eastAsia="黑体" w:cs="Times New Roman"/>
          <w:color w:val="auto"/>
          <w:sz w:val="32"/>
          <w:szCs w:val="32"/>
          <w:highlight w:val="none"/>
          <w:u w:val="none"/>
        </w:rPr>
        <w:t>年城区</w:t>
      </w:r>
      <w:r>
        <w:rPr>
          <w:rFonts w:hint="eastAsia" w:ascii="黑体" w:hAnsi="宋体" w:eastAsia="黑体" w:cs="Times New Roman"/>
          <w:color w:val="auto"/>
          <w:sz w:val="32"/>
          <w:szCs w:val="32"/>
          <w:highlight w:val="none"/>
          <w:u w:val="none"/>
        </w:rPr>
        <w:t>中学入学招生示意图</w:t>
      </w:r>
    </w:p>
    <w:p>
      <w:pPr>
        <w:keepNext w:val="0"/>
        <w:keepLines w:val="0"/>
        <w:pageBreakBefore w:val="0"/>
        <w:widowControl w:val="0"/>
        <w:suppressAutoHyphens/>
        <w:kinsoku/>
        <w:wordWrap/>
        <w:overflowPunct w:val="0"/>
        <w:topLinePunct w:val="0"/>
        <w:autoSpaceDE/>
        <w:autoSpaceDN/>
        <w:bidi w:val="0"/>
        <w:adjustRightInd/>
        <w:snapToGrid/>
        <w:spacing w:line="600" w:lineRule="exact"/>
        <w:ind w:left="0" w:leftChars="0" w:right="0" w:rightChars="0" w:firstLine="0"/>
        <w:jc w:val="left"/>
        <w:textAlignment w:val="auto"/>
        <w:outlineLvl w:val="9"/>
        <w:rPr>
          <w:rFonts w:hint="eastAsia" w:ascii="黑体" w:hAnsi="黑体" w:eastAsia="黑体" w:cs="黑体"/>
          <w:b w:val="0"/>
          <w:bCs w:val="0"/>
          <w:color w:val="auto"/>
          <w:sz w:val="32"/>
          <w:szCs w:val="32"/>
          <w:highlight w:val="none"/>
          <w:u w:val="none"/>
          <w:lang w:val="en-US" w:eastAsia="zh-CN"/>
        </w:rPr>
      </w:pPr>
      <w:bookmarkStart w:id="0" w:name="_GoBack"/>
      <w:bookmarkEnd w:id="0"/>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F109D13-6FD7-478E-A994-EDE992F1909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34C77286-D396-48FE-95C3-E0EA7CCA86F7}"/>
  </w:font>
  <w:font w:name="方正小标宋_GBK">
    <w:panose1 w:val="02000000000000000000"/>
    <w:charset w:val="86"/>
    <w:family w:val="auto"/>
    <w:pitch w:val="default"/>
    <w:sig w:usb0="A00002BF" w:usb1="38CF7CFA" w:usb2="00082016" w:usb3="00000000" w:csb0="00040001" w:csb1="00000000"/>
    <w:embedRegular r:id="rId3" w:fontKey="{30E4064C-808C-4866-9F84-120FF143B345}"/>
  </w:font>
  <w:font w:name="Arial Unicode MS">
    <w:panose1 w:val="020B0604020202020204"/>
    <w:charset w:val="86"/>
    <w:family w:val="auto"/>
    <w:pitch w:val="default"/>
    <w:sig w:usb0="FFFFFFFF" w:usb1="E9FFFFFF" w:usb2="0000003F" w:usb3="00000000" w:csb0="603F01FF" w:csb1="FFFF0000"/>
    <w:embedRegular r:id="rId4" w:fontKey="{44AD481F-E38F-4BC1-93ED-1F2B0A0CEE38}"/>
  </w:font>
  <w:font w:name="仿宋_GB2312">
    <w:panose1 w:val="02010609030101010101"/>
    <w:charset w:val="86"/>
    <w:family w:val="auto"/>
    <w:pitch w:val="default"/>
    <w:sig w:usb0="00000001" w:usb1="080E0000" w:usb2="00000000" w:usb3="00000000" w:csb0="00040000" w:csb1="00000000"/>
    <w:embedRegular r:id="rId5" w:fontKey="{2F550D81-B59B-447E-8681-AB2D3E739F68}"/>
  </w:font>
  <w:font w:name="楷体_GB2312">
    <w:altName w:val="楷体"/>
    <w:panose1 w:val="02010609030101010101"/>
    <w:charset w:val="86"/>
    <w:family w:val="modern"/>
    <w:pitch w:val="default"/>
    <w:sig w:usb0="00000000" w:usb1="00000000" w:usb2="00000000" w:usb3="00000000" w:csb0="00040000" w:csb1="00000000"/>
    <w:embedRegular r:id="rId6" w:fontKey="{ED14B352-FB89-4428-819B-D3946E47DEF2}"/>
  </w:font>
  <w:font w:name="华文中宋">
    <w:panose1 w:val="02010600040101010101"/>
    <w:charset w:val="86"/>
    <w:family w:val="auto"/>
    <w:pitch w:val="default"/>
    <w:sig w:usb0="00000287" w:usb1="080F0000" w:usb2="00000000" w:usb3="00000000" w:csb0="0004009F" w:csb1="DFD70000"/>
    <w:embedRegular r:id="rId7" w:fontKey="{04EF277C-974B-459F-BCF7-7B701424506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Q1NzkxYzE1NTNhZjc0YzgwZGM2NTc0OTI3MDcwNWQifQ=="/>
  </w:docVars>
  <w:rsids>
    <w:rsidRoot w:val="10CD3493"/>
    <w:rsid w:val="10CD3493"/>
    <w:rsid w:val="1DA62A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Calibri" w:cs="Calibri"/>
      <w:color w:val="000000"/>
      <w:kern w:val="2"/>
      <w:sz w:val="21"/>
      <w:szCs w:val="21"/>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Body Text"/>
    <w:basedOn w:val="1"/>
    <w:next w:val="3"/>
    <w:qFormat/>
    <w:uiPriority w:val="0"/>
    <w:pPr>
      <w:spacing w:after="120" w:afterLines="0" w:afterAutospacing="0"/>
    </w:pPr>
  </w:style>
  <w:style w:type="paragraph" w:customStyle="1" w:styleId="3">
    <w:name w:val="TOC 11"/>
    <w:next w:val="1"/>
    <w:autoRedefine/>
    <w:qFormat/>
    <w:uiPriority w:val="0"/>
    <w:pPr>
      <w:wordWrap w:val="0"/>
      <w:jc w:val="both"/>
    </w:pPr>
    <w:rPr>
      <w:rFonts w:ascii="Times New Roman" w:hAnsi="Times New Roman" w:eastAsia="宋体" w:cs="Times New Roman"/>
      <w:sz w:val="21"/>
      <w:szCs w:val="22"/>
      <w:lang w:val="en-US" w:eastAsia="zh-CN" w:bidi="ar-SA"/>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0</Words>
  <Characters>0</Characters>
  <Lines>0</Lines>
  <Paragraphs>0</Paragraphs>
  <TotalTime>0</TotalTime>
  <ScaleCrop>false</ScaleCrop>
  <LinksUpToDate>false</LinksUpToDate>
  <CharactersWithSpaces>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2024-04-30T06:24:00Z</dcterms:created>
  <dc:creator> 祺</dc:creator>
  <cp:lastModifiedBy> 祺</cp:lastModifiedBy>
  <dcterms:modified xsi:type="dcterms:W3CDTF">2024-04-30T06:25:53Z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46B8A8E6F344423782BE7F0BCBB7D907_11</vt:lpwstr>
  </property>
</Properties>
</file>