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default" w:ascii="黑体" w:hAnsi="宋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宋体" w:eastAsia="黑体" w:cs="黑体"/>
          <w:sz w:val="32"/>
          <w:szCs w:val="32"/>
          <w:highlight w:val="none"/>
          <w:lang w:val="en-US" w:eastAsia="zh-CN"/>
        </w:rPr>
        <w:t>2</w:t>
      </w:r>
    </w:p>
    <w:tbl>
      <w:tblPr>
        <w:tblStyle w:val="6"/>
        <w:tblW w:w="91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8"/>
        <w:gridCol w:w="1282"/>
        <w:gridCol w:w="1258"/>
        <w:gridCol w:w="29"/>
        <w:gridCol w:w="645"/>
        <w:gridCol w:w="1226"/>
        <w:gridCol w:w="355"/>
        <w:gridCol w:w="21"/>
        <w:gridCol w:w="1398"/>
        <w:gridCol w:w="1148"/>
        <w:gridCol w:w="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9180" w:type="dxa"/>
            <w:gridSpan w:val="11"/>
            <w:noWrap w:val="0"/>
            <w:vAlign w:val="center"/>
          </w:tcPr>
          <w:p>
            <w:pPr>
              <w:suppressAutoHyphens/>
              <w:spacing w:before="100" w:beforeAutospacing="0" w:after="100" w:afterAutospacing="0"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highlight w:val="none"/>
                <w:lang w:eastAsia="zh-CN"/>
              </w:rPr>
              <w:t>餐饮企业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</w:rPr>
              <w:t>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798" w:type="dxa"/>
            <w:noWrap w:val="0"/>
            <w:vAlign w:val="bottom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4842" w:type="dxa"/>
            <w:gridSpan w:val="8"/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填报日期：     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454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企业名称</w:t>
            </w:r>
          </w:p>
        </w:tc>
        <w:tc>
          <w:tcPr>
            <w:tcW w:w="25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224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统一社会信用代码</w:t>
            </w: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594" w:hRule="atLeast"/>
          <w:jc w:val="center"/>
        </w:trPr>
        <w:tc>
          <w:tcPr>
            <w:tcW w:w="17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企业类型</w:t>
            </w:r>
          </w:p>
        </w:tc>
        <w:tc>
          <w:tcPr>
            <w:tcW w:w="7362" w:type="dxa"/>
            <w:gridSpan w:val="9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right="0" w:firstLine="194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highlight w:val="none"/>
                <w:lang w:eastAsia="zh-CN"/>
              </w:rPr>
              <w:t>餐饮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 xml:space="preserve">企业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402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法定代表人</w:t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22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经营地址</w:t>
            </w:r>
          </w:p>
        </w:tc>
        <w:tc>
          <w:tcPr>
            <w:tcW w:w="25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427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工作联系人</w:t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22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联系电话/手机</w:t>
            </w:r>
          </w:p>
        </w:tc>
        <w:tc>
          <w:tcPr>
            <w:tcW w:w="25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350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银行帐号</w:t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22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开户银行</w:t>
            </w:r>
          </w:p>
        </w:tc>
        <w:tc>
          <w:tcPr>
            <w:tcW w:w="25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549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全年主营业务收入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528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2024年全年餐饮收入（万元）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9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其中：餐费收入（万元）</w:t>
            </w: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商品销售额（万元）</w:t>
            </w:r>
          </w:p>
        </w:tc>
        <w:tc>
          <w:tcPr>
            <w:tcW w:w="11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513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2023年全年餐饮收入（万元）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9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其中：餐费收入（万元）</w:t>
            </w: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商品销售额（万元）</w:t>
            </w:r>
          </w:p>
        </w:tc>
        <w:tc>
          <w:tcPr>
            <w:tcW w:w="11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498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2024年一季度餐饮收入（万元）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9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其中：餐费收入（万元）</w:t>
            </w: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商品销售额（万元）</w:t>
            </w:r>
          </w:p>
        </w:tc>
        <w:tc>
          <w:tcPr>
            <w:tcW w:w="11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558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2023年一季度餐饮收入（万元）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9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其中：餐费收入（万元）</w:t>
            </w: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商品销售额（万元）</w:t>
            </w:r>
          </w:p>
        </w:tc>
        <w:tc>
          <w:tcPr>
            <w:tcW w:w="11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2525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企 业 承 诺</w:t>
            </w:r>
          </w:p>
          <w:p>
            <w:pPr>
              <w:suppressAutoHyphens/>
              <w:spacing w:before="0" w:beforeAutospacing="0" w:after="0" w:afterAutospacing="0" w:line="240" w:lineRule="exact"/>
              <w:ind w:left="0" w:right="0" w:firstLine="420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 xml:space="preserve">                                   </w:t>
            </w:r>
          </w:p>
          <w:p>
            <w:pPr>
              <w:suppressAutoHyphens/>
              <w:spacing w:before="0" w:beforeAutospacing="0" w:after="0" w:afterAutospacing="0" w:line="240" w:lineRule="exact"/>
              <w:ind w:left="0" w:right="0" w:firstLine="420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 w:firstLine="420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我单位按照《北京市商务局关于实施2024年度批发和零售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:lang w:eastAsia="zh-CN"/>
              </w:rPr>
              <w:t>、餐饮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企业支持政策的通知》有关规定，保证提供的所有申报数据、材料等信息真实合法有效，并接受有关部门的监督。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 xml:space="preserve">    我单位承诺不出现任何违反资金管理制度或有违法违规行为，如存在任何弄虚作假、虚报冒领等违法违规行为，我单位将承担相应责任。</w:t>
            </w:r>
          </w:p>
          <w:p>
            <w:pPr>
              <w:suppressAutoHyphens/>
              <w:spacing w:before="0" w:beforeAutospacing="0" w:after="0" w:afterAutospacing="0" w:line="240" w:lineRule="exact"/>
              <w:ind w:left="0" w:right="0" w:firstLine="420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  <w:p>
            <w:pPr>
              <w:suppressAutoHyphens/>
              <w:spacing w:before="0" w:beforeAutospacing="0" w:after="0" w:afterAutospacing="0" w:line="240" w:lineRule="exact"/>
              <w:ind w:left="0" w:right="0" w:firstLine="420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  <w:p>
            <w:pPr>
              <w:suppressAutoHyphens/>
              <w:spacing w:before="0" w:beforeAutospacing="0" w:after="0" w:afterAutospacing="0" w:line="240" w:lineRule="exact"/>
              <w:ind w:left="0" w:right="0" w:firstLine="420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法定代表人签字（企业公章）：</w:t>
            </w:r>
          </w:p>
          <w:p>
            <w:pPr>
              <w:suppressAutoHyphens/>
              <w:spacing w:before="0" w:beforeAutospacing="0" w:after="0" w:afterAutospacing="0" w:line="240" w:lineRule="exact"/>
              <w:ind w:left="0" w:right="0" w:firstLine="420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  <w:p>
            <w:pPr>
              <w:suppressAutoHyphens/>
              <w:spacing w:before="0" w:beforeAutospacing="0" w:after="0" w:afterAutospacing="0" w:line="240" w:lineRule="exact"/>
              <w:ind w:left="0" w:right="0" w:firstLine="4656" w:firstLineChars="2400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1952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区商务主管部门</w:t>
            </w:r>
          </w:p>
          <w:p>
            <w:pPr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审核意见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  <w:p>
            <w:pPr>
              <w:suppressAutoHyphens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 xml:space="preserve">                                   （盖章）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 xml:space="preserve">                                   年     月    日</w:t>
            </w: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8" w:header="851" w:footer="992" w:gutter="0"/>
      <w:pgNumType w:fmt="numberInDash"/>
      <w:cols w:space="720" w:num="1"/>
      <w:rtlGutter w:val="0"/>
      <w:docGrid w:type="linesAndChars" w:linePitch="57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Times New Roman" w:hAnsi="Times New Roman" w:eastAsia="仿宋" w:cs="Times New Roman"/>
      </w:rPr>
    </w:pPr>
    <w:r>
      <w:rPr>
        <w:rFonts w:ascii="Times New Roman" w:hAnsi="Times New Roman" w:eastAsia="仿宋" w:cs="Times New Roman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  <w:rPr>
                              <w:rFonts w:ascii="Times New Roman" w:hAnsi="Times New Roman" w:eastAsia="仿宋" w:cs="Times New Roman"/>
                            </w:rPr>
                          </w:pP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FFqO20AQAAUgMAAA4AAABkcnMv&#10;ZTJvRG9jLnhtbK1TzW4TMRC+I/EOlu/Em6h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YUWo7b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  <w:rPr>
                        <w:rFonts w:ascii="Times New Roman" w:hAnsi="Times New Roman" w:eastAsia="仿宋" w:cs="Times New Roman"/>
                      </w:rPr>
                    </w:pP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 w:cs="Times New Roman"/>
        <w:sz w:val="28"/>
        <w:szCs w:val="28"/>
      </w:rPr>
    </w:pP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 PAGE   \* MERGEFORMAT 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-</w:t>
    </w:r>
    <w:r>
      <w:rPr>
        <w:rFonts w:ascii="宋体" w:hAnsi="宋体" w:eastAsia="宋体" w:cs="Times New Roman"/>
        <w:sz w:val="28"/>
        <w:szCs w:val="28"/>
      </w:rPr>
      <w:t xml:space="preserve"> 2 -</w:t>
    </w:r>
    <w:r>
      <w:rPr>
        <w:rFonts w:ascii="宋体" w:hAnsi="宋体" w:eastAsia="宋体" w:cs="Times New Roman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rPr>
        <w:rFonts w:ascii="Times New Roman" w:hAnsi="Times New Roman" w:eastAsia="仿宋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rPr>
        <w:rFonts w:ascii="Times New Roman" w:hAnsi="Times New Roman" w:eastAsia="仿宋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B4565"/>
    <w:rsid w:val="7FFB4565"/>
    <w:rsid w:val="BFEC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qFormat/>
    <w:uiPriority w:val="0"/>
    <w:pPr>
      <w:widowControl w:val="0"/>
      <w:spacing w:line="600" w:lineRule="exact"/>
      <w:ind w:right="-316" w:rightChars="-100" w:firstLine="790" w:firstLineChars="25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styleId="3">
    <w:name w:val="Block Text"/>
    <w:qFormat/>
    <w:uiPriority w:val="99"/>
    <w:pPr>
      <w:widowControl w:val="0"/>
      <w:spacing w:after="120"/>
      <w:ind w:left="1440" w:leftChars="700" w:right="1440" w:rightChars="700"/>
      <w:jc w:val="both"/>
    </w:pPr>
    <w:rPr>
      <w:rFonts w:ascii="Calibri" w:hAnsi="Calibri" w:eastAsia="仿宋" w:cs="Times New Roman"/>
      <w:kern w:val="2"/>
      <w:sz w:val="21"/>
      <w:szCs w:val="22"/>
      <w:lang w:val="en-US" w:eastAsia="zh-CN" w:bidi="ar-SA"/>
    </w:rPr>
  </w:style>
  <w:style w:type="paragraph" w:styleId="4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5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2024-03-22T16:58:00Z</dcterms:created>
  <dc:creator>uos</dc:creator>
  <cp:lastModifiedBy>uos</cp:lastModifiedBy>
  <dcterms:modified xsi:type="dcterms:W3CDTF">2024-03-22T09:11:54Z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