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华文细黑" w:hAnsi="华文细黑" w:eastAsia="华文细黑"/>
          <w:b/>
          <w:spacing w:val="78"/>
          <w:kern w:val="0"/>
          <w:sz w:val="36"/>
          <w:szCs w:val="36"/>
          <w:lang w:eastAsia="zh-CN"/>
        </w:rPr>
      </w:pPr>
      <w:bookmarkStart w:id="0" w:name="_Toc444604861"/>
      <w:r>
        <w:rPr>
          <w:rFonts w:hint="eastAsia" w:ascii="华文细黑" w:hAnsi="华文细黑" w:eastAsia="华文细黑"/>
          <w:b/>
          <w:spacing w:val="78"/>
          <w:kern w:val="0"/>
          <w:sz w:val="36"/>
          <w:szCs w:val="36"/>
        </w:rPr>
        <w:t>附件</w:t>
      </w:r>
      <w:r>
        <w:rPr>
          <w:rFonts w:hint="eastAsia" w:ascii="华文细黑" w:hAnsi="华文细黑" w:eastAsia="华文细黑"/>
          <w:b/>
          <w:spacing w:val="78"/>
          <w:kern w:val="0"/>
          <w:sz w:val="36"/>
          <w:szCs w:val="36"/>
          <w:lang w:val="en-US" w:eastAsia="zh-CN"/>
        </w:rPr>
        <w:t>1-1-4</w:t>
      </w:r>
      <w:r>
        <w:rPr>
          <w:rFonts w:hint="eastAsia" w:ascii="华文细黑" w:hAnsi="华文细黑" w:eastAsia="华文细黑"/>
          <w:b/>
          <w:spacing w:val="78"/>
          <w:kern w:val="0"/>
          <w:sz w:val="36"/>
          <w:szCs w:val="36"/>
          <w:lang w:eastAsia="zh-CN"/>
        </w:rPr>
        <w:t>：</w:t>
      </w:r>
    </w:p>
    <w:p>
      <w:pPr>
        <w:pStyle w:val="2"/>
        <w:rPr>
          <w:rFonts w:hint="eastAsia"/>
          <w:sz w:val="10"/>
          <w:szCs w:val="10"/>
          <w:lang w:eastAsia="zh-CN"/>
        </w:rPr>
      </w:pPr>
    </w:p>
    <w:p>
      <w:pPr>
        <w:jc w:val="center"/>
        <w:rPr>
          <w:rFonts w:hint="eastAsia" w:ascii="华文中宋" w:hAnsi="华文中宋" w:eastAsia="华文中宋"/>
          <w:b/>
          <w:spacing w:val="57"/>
          <w:kern w:val="0"/>
          <w:sz w:val="48"/>
          <w:szCs w:val="48"/>
        </w:rPr>
      </w:pPr>
      <w:r>
        <w:rPr>
          <w:rFonts w:hint="eastAsia" w:ascii="华文中宋" w:hAnsi="华文中宋" w:eastAsia="华文中宋"/>
          <w:b/>
          <w:spacing w:val="57"/>
          <w:kern w:val="0"/>
          <w:sz w:val="48"/>
          <w:szCs w:val="48"/>
        </w:rPr>
        <w:t>项目</w:t>
      </w:r>
      <w:r>
        <w:rPr>
          <w:rFonts w:hint="eastAsia" w:ascii="华文中宋" w:hAnsi="华文中宋" w:eastAsia="华文中宋"/>
          <w:b/>
          <w:spacing w:val="57"/>
          <w:kern w:val="0"/>
          <w:sz w:val="48"/>
          <w:szCs w:val="48"/>
          <w:lang w:val="en-US" w:eastAsia="zh-CN"/>
        </w:rPr>
        <w:t>专项审计</w:t>
      </w:r>
      <w:r>
        <w:rPr>
          <w:rFonts w:hint="eastAsia" w:ascii="华文中宋" w:hAnsi="华文中宋" w:eastAsia="华文中宋"/>
          <w:b/>
          <w:spacing w:val="57"/>
          <w:kern w:val="0"/>
          <w:sz w:val="48"/>
          <w:szCs w:val="48"/>
        </w:rPr>
        <w:t>报告编制提纲</w:t>
      </w:r>
      <w:bookmarkEnd w:id="0"/>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一、项目建设内容完成情况</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《*********项目》于202*年*月开工建设，计划202*年*月完工，实际202*年*月完工。项目建设内容完成情况如下（计划完成内容请与拨款合同书保持一致）：</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工程建设：计划完成内容*****，实际完成内容**********。如：计划新增建筑面积**平方米，实际新增建筑面积**平方米，造成差异的原因是******。或者，计划装修改造**平方米，实际装修改造**平方米，造成差异的原因是******。</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2.软硬件设备购置及安装：计划完成内容*****，实际完成内容**********。如：计划购置并安装**台（套）设备，实际购置**台（套）设备，**台（套）设备已安装到位，造成差异的原因是******。</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3.研发情况：计划完成内容*****，实际完成内容**********，造成差异的原因是******。</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项目产品及产能的完成情况如下（计划完成内容请与拨款合同书保持一致）：</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1.项目产品名称：</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2.项目产能的计划和实际执行情况：*****产品计划202*年（或达产年）的产能为***，实际202*年（或达产年）的产能为***，造成差异的原因是******。（逐个产品进行阐述）</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3.产品实现技术指标或功能的计划和实际执行情况：对拨款合同书内的计划实现指标和功能与实际实现指标和功能进行对比，指出差异情况及原因。</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二、项目总投资的计划和实际执行情况</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color w:val="0000FF"/>
          <w:sz w:val="28"/>
          <w:szCs w:val="28"/>
          <w:lang w:val="en-US" w:eastAsia="zh-CN"/>
        </w:rPr>
      </w:pPr>
      <w:r>
        <w:rPr>
          <w:rFonts w:hint="eastAsia" w:ascii="仿宋_GB2312" w:hAnsi="仿宋_GB2312" w:eastAsia="仿宋_GB2312" w:cs="仿宋_GB2312"/>
          <w:color w:val="0000FF"/>
          <w:sz w:val="28"/>
          <w:szCs w:val="28"/>
          <w:lang w:val="en-US" w:eastAsia="zh-CN"/>
        </w:rPr>
        <w:t>说明：</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color w:val="0000FF"/>
          <w:sz w:val="28"/>
          <w:szCs w:val="28"/>
          <w:lang w:val="en-US" w:eastAsia="zh-CN"/>
        </w:rPr>
      </w:pPr>
      <w:r>
        <w:rPr>
          <w:rFonts w:hint="eastAsia" w:ascii="仿宋_GB2312" w:hAnsi="仿宋_GB2312" w:eastAsia="仿宋_GB2312" w:cs="仿宋_GB2312"/>
          <w:color w:val="0000FF"/>
          <w:sz w:val="28"/>
          <w:szCs w:val="28"/>
          <w:lang w:val="en-US" w:eastAsia="zh-CN"/>
        </w:rPr>
        <w:t>纳入项目总投资的投资构成应符合以下要求：</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color w:val="0000FF"/>
          <w:sz w:val="28"/>
          <w:szCs w:val="28"/>
          <w:lang w:val="en-US" w:eastAsia="zh-CN"/>
        </w:rPr>
      </w:pPr>
      <w:r>
        <w:rPr>
          <w:rFonts w:hint="eastAsia" w:ascii="仿宋_GB2312" w:hAnsi="仿宋_GB2312" w:eastAsia="仿宋_GB2312" w:cs="仿宋_GB2312"/>
          <w:color w:val="0000FF"/>
          <w:sz w:val="28"/>
          <w:szCs w:val="28"/>
          <w:lang w:val="en-US" w:eastAsia="zh-CN"/>
        </w:rPr>
        <w:t>技术成果产业化项目支持投资包括：工程建设费，包括建安工程费、项目建设期内的研发及生产场地租赁费；软、硬件设备购置及调试安装费；研发费，包括材料费、测试化验加工费、研发人员费（含劳务费），可包含临床测试费。其中，研发费不超过软、硬件设备购置及调试安装费的50%，研发人员费（含劳务费）不超过软、硬件设备购置及调试安装费的20%；工程建设费投资不超过软、硬件设备购置及调试安装费投资的20%。</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lang w:val="en-US" w:eastAsia="zh-CN"/>
        </w:rPr>
      </w:pPr>
      <w:r>
        <w:rPr>
          <w:rFonts w:hint="eastAsia" w:ascii="仿宋_GB2312" w:hAnsi="仿宋_GB2312" w:eastAsia="仿宋_GB2312" w:cs="仿宋_GB2312"/>
          <w:color w:val="0000FF"/>
          <w:kern w:val="2"/>
          <w:sz w:val="28"/>
          <w:szCs w:val="28"/>
          <w:lang w:val="en-US" w:eastAsia="zh-CN" w:bidi="ar-SA"/>
        </w:rPr>
        <w:t>产业链协同配套项目支持投资包括：软、硬件设备购置及调试安装费；研发费，包括材料费、测试化验加工费、研发人员费（含劳务费）。其中研发费不超过软、硬件设备购置及调试安装费的50%，其中研发人员费（含劳务费）不超过软、硬件设备购置及调试安装费的20%。</w:t>
      </w:r>
    </w:p>
    <w:p>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hAnsi="仿宋_GB2312" w:eastAsia="仿宋_GB2312" w:cs="仿宋_GB2312"/>
          <w:color w:val="0000FF"/>
          <w:sz w:val="28"/>
          <w:szCs w:val="28"/>
          <w:lang w:val="en-US" w:eastAsia="zh-CN"/>
        </w:rPr>
      </w:pPr>
      <w:r>
        <w:rPr>
          <w:rFonts w:hint="eastAsia" w:ascii="仿宋_GB2312" w:hAnsi="仿宋_GB2312" w:eastAsia="仿宋_GB2312" w:cs="仿宋_GB2312"/>
          <w:color w:val="0000FF"/>
          <w:sz w:val="28"/>
          <w:szCs w:val="28"/>
          <w:lang w:val="en-US" w:eastAsia="zh-CN"/>
        </w:rPr>
        <w:t>以上费用须发生在项目建设期（以拨款合同为准）内，固定资产须计入项目单位在京资产。</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《*********项目》总投资的计划和实际执行情况如下：</w:t>
      </w:r>
    </w:p>
    <w:tbl>
      <w:tblPr>
        <w:tblStyle w:val="4"/>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
        <w:gridCol w:w="2544"/>
        <w:gridCol w:w="1805"/>
        <w:gridCol w:w="159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序号</w:t>
            </w:r>
          </w:p>
        </w:tc>
        <w:tc>
          <w:tcPr>
            <w:tcW w:w="25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投资类别</w:t>
            </w:r>
          </w:p>
        </w:tc>
        <w:tc>
          <w:tcPr>
            <w:tcW w:w="180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计划数（万元，与拨款合同一致）</w:t>
            </w:r>
          </w:p>
        </w:tc>
        <w:tc>
          <w:tcPr>
            <w:tcW w:w="15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实际数（万元）</w:t>
            </w: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差额（万元）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w:t>
            </w:r>
          </w:p>
        </w:tc>
        <w:tc>
          <w:tcPr>
            <w:tcW w:w="25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工程建设费</w:t>
            </w:r>
          </w:p>
        </w:tc>
        <w:tc>
          <w:tcPr>
            <w:tcW w:w="180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5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w:t>
            </w:r>
          </w:p>
        </w:tc>
        <w:tc>
          <w:tcPr>
            <w:tcW w:w="25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软硬件设备购置及安装费</w:t>
            </w:r>
          </w:p>
        </w:tc>
        <w:tc>
          <w:tcPr>
            <w:tcW w:w="180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5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w:t>
            </w:r>
          </w:p>
        </w:tc>
        <w:tc>
          <w:tcPr>
            <w:tcW w:w="25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研发费</w:t>
            </w:r>
          </w:p>
        </w:tc>
        <w:tc>
          <w:tcPr>
            <w:tcW w:w="180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5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w:t>
            </w:r>
          </w:p>
        </w:tc>
        <w:tc>
          <w:tcPr>
            <w:tcW w:w="25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其他费</w:t>
            </w:r>
          </w:p>
        </w:tc>
        <w:tc>
          <w:tcPr>
            <w:tcW w:w="180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5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5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254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合计</w:t>
            </w:r>
          </w:p>
        </w:tc>
        <w:tc>
          <w:tcPr>
            <w:tcW w:w="1805"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59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c>
          <w:tcPr>
            <w:tcW w:w="170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差异情况说明（对上表逐个投资类别的差异情况进行说明）：</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须附项目总投资构成凭据汇总表（附件1-1-4-1）及相关记账凭证、合同、发票、付款凭证（电子扫描件单独成一个文件夹，文件命名序号和名称须与项目总投资构成凭据汇总表中顺序和名称一致）；（软硬件）设备购置清单（附件1-1-</w:t>
      </w:r>
      <w:bookmarkStart w:id="1" w:name="_GoBack"/>
      <w:bookmarkEnd w:id="1"/>
      <w:r>
        <w:rPr>
          <w:rFonts w:hint="eastAsia" w:ascii="仿宋_GB2312" w:hAnsi="仿宋_GB2312" w:eastAsia="仿宋_GB2312" w:cs="仿宋_GB2312"/>
          <w:sz w:val="28"/>
          <w:szCs w:val="28"/>
          <w:lang w:val="en-US" w:eastAsia="zh-CN"/>
        </w:rPr>
        <w:t>4-2）。</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三、项目效益的计划和实际执行情况</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《*********项目》效益的计划和实际执行情况如下（计划完成内容请与拨款合同书保持一致）：</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对照拨款合同中“项目经济效益”“项目技术创新效益”中数据，阐述截止项目验收实际完成情况及差异原因。</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四.财政资金到位及账务处理情况</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项目投资的到位及使用情况。</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财政资金到账日期，到账金额，到账后的记账科目、财政资金的具体用途等。</w:t>
      </w: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五.项目财务核算体系的建立情况</w:t>
      </w: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是否单独记账，核算模式等。</w:t>
      </w: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六.其他需披露的问题</w:t>
      </w:r>
    </w:p>
    <w:p>
      <w:pPr>
        <w:spacing w:line="560" w:lineRule="exact"/>
        <w:ind w:firstLine="640" w:firstLineChars="200"/>
        <w:rPr>
          <w:rFonts w:hint="eastAsia" w:ascii="仿宋_GB2312" w:eastAsia="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312" w:lineRule="auto"/>
        <w:ind w:firstLine="560" w:firstLineChars="200"/>
        <w:textAlignment w:val="auto"/>
        <w:rPr>
          <w:rFonts w:hint="default" w:ascii="仿宋_GB2312" w:hAnsi="仿宋_GB2312" w:eastAsia="仿宋_GB2312" w:cs="仿宋_GB2312"/>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kZWVhMWVkZDgxZGYyNGY4ODlkZDNiNzhmYjNmNDQifQ=="/>
  </w:docVars>
  <w:rsids>
    <w:rsidRoot w:val="6F077A2F"/>
    <w:rsid w:val="0D6E78E5"/>
    <w:rsid w:val="17A815AD"/>
    <w:rsid w:val="19597CA2"/>
    <w:rsid w:val="1A5A273C"/>
    <w:rsid w:val="250A6257"/>
    <w:rsid w:val="396A20C9"/>
    <w:rsid w:val="3A324DC4"/>
    <w:rsid w:val="3BE45B3B"/>
    <w:rsid w:val="3DBA3D18"/>
    <w:rsid w:val="47067800"/>
    <w:rsid w:val="4E4A658D"/>
    <w:rsid w:val="54145E58"/>
    <w:rsid w:val="5A4A318B"/>
    <w:rsid w:val="6F077A2F"/>
    <w:rsid w:val="7B7E6E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华文新魏" w:hAnsi="华文新魏" w:cs="Times New Roman"/>
      <w:sz w:val="30"/>
      <w:szCs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1281</Words>
  <Characters>1419</Characters>
  <Lines>0</Lines>
  <Paragraphs>0</Paragraphs>
  <TotalTime>5</TotalTime>
  <ScaleCrop>false</ScaleCrop>
  <LinksUpToDate>false</LinksUpToDate>
  <CharactersWithSpaces>1419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2022-10-28T06:26:00Z</dcterms:created>
  <dc:creator>小福</dc:creator>
  <cp:lastModifiedBy>邓静宇</cp:lastModifiedBy>
  <dcterms:modified xsi:type="dcterms:W3CDTF">2024-02-21T10:09:04Z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0D921D3B64FF44388E37C2D6EE1B476C</vt:lpwstr>
  </property>
</Properties>
</file>