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Arial Unicode MS" w:eastAsia="Arial Unicode MS" w:cs="Arial Unicode MS"/>
          <w:color w:val="000000"/>
          <w:sz w:val="36"/>
          <w:szCs w:val="36"/>
        </w:rPr>
      </w:pPr>
      <w:bookmarkStart w:id="3" w:name="_GoBack"/>
      <w:bookmarkEnd w:id="3"/>
      <w:bookmarkStart w:id="0" w:name="_Toc23691"/>
      <w:bookmarkStart w:id="1" w:name="_Toc423"/>
      <w:bookmarkStart w:id="2" w:name="_Toc27822"/>
      <w:r>
        <w:rPr>
          <w:rFonts w:hint="eastAsia" w:ascii="Arial Unicode MS" w:eastAsia="Arial Unicode MS" w:cs="Arial Unicode MS"/>
          <w:color w:val="000000"/>
          <w:sz w:val="36"/>
          <w:szCs w:val="36"/>
        </w:rPr>
        <w:t>安全责任清单</w:t>
      </w:r>
    </w:p>
    <w:p>
      <w:pPr>
        <w:snapToGrid w:val="0"/>
        <w:spacing w:line="560" w:lineRule="exact"/>
        <w:jc w:val="center"/>
        <w:rPr>
          <w:rFonts w:ascii="楷体" w:hAnsi="楷体" w:eastAsia="楷体" w:cs="仿宋_GB2312"/>
          <w:color w:val="000000"/>
          <w:sz w:val="30"/>
          <w:szCs w:val="30"/>
        </w:rPr>
      </w:pPr>
      <w:r>
        <w:rPr>
          <w:rFonts w:hint="eastAsia" w:ascii="楷体" w:hAnsi="楷体" w:eastAsia="楷体" w:cs="仿宋_GB2312"/>
          <w:color w:val="000000"/>
          <w:sz w:val="30"/>
          <w:szCs w:val="30"/>
        </w:rPr>
        <w:t>(建设单位/个人)</w:t>
      </w:r>
    </w:p>
    <w:p>
      <w:pPr>
        <w:spacing w:line="560" w:lineRule="exact"/>
        <w:rPr>
          <w:rFonts w:ascii="仿宋" w:eastAsia="仿宋"/>
          <w:color w:val="000000"/>
          <w:sz w:val="28"/>
          <w:szCs w:val="28"/>
        </w:rPr>
      </w:pPr>
    </w:p>
    <w:p>
      <w:pPr>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为做好限额以下小型工程安全生产工作，现将建设单位（个人）安全责任清单告知如下：</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依法将限额以下小型工程委托具备相应资质或条件的生产经营单位进行施工，与其签订书面合同，合同中应明确各方安全生产及消防安全管理责任，并纳入本单位安全生产和消防管理。</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sz w:val="32"/>
          <w:szCs w:val="32"/>
        </w:rPr>
        <w:t>应根据工程风险等级成立施工安全管理组织或配备专（兼）职安全管理人员，对施工单位施工方案、使用材料、进场人员、场地管理措施等进行监督管理。</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三、依法对施工单位施工方案、使用材料、进场人员、场地管理措施等进行监督、管理，对施工人员进行预先审查，为其办理出入证。</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sz w:val="32"/>
          <w:szCs w:val="32"/>
        </w:rPr>
        <w:t>组织对本单位相关人员及施工人员开展进场前安全培训，为培训合格施工人员办理出入证。</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sz w:val="32"/>
          <w:szCs w:val="32"/>
        </w:rPr>
        <w:t>对高风险限额以下小型工程，开工前办理安全生产信息登记。</w:t>
      </w:r>
    </w:p>
    <w:p>
      <w:pPr>
        <w:adjustRightInd w:val="0"/>
        <w:snapToGrid w:val="0"/>
        <w:spacing w:line="540" w:lineRule="exact"/>
        <w:ind w:firstLine="640" w:firstLineChars="200"/>
        <w:rPr>
          <w:rFonts w:hint="eastAsia" w:ascii="仿宋_GB2312" w:hAnsi="Times New Roman" w:eastAsia="仿宋_GB2312"/>
          <w:sz w:val="32"/>
          <w:szCs w:val="32"/>
        </w:rPr>
      </w:pPr>
      <w:r>
        <w:rPr>
          <w:rFonts w:hint="eastAsia" w:ascii="仿宋_GB2312" w:hAnsi="仿宋_GB2312" w:eastAsia="仿宋_GB2312" w:cs="仿宋_GB2312"/>
          <w:color w:val="000000"/>
          <w:sz w:val="32"/>
          <w:szCs w:val="32"/>
        </w:rPr>
        <w:t>六、</w:t>
      </w:r>
      <w:r>
        <w:rPr>
          <w:rFonts w:hint="eastAsia" w:ascii="仿宋_GB2312" w:eastAsia="仿宋_GB2312"/>
          <w:sz w:val="32"/>
          <w:szCs w:val="32"/>
        </w:rPr>
        <w:t>加大巡查力度，</w:t>
      </w:r>
      <w:r>
        <w:rPr>
          <w:rFonts w:hint="eastAsia" w:ascii="仿宋_GB2312" w:hAnsi="仿宋_GB2312" w:eastAsia="仿宋_GB2312" w:cs="仿宋_GB2312"/>
          <w:sz w:val="32"/>
          <w:szCs w:val="32"/>
        </w:rPr>
        <w:t>及时消除不符合安全生产条件或者存在安全隐患的行为，</w:t>
      </w:r>
      <w:r>
        <w:rPr>
          <w:rFonts w:hint="eastAsia" w:ascii="仿宋_GB2312" w:hAnsi="Times New Roman" w:eastAsia="仿宋_GB2312"/>
          <w:sz w:val="32"/>
          <w:szCs w:val="32"/>
        </w:rPr>
        <w:t>自觉接受监管单位和社会公众的监督管理。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sz w:val="32"/>
          <w:szCs w:val="32"/>
        </w:rPr>
        <w:t>及时支付安全防护相关费用，并督促施工单位落实施工安全防护措施。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八、及时支付安全防护相关费用，并督促施工单位（或个人）落实安全防护施工措施</w:t>
      </w:r>
      <w:r>
        <w:rPr>
          <w:rFonts w:hint="eastAsia" w:ascii="仿宋_GB2312" w:hAnsi="仿宋_GB2312" w:eastAsia="仿宋_GB2312" w:cs="仿宋_GB2312"/>
          <w:color w:val="000000"/>
          <w:sz w:val="32"/>
          <w:szCs w:val="32"/>
          <w:lang w:eastAsia="zh-CN"/>
        </w:rPr>
        <w:t>。</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九、</w:t>
      </w:r>
      <w:r>
        <w:rPr>
          <w:rFonts w:hint="eastAsia" w:ascii="仿宋_GB2312" w:hAnsi="仿宋_GB2312" w:eastAsia="仿宋_GB2312" w:cs="仿宋_GB2312"/>
          <w:sz w:val="32"/>
          <w:szCs w:val="32"/>
        </w:rPr>
        <w:t>挖掘工程开工前应在北京市地下管线安全防护信息平台发布施工信息，与地下管线权属单位进行对接配合，开展地下管线调查，查清施工区域地下管线情况。</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eastAsia="仿宋_GB2312"/>
          <w:color w:val="000000"/>
          <w:sz w:val="32"/>
          <w:szCs w:val="32"/>
        </w:rPr>
        <w:t>十、</w:t>
      </w:r>
      <w:r>
        <w:rPr>
          <w:rFonts w:hint="eastAsia" w:ascii="仿宋_GB2312" w:hAnsi="仿宋_GB2312" w:eastAsia="仿宋_GB2312" w:cs="仿宋_GB2312"/>
          <w:sz w:val="32"/>
          <w:szCs w:val="32"/>
        </w:rPr>
        <w:t>建设单位采购的建筑材料、建筑构配件和设备必须符合国家与本市相关标准、规定和设计文件要求</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十一、</w:t>
      </w:r>
      <w:r>
        <w:rPr>
          <w:rFonts w:hint="eastAsia" w:ascii="仿宋_GB2312" w:hAnsi="Times New Roman" w:eastAsia="仿宋_GB2312"/>
          <w:sz w:val="32"/>
          <w:szCs w:val="32"/>
        </w:rPr>
        <w:t>施工动火作业是指电焊、气焊、切割作业及使用喷灯、打磨、砂轮、电钻等可能产生火焰、火花和</w:t>
      </w:r>
      <w:r>
        <w:rPr>
          <w:rFonts w:hint="eastAsia" w:ascii="仿宋_GB2312" w:hAnsi="Times New Roman" w:eastAsia="仿宋_GB2312"/>
          <w:sz w:val="32"/>
          <w:szCs w:val="32"/>
          <w:lang w:eastAsia="zh-CN"/>
        </w:rPr>
        <w:t>炽热表面</w:t>
      </w:r>
      <w:r>
        <w:rPr>
          <w:rFonts w:hint="eastAsia" w:ascii="仿宋_GB2312" w:hAnsi="Times New Roman" w:eastAsia="仿宋_GB2312"/>
          <w:sz w:val="32"/>
          <w:szCs w:val="32"/>
        </w:rPr>
        <w:t>的临时性作业（以下统称动火作业）。</w:t>
      </w:r>
      <w:r>
        <w:rPr>
          <w:rFonts w:hint="eastAsia" w:ascii="仿宋_GB2312" w:hAnsi="仿宋_GB2312" w:eastAsia="仿宋_GB2312" w:cs="仿宋_GB2312"/>
          <w:sz w:val="32"/>
          <w:szCs w:val="32"/>
        </w:rPr>
        <w:t>工程涉及动火作业的，必须制定动火作业审批制度，明确审批人，审批流程，以及动火作业注意事项。动火审批前，建设单位应前往作业点进行安全核查，核查合格后批准动火。动火期间必须</w:t>
      </w:r>
      <w:r>
        <w:rPr>
          <w:rFonts w:hint="eastAsia" w:ascii="仿宋_GB2312" w:hAnsi="仿宋_GB2312" w:eastAsia="仿宋_GB2312" w:cs="仿宋_GB2312"/>
          <w:sz w:val="32"/>
          <w:szCs w:val="32"/>
          <w:lang w:eastAsia="zh-CN"/>
        </w:rPr>
        <w:t>安排人员</w:t>
      </w:r>
      <w:r>
        <w:rPr>
          <w:rFonts w:hint="eastAsia" w:ascii="仿宋_GB2312" w:hAnsi="仿宋_GB2312" w:eastAsia="仿宋_GB2312" w:cs="仿宋_GB2312"/>
          <w:sz w:val="32"/>
          <w:szCs w:val="32"/>
        </w:rPr>
        <w:t>到动火区域开展旁站监督。</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eastAsia="仿宋_GB2312"/>
          <w:color w:val="000000"/>
          <w:sz w:val="32"/>
          <w:szCs w:val="32"/>
        </w:rPr>
        <w:t>十二、</w:t>
      </w:r>
      <w:r>
        <w:rPr>
          <w:rFonts w:hint="eastAsia" w:ascii="仿宋_GB2312" w:hAnsi="仿宋_GB2312" w:eastAsia="仿宋_GB2312" w:cs="仿宋_GB2312"/>
          <w:sz w:val="32"/>
          <w:szCs w:val="32"/>
        </w:rPr>
        <w:t>高风险</w:t>
      </w:r>
      <w:r>
        <w:rPr>
          <w:rFonts w:hint="eastAsia" w:ascii="仿宋_GB2312" w:eastAsia="仿宋_GB2312"/>
          <w:sz w:val="32"/>
          <w:szCs w:val="32"/>
        </w:rPr>
        <w:t>限额以下小型工程完工后3个工作日内，在</w:t>
      </w:r>
      <w:r>
        <w:rPr>
          <w:rFonts w:hint="eastAsia" w:ascii="仿宋_GB2312" w:hAnsi="仿宋_GB2312" w:eastAsia="仿宋_GB2312" w:cs="仿宋_GB2312"/>
          <w:sz w:val="32"/>
          <w:szCs w:val="32"/>
        </w:rPr>
        <w:t>高风险限额以下小型工程信息管理系统</w:t>
      </w:r>
      <w:r>
        <w:rPr>
          <w:rFonts w:hint="eastAsia" w:ascii="仿宋_GB2312" w:eastAsia="仿宋_GB2312"/>
          <w:sz w:val="32"/>
          <w:szCs w:val="32"/>
        </w:rPr>
        <w:t>上提交完工材料申请销账</w:t>
      </w:r>
      <w:r>
        <w:rPr>
          <w:rFonts w:hint="eastAsia" w:ascii="仿宋_GB2312" w:hAnsi="仿宋_GB2312" w:eastAsia="仿宋_GB2312" w:cs="仿宋_GB2312"/>
          <w:sz w:val="32"/>
          <w:szCs w:val="32"/>
        </w:rPr>
        <w:t>。</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十三、</w:t>
      </w:r>
      <w:r>
        <w:rPr>
          <w:rFonts w:hint="eastAsia" w:ascii="仿宋_GB2312" w:hAnsi="仿宋_GB2312" w:eastAsia="仿宋_GB2312" w:cs="仿宋_GB2312"/>
          <w:sz w:val="32"/>
          <w:szCs w:val="32"/>
        </w:rPr>
        <w:t>建设单位或个人的安全生产责任不得因外包、转租、承包等合同约定而转移。建设单位为房屋或土地承租人的，房屋所有权人或土地使用权人的安全责任不因出租等行为而转移。房屋所有权人或土地使用权人应当按照《中华人民共和国安全生产法》等规定，对房屋或土地上限额以下小型工程施工承担安全管理首要责任，督促建设单位落实施工安全相关规定。发现安全问题的，应当及时督促整改并向属地街道办事处、乡镇人民政府报告。</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十四、不得将应该申请办理建筑工程施工许可手续的工程项目分解为若干限额以下小型工程项目，规避办理施工许可手续。</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鼓励委托有资质的第三方机构进行管理。使用限额以下小型工程施工合同示范文本。在人员密集场所室内施工的高风险限额以下小型工程，应安装烟感报警器和视频监控，与楼宇中控平台连接，实现自动报警和实时监控，所需费用由建设单位支付。</w:t>
      </w:r>
    </w:p>
    <w:p>
      <w:pPr>
        <w:spacing w:line="560" w:lineRule="exact"/>
        <w:ind w:firstLine="640" w:firstLineChars="200"/>
        <w:rPr>
          <w:rFonts w:hint="eastAsia" w:ascii="仿宋" w:eastAsia="仿宋"/>
          <w:color w:val="000000"/>
          <w:sz w:val="32"/>
          <w:szCs w:val="32"/>
          <w:lang w:eastAsia="zh-CN"/>
        </w:rPr>
      </w:pPr>
    </w:p>
    <w:p>
      <w:pPr>
        <w:spacing w:line="560" w:lineRule="exact"/>
        <w:rPr>
          <w:rFonts w:ascii="仿宋" w:eastAsia="仿宋"/>
          <w:color w:val="000000"/>
          <w:sz w:val="32"/>
          <w:szCs w:val="32"/>
        </w:rPr>
      </w:pPr>
      <w:r>
        <w:rPr>
          <w:rFonts w:hint="eastAsia" w:ascii="仿宋" w:eastAsia="仿宋"/>
          <w:color w:val="000000"/>
          <w:sz w:val="32"/>
          <w:szCs w:val="32"/>
        </w:rPr>
        <w:t>建设单位（盖章）：</w:t>
      </w:r>
    </w:p>
    <w:p>
      <w:pPr>
        <w:spacing w:line="560" w:lineRule="exact"/>
        <w:rPr>
          <w:rFonts w:ascii="仿宋" w:eastAsia="仿宋"/>
          <w:color w:val="000000"/>
          <w:sz w:val="32"/>
          <w:szCs w:val="32"/>
        </w:rPr>
      </w:pPr>
      <w:r>
        <w:rPr>
          <w:rFonts w:hint="eastAsia" w:ascii="仿宋" w:eastAsia="仿宋"/>
          <w:color w:val="000000"/>
          <w:sz w:val="32"/>
          <w:szCs w:val="32"/>
        </w:rPr>
        <w:t>法定代表人（或授权人签字或盖章）：</w:t>
      </w:r>
    </w:p>
    <w:p>
      <w:pPr>
        <w:spacing w:line="560" w:lineRule="exact"/>
        <w:rPr>
          <w:rFonts w:ascii="仿宋" w:eastAsia="仿宋"/>
          <w:color w:val="000000"/>
          <w:sz w:val="32"/>
          <w:szCs w:val="32"/>
        </w:rPr>
      </w:pPr>
      <w:r>
        <w:rPr>
          <w:rFonts w:hint="eastAsia" w:ascii="仿宋" w:eastAsia="仿宋"/>
          <w:color w:val="000000"/>
          <w:sz w:val="32"/>
          <w:szCs w:val="32"/>
        </w:rPr>
        <w:t>单位地址：</w:t>
      </w:r>
    </w:p>
    <w:p>
      <w:pPr>
        <w:spacing w:line="560" w:lineRule="exact"/>
        <w:rPr>
          <w:rFonts w:ascii="仿宋" w:eastAsia="仿宋" w:cs="仿宋_GB2312"/>
          <w:color w:val="000000"/>
          <w:sz w:val="30"/>
          <w:szCs w:val="30"/>
        </w:rPr>
      </w:pPr>
      <w:r>
        <w:rPr>
          <w:rFonts w:hint="eastAsia" w:ascii="仿宋" w:eastAsia="仿宋"/>
          <w:color w:val="000000"/>
          <w:sz w:val="32"/>
          <w:szCs w:val="32"/>
        </w:rPr>
        <w:t>统一社会信用代码（或组织机构代码）：</w:t>
      </w:r>
      <w:r>
        <w:rPr>
          <w:rFonts w:ascii="仿宋" w:eastAsia="仿宋" w:cs="仿宋_GB2312"/>
          <w:color w:val="000000"/>
          <w:sz w:val="30"/>
          <w:szCs w:val="30"/>
        </w:rPr>
        <w:t xml:space="preserve">                                               </w:t>
      </w:r>
    </w:p>
    <w:p>
      <w:pPr>
        <w:spacing w:line="560" w:lineRule="exact"/>
        <w:ind w:firstLine="5760" w:firstLineChars="1800"/>
        <w:rPr>
          <w:rFonts w:ascii="仿宋" w:eastAsia="仿宋" w:cs="仿宋_GB2312"/>
          <w:color w:val="000000"/>
          <w:sz w:val="32"/>
          <w:szCs w:val="32"/>
        </w:rPr>
      </w:pPr>
      <w:r>
        <w:rPr>
          <w:rFonts w:hint="eastAsia" w:ascii="仿宋" w:eastAsia="仿宋" w:cs="仿宋_GB2312"/>
          <w:color w:val="000000"/>
          <w:sz w:val="32"/>
          <w:szCs w:val="32"/>
        </w:rPr>
        <w:t>年</w:t>
      </w:r>
      <w:r>
        <w:rPr>
          <w:rFonts w:ascii="仿宋" w:eastAsia="仿宋" w:cs="仿宋_GB2312"/>
          <w:color w:val="000000"/>
          <w:sz w:val="32"/>
          <w:szCs w:val="32"/>
        </w:rPr>
        <w:t xml:space="preserve">    </w:t>
      </w:r>
      <w:r>
        <w:rPr>
          <w:rFonts w:hint="eastAsia" w:ascii="仿宋" w:eastAsia="仿宋" w:cs="仿宋_GB2312"/>
          <w:color w:val="000000"/>
          <w:sz w:val="32"/>
          <w:szCs w:val="32"/>
        </w:rPr>
        <w:t>月</w:t>
      </w:r>
      <w:r>
        <w:rPr>
          <w:rFonts w:ascii="仿宋" w:eastAsia="仿宋" w:cs="仿宋_GB2312"/>
          <w:color w:val="000000"/>
          <w:sz w:val="32"/>
          <w:szCs w:val="32"/>
        </w:rPr>
        <w:t xml:space="preserve">   </w:t>
      </w:r>
      <w:r>
        <w:rPr>
          <w:rFonts w:hint="eastAsia" w:ascii="仿宋" w:eastAsia="仿宋" w:cs="仿宋_GB2312"/>
          <w:color w:val="000000"/>
          <w:sz w:val="32"/>
          <w:szCs w:val="32"/>
        </w:rPr>
        <w:t>日</w:t>
      </w:r>
    </w:p>
    <w:p>
      <w:pPr>
        <w:spacing w:line="560" w:lineRule="exact"/>
        <w:rPr>
          <w:color w:val="000000"/>
        </w:rPr>
      </w:pPr>
    </w:p>
    <w:p>
      <w:pPr>
        <w:spacing w:line="560" w:lineRule="exact"/>
        <w:jc w:val="center"/>
        <w:rPr>
          <w:rFonts w:ascii="Arial Unicode MS" w:eastAsia="Arial Unicode MS" w:cs="Arial Unicode MS"/>
          <w:sz w:val="36"/>
          <w:szCs w:val="36"/>
        </w:rPr>
      </w:pPr>
    </w:p>
    <w:p>
      <w:pPr>
        <w:spacing w:line="560" w:lineRule="exact"/>
        <w:jc w:val="center"/>
        <w:rPr>
          <w:rFonts w:ascii="Arial Unicode MS" w:eastAsia="Arial Unicode MS" w:cs="Arial Unicode MS"/>
          <w:sz w:val="36"/>
          <w:szCs w:val="36"/>
        </w:rPr>
      </w:pPr>
    </w:p>
    <w:p>
      <w:pPr>
        <w:spacing w:line="560" w:lineRule="exact"/>
        <w:jc w:val="center"/>
        <w:rPr>
          <w:rFonts w:ascii="Arial Unicode MS" w:eastAsia="Arial Unicode MS" w:cs="Arial Unicode MS"/>
          <w:sz w:val="36"/>
          <w:szCs w:val="36"/>
        </w:rPr>
      </w:pPr>
    </w:p>
    <w:p>
      <w:pPr>
        <w:spacing w:line="560" w:lineRule="exact"/>
        <w:jc w:val="center"/>
        <w:rPr>
          <w:rFonts w:ascii="Arial Unicode MS" w:eastAsia="Arial Unicode MS" w:cs="Arial Unicode MS"/>
          <w:sz w:val="36"/>
          <w:szCs w:val="36"/>
        </w:rPr>
      </w:pPr>
    </w:p>
    <w:p>
      <w:pPr>
        <w:spacing w:line="560" w:lineRule="exact"/>
        <w:jc w:val="center"/>
        <w:rPr>
          <w:rFonts w:ascii="Arial Unicode MS" w:eastAsia="Arial Unicode MS" w:cs="Arial Unicode MS"/>
          <w:sz w:val="36"/>
          <w:szCs w:val="36"/>
        </w:rPr>
      </w:pPr>
    </w:p>
    <w:p>
      <w:pPr>
        <w:pStyle w:val="2"/>
        <w:rPr>
          <w:rFonts w:ascii="Arial Unicode MS" w:eastAsia="Arial Unicode MS" w:cs="Arial Unicode MS"/>
          <w:sz w:val="36"/>
          <w:szCs w:val="36"/>
        </w:rPr>
      </w:pPr>
    </w:p>
    <w:p>
      <w:pPr>
        <w:pStyle w:val="2"/>
        <w:rPr>
          <w:rFonts w:ascii="Arial Unicode MS" w:eastAsia="Arial Unicode MS" w:cs="Arial Unicode MS"/>
          <w:sz w:val="36"/>
          <w:szCs w:val="36"/>
        </w:rPr>
      </w:pPr>
    </w:p>
    <w:p>
      <w:pPr>
        <w:spacing w:line="560" w:lineRule="exact"/>
        <w:jc w:val="center"/>
        <w:rPr>
          <w:rFonts w:ascii="Arial Unicode MS" w:eastAsia="Arial Unicode MS" w:cs="Arial Unicode MS"/>
          <w:sz w:val="36"/>
          <w:szCs w:val="36"/>
        </w:rPr>
      </w:pPr>
    </w:p>
    <w:p>
      <w:pPr>
        <w:spacing w:line="560" w:lineRule="exact"/>
        <w:jc w:val="center"/>
        <w:rPr>
          <w:rFonts w:ascii="Arial Unicode MS" w:eastAsia="Arial Unicode MS" w:cs="Arial Unicode MS"/>
          <w:sz w:val="36"/>
          <w:szCs w:val="36"/>
        </w:rPr>
      </w:pPr>
    </w:p>
    <w:p>
      <w:pPr>
        <w:spacing w:line="560" w:lineRule="exact"/>
        <w:jc w:val="center"/>
        <w:rPr>
          <w:rFonts w:ascii="Arial Unicode MS" w:eastAsia="Arial Unicode MS" w:cs="Arial Unicode MS"/>
          <w:sz w:val="36"/>
          <w:szCs w:val="36"/>
        </w:rPr>
      </w:pPr>
    </w:p>
    <w:p>
      <w:pPr>
        <w:spacing w:line="560" w:lineRule="exact"/>
        <w:jc w:val="center"/>
        <w:rPr>
          <w:rFonts w:ascii="Arial Unicode MS" w:eastAsia="Arial Unicode MS" w:cs="Arial Unicode MS"/>
          <w:sz w:val="36"/>
          <w:szCs w:val="36"/>
        </w:rPr>
      </w:pPr>
    </w:p>
    <w:p>
      <w:pPr>
        <w:spacing w:line="560" w:lineRule="exact"/>
        <w:jc w:val="center"/>
        <w:rPr>
          <w:rFonts w:ascii="Arial Unicode MS" w:eastAsia="Arial Unicode MS" w:cs="Arial Unicode MS"/>
          <w:sz w:val="36"/>
          <w:szCs w:val="36"/>
        </w:rPr>
      </w:pPr>
      <w:r>
        <w:rPr>
          <w:rFonts w:hint="eastAsia" w:ascii="Arial Unicode MS" w:eastAsia="Arial Unicode MS" w:cs="Arial Unicode MS"/>
          <w:sz w:val="36"/>
          <w:szCs w:val="36"/>
        </w:rPr>
        <w:t>施工安全管理承诺书</w:t>
      </w:r>
    </w:p>
    <w:p>
      <w:pPr>
        <w:snapToGrid w:val="0"/>
        <w:spacing w:line="560" w:lineRule="exact"/>
        <w:jc w:val="center"/>
        <w:rPr>
          <w:rFonts w:ascii="楷体" w:hAnsi="楷体" w:eastAsia="楷体" w:cs="仿宋_GB2312"/>
          <w:sz w:val="30"/>
          <w:szCs w:val="30"/>
        </w:rPr>
      </w:pPr>
      <w:r>
        <w:rPr>
          <w:rFonts w:hint="eastAsia" w:ascii="楷体" w:hAnsi="楷体" w:eastAsia="楷体" w:cs="仿宋_GB2312"/>
          <w:sz w:val="30"/>
          <w:szCs w:val="30"/>
        </w:rPr>
        <w:t>(建设单位/个人)</w:t>
      </w:r>
    </w:p>
    <w:p>
      <w:pPr>
        <w:spacing w:line="560" w:lineRule="exact"/>
        <w:rPr>
          <w:rFonts w:ascii="仿宋" w:eastAsia="仿宋"/>
          <w:sz w:val="28"/>
          <w:szCs w:val="28"/>
        </w:rPr>
      </w:pPr>
    </w:p>
    <w:p>
      <w:pPr>
        <w:keepNext w:val="0"/>
        <w:keepLines w:val="0"/>
        <w:pageBreakBefore w:val="0"/>
        <w:widowControl w:val="0"/>
        <w:kinsoku/>
        <w:wordWrap/>
        <w:overflowPunct/>
        <w:topLinePunct w:val="0"/>
        <w:autoSpaceDE/>
        <w:autoSpaceDN/>
        <w:bidi w:val="0"/>
        <w:snapToGrid w:val="0"/>
        <w:spacing w:line="4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本单位（人）在办理：</w:t>
      </w:r>
    </w:p>
    <w:p>
      <w:pPr>
        <w:keepNext w:val="0"/>
        <w:keepLines w:val="0"/>
        <w:pageBreakBefore w:val="0"/>
        <w:widowControl w:val="0"/>
        <w:kinsoku/>
        <w:wordWrap/>
        <w:overflowPunct/>
        <w:topLinePunct w:val="0"/>
        <w:autoSpaceDE/>
        <w:autoSpaceDN/>
        <w:bidi w:val="0"/>
        <w:snapToGrid w:val="0"/>
        <w:spacing w:line="460" w:lineRule="exact"/>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napToGrid w:val="0"/>
        <w:spacing w:line="460" w:lineRule="exact"/>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的信息登记手续过程中，认真阅读和知晓限额以下小型工程施工安全管理相关工作内容，现郑重做出如下承诺：</w:t>
      </w:r>
    </w:p>
    <w:p>
      <w:pPr>
        <w:keepNext w:val="0"/>
        <w:keepLines w:val="0"/>
        <w:pageBreakBefore w:val="0"/>
        <w:widowControl w:val="0"/>
        <w:numPr>
          <w:ilvl w:val="0"/>
          <w:numId w:val="2"/>
        </w:numPr>
        <w:kinsoku/>
        <w:wordWrap/>
        <w:overflowPunct/>
        <w:topLinePunct w:val="0"/>
        <w:autoSpaceDE/>
        <w:autoSpaceDN/>
        <w:bidi w:val="0"/>
        <w:spacing w:line="4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遵守《中华人民共和国安全生产法》《中华人民共和国消防法》《北京市限额以下小型工程施工安全管理办法》等安全生产相关法律法规和文件要求，落实建设单位或个人安全生产首要责任，履行《安全责任清单》明确的各项安全生产职责，自觉接受监管单位管理和社会公众监督。</w:t>
      </w:r>
    </w:p>
    <w:p>
      <w:pPr>
        <w:keepNext w:val="0"/>
        <w:keepLines w:val="0"/>
        <w:pageBreakBefore w:val="0"/>
        <w:widowControl w:val="0"/>
        <w:numPr>
          <w:ilvl w:val="0"/>
          <w:numId w:val="2"/>
        </w:numPr>
        <w:kinsoku/>
        <w:wordWrap/>
        <w:overflowPunct/>
        <w:topLinePunct w:val="0"/>
        <w:autoSpaceDE/>
        <w:autoSpaceDN/>
        <w:bidi w:val="0"/>
        <w:spacing w:line="4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严格按规定落实安全生产费用，督促施工单位按照相关标准规范，落实施工现场各项安全管理措施，履行安全生产主体责任。</w:t>
      </w:r>
    </w:p>
    <w:p>
      <w:pPr>
        <w:keepNext w:val="0"/>
        <w:keepLines w:val="0"/>
        <w:pageBreakBefore w:val="0"/>
        <w:widowControl w:val="0"/>
        <w:numPr>
          <w:ilvl w:val="0"/>
          <w:numId w:val="2"/>
        </w:numPr>
        <w:kinsoku/>
        <w:wordWrap/>
        <w:overflowPunct/>
        <w:topLinePunct w:val="0"/>
        <w:autoSpaceDE/>
        <w:autoSpaceDN/>
        <w:bidi w:val="0"/>
        <w:adjustRightInd w:val="0"/>
        <w:snapToGrid w:val="0"/>
        <w:spacing w:line="4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严格按照规定履行限额以下小型工程开工登记、完工销账等程序。</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本单位（人）承诺阅读并知晓以上承诺内容并严格遵守。本单位（人）同意向社会公开，并接受有关部门和社会的监督。如有违背，自愿承担相应的法律责任。</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仿宋" w:eastAsia="仿宋"/>
          <w:sz w:val="32"/>
          <w:szCs w:val="32"/>
        </w:rPr>
      </w:pPr>
    </w:p>
    <w:p>
      <w:pPr>
        <w:keepNext w:val="0"/>
        <w:keepLines w:val="0"/>
        <w:pageBreakBefore w:val="0"/>
        <w:widowControl w:val="0"/>
        <w:kinsoku/>
        <w:wordWrap/>
        <w:overflowPunct/>
        <w:topLinePunct w:val="0"/>
        <w:autoSpaceDE/>
        <w:autoSpaceDN/>
        <w:bidi w:val="0"/>
        <w:spacing w:line="460" w:lineRule="exact"/>
        <w:textAlignment w:val="auto"/>
        <w:rPr>
          <w:rFonts w:ascii="仿宋" w:eastAsia="仿宋"/>
          <w:sz w:val="32"/>
          <w:szCs w:val="32"/>
        </w:rPr>
      </w:pPr>
      <w:r>
        <w:rPr>
          <w:rFonts w:hint="eastAsia" w:ascii="仿宋" w:eastAsia="仿宋"/>
          <w:sz w:val="32"/>
          <w:szCs w:val="32"/>
        </w:rPr>
        <w:t>建设单位（盖章）：</w:t>
      </w:r>
    </w:p>
    <w:p>
      <w:pPr>
        <w:keepNext w:val="0"/>
        <w:keepLines w:val="0"/>
        <w:pageBreakBefore w:val="0"/>
        <w:widowControl w:val="0"/>
        <w:kinsoku/>
        <w:wordWrap/>
        <w:overflowPunct/>
        <w:topLinePunct w:val="0"/>
        <w:autoSpaceDE/>
        <w:autoSpaceDN/>
        <w:bidi w:val="0"/>
        <w:spacing w:line="460" w:lineRule="exact"/>
        <w:textAlignment w:val="auto"/>
        <w:rPr>
          <w:rFonts w:ascii="仿宋" w:eastAsia="仿宋"/>
          <w:sz w:val="32"/>
          <w:szCs w:val="32"/>
        </w:rPr>
      </w:pPr>
      <w:r>
        <w:rPr>
          <w:rFonts w:hint="eastAsia" w:ascii="仿宋" w:eastAsia="仿宋"/>
          <w:sz w:val="32"/>
          <w:szCs w:val="32"/>
        </w:rPr>
        <w:t>法定代表人（或授权人签字或盖章）：</w:t>
      </w:r>
    </w:p>
    <w:p>
      <w:pPr>
        <w:keepNext w:val="0"/>
        <w:keepLines w:val="0"/>
        <w:pageBreakBefore w:val="0"/>
        <w:widowControl w:val="0"/>
        <w:kinsoku/>
        <w:wordWrap/>
        <w:overflowPunct/>
        <w:topLinePunct w:val="0"/>
        <w:autoSpaceDE/>
        <w:autoSpaceDN/>
        <w:bidi w:val="0"/>
        <w:spacing w:line="460" w:lineRule="exact"/>
        <w:textAlignment w:val="auto"/>
        <w:rPr>
          <w:rFonts w:ascii="仿宋" w:eastAsia="仿宋"/>
          <w:sz w:val="32"/>
          <w:szCs w:val="32"/>
        </w:rPr>
      </w:pPr>
      <w:r>
        <w:rPr>
          <w:rFonts w:hint="eastAsia" w:ascii="仿宋" w:eastAsia="仿宋"/>
          <w:sz w:val="32"/>
          <w:szCs w:val="32"/>
        </w:rPr>
        <w:t>单位地址：</w:t>
      </w:r>
    </w:p>
    <w:p>
      <w:pPr>
        <w:keepNext w:val="0"/>
        <w:keepLines w:val="0"/>
        <w:pageBreakBefore w:val="0"/>
        <w:widowControl w:val="0"/>
        <w:kinsoku/>
        <w:wordWrap/>
        <w:overflowPunct/>
        <w:topLinePunct w:val="0"/>
        <w:autoSpaceDE/>
        <w:autoSpaceDN/>
        <w:bidi w:val="0"/>
        <w:spacing w:line="460" w:lineRule="exact"/>
        <w:textAlignment w:val="auto"/>
        <w:rPr>
          <w:rFonts w:ascii="仿宋" w:eastAsia="仿宋"/>
          <w:sz w:val="32"/>
          <w:szCs w:val="32"/>
        </w:rPr>
      </w:pPr>
      <w:r>
        <w:rPr>
          <w:rFonts w:hint="eastAsia" w:ascii="仿宋" w:eastAsia="仿宋"/>
          <w:sz w:val="32"/>
          <w:szCs w:val="32"/>
        </w:rPr>
        <w:t>统一社会信用代码（或组织机构代码）：</w:t>
      </w:r>
    </w:p>
    <w:p>
      <w:pPr>
        <w:keepNext w:val="0"/>
        <w:keepLines w:val="0"/>
        <w:pageBreakBefore w:val="0"/>
        <w:widowControl w:val="0"/>
        <w:kinsoku/>
        <w:wordWrap/>
        <w:overflowPunct/>
        <w:topLinePunct w:val="0"/>
        <w:autoSpaceDE/>
        <w:autoSpaceDN/>
        <w:bidi w:val="0"/>
        <w:spacing w:line="460" w:lineRule="exact"/>
        <w:ind w:firstLine="600" w:firstLineChars="200"/>
        <w:textAlignment w:val="auto"/>
        <w:rPr>
          <w:rFonts w:ascii="仿宋" w:eastAsia="仿宋" w:cs="仿宋_GB2312"/>
          <w:sz w:val="30"/>
          <w:szCs w:val="30"/>
        </w:rPr>
      </w:pPr>
      <w:r>
        <w:rPr>
          <w:rFonts w:ascii="仿宋" w:eastAsia="仿宋" w:cs="仿宋_GB2312"/>
          <w:sz w:val="30"/>
          <w:szCs w:val="30"/>
        </w:rPr>
        <w:t xml:space="preserve">                                               </w:t>
      </w:r>
    </w:p>
    <w:p>
      <w:pPr>
        <w:keepNext w:val="0"/>
        <w:keepLines w:val="0"/>
        <w:pageBreakBefore w:val="0"/>
        <w:widowControl w:val="0"/>
        <w:kinsoku/>
        <w:wordWrap/>
        <w:overflowPunct/>
        <w:topLinePunct w:val="0"/>
        <w:autoSpaceDE/>
        <w:autoSpaceDN/>
        <w:bidi w:val="0"/>
        <w:spacing w:line="460" w:lineRule="exact"/>
        <w:ind w:firstLine="5760" w:firstLineChars="1800"/>
        <w:textAlignment w:val="auto"/>
        <w:rPr>
          <w:rFonts w:ascii="仿宋" w:eastAsia="仿宋" w:cs="仿宋_GB2312"/>
          <w:sz w:val="32"/>
          <w:szCs w:val="32"/>
        </w:rPr>
      </w:pPr>
      <w:r>
        <w:rPr>
          <w:rFonts w:hint="eastAsia" w:ascii="仿宋" w:eastAsia="仿宋" w:cs="仿宋_GB2312"/>
          <w:sz w:val="32"/>
          <w:szCs w:val="32"/>
        </w:rPr>
        <w:t>年</w:t>
      </w:r>
      <w:r>
        <w:rPr>
          <w:rFonts w:ascii="仿宋" w:eastAsia="仿宋" w:cs="仿宋_GB2312"/>
          <w:sz w:val="32"/>
          <w:szCs w:val="32"/>
        </w:rPr>
        <w:t xml:space="preserve">    </w:t>
      </w:r>
      <w:r>
        <w:rPr>
          <w:rFonts w:hint="eastAsia" w:ascii="仿宋" w:eastAsia="仿宋" w:cs="仿宋_GB2312"/>
          <w:sz w:val="32"/>
          <w:szCs w:val="32"/>
        </w:rPr>
        <w:t>月</w:t>
      </w:r>
      <w:r>
        <w:rPr>
          <w:rFonts w:ascii="仿宋" w:eastAsia="仿宋" w:cs="仿宋_GB2312"/>
          <w:sz w:val="32"/>
          <w:szCs w:val="32"/>
        </w:rPr>
        <w:t xml:space="preserve">   </w:t>
      </w:r>
      <w:r>
        <w:rPr>
          <w:rFonts w:hint="eastAsia" w:ascii="仿宋" w:eastAsia="仿宋" w:cs="仿宋_GB2312"/>
          <w:sz w:val="32"/>
          <w:szCs w:val="32"/>
        </w:rPr>
        <w:t>日</w:t>
      </w:r>
    </w:p>
    <w:p>
      <w:pPr>
        <w:spacing w:line="560" w:lineRule="exact"/>
        <w:sectPr>
          <w:headerReference r:id="rId3" w:type="default"/>
          <w:footerReference r:id="rId4" w:type="default"/>
          <w:pgSz w:w="11906" w:h="16838"/>
          <w:pgMar w:top="1440" w:right="1803" w:bottom="1440" w:left="1803" w:header="851" w:footer="992" w:gutter="0"/>
          <w:pgNumType w:fmt="decimal"/>
          <w:cols w:space="0" w:num="1"/>
          <w:docGrid w:type="lines" w:linePitch="319" w:charSpace="0"/>
        </w:sectPr>
      </w:pPr>
    </w:p>
    <w:p>
      <w:pPr>
        <w:spacing w:line="560" w:lineRule="exact"/>
        <w:jc w:val="center"/>
        <w:rPr>
          <w:rFonts w:ascii="Arial Unicode MS" w:eastAsia="Arial Unicode MS" w:cs="Arial Unicode MS"/>
          <w:color w:val="000000"/>
          <w:sz w:val="36"/>
          <w:szCs w:val="36"/>
        </w:rPr>
      </w:pPr>
      <w:r>
        <w:rPr>
          <w:rFonts w:hint="eastAsia" w:ascii="Arial Unicode MS" w:eastAsia="Arial Unicode MS" w:cs="Arial Unicode MS"/>
          <w:color w:val="000000"/>
          <w:sz w:val="36"/>
          <w:szCs w:val="36"/>
        </w:rPr>
        <w:t>安全责任清单</w:t>
      </w:r>
    </w:p>
    <w:p>
      <w:pPr>
        <w:snapToGrid w:val="0"/>
        <w:spacing w:line="560" w:lineRule="exact"/>
        <w:jc w:val="center"/>
        <w:rPr>
          <w:rFonts w:ascii="楷体" w:hAnsi="楷体" w:eastAsia="楷体" w:cs="仿宋_GB2312"/>
          <w:color w:val="000000"/>
          <w:sz w:val="30"/>
          <w:szCs w:val="30"/>
        </w:rPr>
      </w:pPr>
      <w:r>
        <w:rPr>
          <w:rFonts w:hint="eastAsia" w:ascii="楷体" w:hAnsi="楷体" w:eastAsia="楷体" w:cs="仿宋_GB2312"/>
          <w:color w:val="000000"/>
          <w:sz w:val="30"/>
          <w:szCs w:val="30"/>
        </w:rPr>
        <w:t>(施工单位)</w:t>
      </w:r>
    </w:p>
    <w:p>
      <w:pPr>
        <w:spacing w:line="560" w:lineRule="exact"/>
        <w:rPr>
          <w:rFonts w:ascii="仿宋" w:eastAsia="仿宋"/>
          <w:color w:val="000000"/>
          <w:sz w:val="28"/>
          <w:szCs w:val="28"/>
        </w:rPr>
      </w:pPr>
    </w:p>
    <w:p>
      <w:pPr>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为做好限额以下小型工程安全生产工作，现将施工单位安全责任清单告知如下：</w:t>
      </w:r>
    </w:p>
    <w:p>
      <w:pPr>
        <w:snapToGrid w:val="0"/>
        <w:spacing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eastAsia="仿宋_GB2312"/>
          <w:sz w:val="32"/>
          <w:szCs w:val="32"/>
        </w:rPr>
        <w:t>严格按照法律法规及相关标准开展工程建设活动，确保施工安全。</w:t>
      </w:r>
    </w:p>
    <w:p>
      <w:p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sz w:val="32"/>
          <w:szCs w:val="32"/>
        </w:rPr>
        <w:t>承包限额以下小型工程的施工单位应当依法取得相应资质或具备相应条件。</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sz w:val="32"/>
          <w:szCs w:val="32"/>
        </w:rPr>
        <w:t>按照安全生产法律法规及相关标准要求，建立、健全安全生产责任制和安全生产规章制度，安全生产费用按规定规范计取及使用。</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sz w:val="32"/>
          <w:szCs w:val="32"/>
        </w:rPr>
        <w:t>施工单位在现场应配备不少于1名安全生产管理人员，安全生产管理人员负责对施工现场的施工作业、使用材料、进场人员、场地管理措施等进行管理。</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鼓励聘用具有建造师、安全工程师、监理工程师、结构工程师等资格证书的人员从事施工现场安全管理工作，双方签订劳动合同，明确安全管理权责后上岗。</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sz w:val="32"/>
          <w:szCs w:val="32"/>
        </w:rPr>
        <w:t>施工动火作业应当按照安全生产、消防法律法规和本市有关规定事先办理动火作业审批手续，审批后才能进行动火作业；动火作业时必须设专人看护，清理可燃物，动火作业结束后，确认无火灾危险后方可离开；根据工程施工规模和危险程度，配备充足的消防器材。</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动火作业点应与易燃、易爆、易挥发等施工现场危险物品保持安全距离，严禁动火作业与涉及危险物品施工作业交叉。</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进行熔化焊接、热切割、压力焊、钎焊等具有火灾危险作业的人员，必须持证上岗，并遵守消防安全操作规程。  </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施工现场发生火情必须立即报警，及时处置。</w:t>
      </w:r>
    </w:p>
    <w:p>
      <w:pPr>
        <w:adjustRightInd w:val="0"/>
        <w:snapToGrid w:val="0"/>
        <w:spacing w:line="540" w:lineRule="exact"/>
        <w:ind w:firstLine="640" w:firstLineChars="200"/>
        <w:rPr>
          <w:rFonts w:hint="eastAsia" w:ascii="仿宋_GB2312" w:hAnsi="Times New Roman" w:eastAsia="仿宋_GB2312"/>
          <w:sz w:val="32"/>
          <w:szCs w:val="32"/>
        </w:rPr>
      </w:pPr>
      <w:r>
        <w:rPr>
          <w:rFonts w:hint="eastAsia" w:ascii="仿宋_GB2312" w:hAnsi="仿宋_GB2312" w:eastAsia="仿宋_GB2312" w:cs="仿宋_GB2312"/>
          <w:color w:val="000000"/>
          <w:sz w:val="32"/>
          <w:szCs w:val="32"/>
        </w:rPr>
        <w:t>六、</w:t>
      </w:r>
      <w:r>
        <w:rPr>
          <w:rFonts w:hint="eastAsia" w:ascii="仿宋_GB2312" w:eastAsia="仿宋_GB2312"/>
          <w:sz w:val="32"/>
          <w:szCs w:val="32"/>
        </w:rPr>
        <w:t>依据有关法律法规、技术规范等编制施工组织方案，严格落实各项安全生产措施，使用符合安全生产要求的安全防护用品。加强施工现场的管理，</w:t>
      </w:r>
      <w:r>
        <w:rPr>
          <w:rFonts w:hint="eastAsia" w:ascii="仿宋_GB2312" w:hAnsi="仿宋_GB2312" w:eastAsia="仿宋_GB2312" w:cs="仿宋_GB2312"/>
          <w:sz w:val="32"/>
          <w:szCs w:val="32"/>
        </w:rPr>
        <w:t>施工现场采取合理方式封闭管理，设置护栏围挡、警示标志等安全防护措施，严格</w:t>
      </w:r>
      <w:r>
        <w:rPr>
          <w:rFonts w:hint="eastAsia" w:ascii="仿宋_GB2312" w:hAnsi="Times New Roman" w:eastAsia="仿宋_GB2312"/>
          <w:sz w:val="32"/>
          <w:szCs w:val="32"/>
        </w:rPr>
        <w:t>核查进出手续，严禁无关人员进入。</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七、</w:t>
      </w:r>
      <w:r>
        <w:rPr>
          <w:rFonts w:hint="eastAsia" w:ascii="仿宋_GB2312" w:eastAsia="仿宋_GB2312"/>
          <w:sz w:val="32"/>
          <w:szCs w:val="32"/>
        </w:rPr>
        <w:t>加强对施工人员安全生</w:t>
      </w:r>
      <w:r>
        <w:rPr>
          <w:rFonts w:hint="eastAsia" w:ascii="仿宋_GB2312" w:hAnsi="Times New Roman" w:eastAsia="仿宋_GB2312"/>
          <w:sz w:val="32"/>
          <w:szCs w:val="32"/>
        </w:rPr>
        <w:t>产及消防培</w:t>
      </w:r>
      <w:r>
        <w:rPr>
          <w:rFonts w:hint="eastAsia" w:ascii="仿宋_GB2312" w:eastAsia="仿宋_GB2312"/>
          <w:sz w:val="32"/>
          <w:szCs w:val="32"/>
        </w:rPr>
        <w:t>训教育，禁止安全生产培训教育不合</w:t>
      </w:r>
      <w:r>
        <w:rPr>
          <w:rFonts w:hint="eastAsia" w:ascii="仿宋_GB2312" w:hAnsi="仿宋_GB2312" w:eastAsia="仿宋_GB2312" w:cs="仿宋_GB2312"/>
          <w:sz w:val="32"/>
          <w:szCs w:val="32"/>
        </w:rPr>
        <w:t>格的人员上岗作业</w:t>
      </w:r>
      <w:r>
        <w:rPr>
          <w:rFonts w:hint="eastAsia" w:ascii="仿宋_GB2312" w:eastAsia="仿宋_GB2312"/>
          <w:sz w:val="32"/>
          <w:szCs w:val="32"/>
        </w:rPr>
        <w:t>。</w:t>
      </w:r>
    </w:p>
    <w:p>
      <w:pPr>
        <w:adjustRightInd w:val="0"/>
        <w:snapToGrid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w:t>
      </w:r>
      <w:r>
        <w:rPr>
          <w:rFonts w:hint="eastAsia" w:ascii="仿宋_GB2312" w:hAnsi="仿宋_GB2312" w:eastAsia="仿宋_GB2312" w:cs="仿宋_GB2312"/>
          <w:sz w:val="32"/>
          <w:szCs w:val="32"/>
        </w:rPr>
        <w:t>对施工作业人员进行安全生产作业交底，保证施工作业人员充分了解施工作业中的安全风险、注意事项、禁止行为和应急措施。</w:t>
      </w:r>
    </w:p>
    <w:p>
      <w:pPr>
        <w:adjustRightInd w:val="0"/>
        <w:snapToGrid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w:t>
      </w:r>
      <w:r>
        <w:rPr>
          <w:rFonts w:hint="eastAsia" w:ascii="仿宋_GB2312" w:hAnsi="仿宋_GB2312" w:eastAsia="仿宋_GB2312" w:cs="仿宋_GB2312"/>
          <w:sz w:val="32"/>
          <w:szCs w:val="32"/>
        </w:rPr>
        <w:t>涉及</w:t>
      </w:r>
      <w:r>
        <w:rPr>
          <w:rFonts w:hint="eastAsia" w:ascii="仿宋_GB2312" w:eastAsia="仿宋_GB2312"/>
          <w:sz w:val="32"/>
          <w:szCs w:val="32"/>
        </w:rPr>
        <w:t>电气焊施工、高处作业、临时用电、吊装作业、有限空间监护作业等</w:t>
      </w:r>
      <w:r>
        <w:rPr>
          <w:rFonts w:hint="eastAsia" w:ascii="仿宋_GB2312" w:hAnsi="仿宋_GB2312" w:eastAsia="仿宋_GB2312" w:cs="仿宋_GB2312"/>
          <w:sz w:val="32"/>
          <w:szCs w:val="32"/>
        </w:rPr>
        <w:t>特种作业的，应当安排依法取得特种作业操作证的人员从事相关作业。</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十、</w:t>
      </w:r>
      <w:r>
        <w:rPr>
          <w:rFonts w:hint="eastAsia" w:ascii="仿宋_GB2312" w:hAnsi="仿宋_GB2312" w:eastAsia="仿宋_GB2312" w:cs="仿宋_GB2312"/>
          <w:sz w:val="32"/>
          <w:szCs w:val="32"/>
        </w:rPr>
        <w:t>涉及挖掘作业的，施工单位应制定地下管线保护方案，落实保护措施，防止发生施工破坏地下管线事故。</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十一、</w:t>
      </w:r>
      <w:r>
        <w:rPr>
          <w:rFonts w:hint="eastAsia" w:ascii="仿宋_GB2312" w:hAnsi="仿宋_GB2312" w:eastAsia="仿宋_GB2312" w:cs="仿宋_GB2312"/>
          <w:sz w:val="32"/>
          <w:szCs w:val="32"/>
        </w:rPr>
        <w:t>采购使用的建筑材料、建筑构配件和设备必须符合国家与本市相关标准、规定和设计文件要求。</w:t>
      </w:r>
    </w:p>
    <w:p>
      <w:pPr>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十二、</w:t>
      </w:r>
      <w:r>
        <w:rPr>
          <w:rFonts w:hint="eastAsia" w:ascii="仿宋_GB2312" w:hAnsi="仿宋_GB2312" w:eastAsia="仿宋_GB2312" w:cs="仿宋_GB2312"/>
          <w:sz w:val="32"/>
          <w:szCs w:val="32"/>
        </w:rPr>
        <w:t>施工现场涉及使用危险化学品或其它易燃、易爆、易挥发（含汽、柴油）等危险物品的，应当严格按照《危险化学品安全管理条例》和本市施工现场危险物品安全管理相关规定管理。</w:t>
      </w:r>
    </w:p>
    <w:p>
      <w:pPr>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十三、</w:t>
      </w:r>
      <w:r>
        <w:rPr>
          <w:rFonts w:hint="eastAsia" w:ascii="仿宋_GB2312" w:hAnsi="仿宋_GB2312" w:eastAsia="仿宋_GB2312" w:cs="仿宋_GB2312"/>
          <w:sz w:val="32"/>
          <w:szCs w:val="32"/>
        </w:rPr>
        <w:t>法律、法规、规章以及本市规定的其他职责。</w:t>
      </w:r>
    </w:p>
    <w:p>
      <w:pPr>
        <w:adjustRightInd w:val="0"/>
        <w:snapToGrid w:val="0"/>
        <w:spacing w:line="560" w:lineRule="exact"/>
        <w:ind w:firstLine="640" w:firstLineChars="200"/>
        <w:rPr>
          <w:rFonts w:ascii="仿宋" w:eastAsia="仿宋"/>
          <w:color w:val="000000"/>
          <w:sz w:val="32"/>
          <w:szCs w:val="32"/>
        </w:rPr>
      </w:pPr>
    </w:p>
    <w:p>
      <w:pPr>
        <w:spacing w:line="560" w:lineRule="exact"/>
        <w:rPr>
          <w:rFonts w:ascii="仿宋" w:eastAsia="仿宋"/>
          <w:color w:val="000000"/>
          <w:sz w:val="32"/>
          <w:szCs w:val="32"/>
        </w:rPr>
      </w:pPr>
      <w:r>
        <w:rPr>
          <w:rFonts w:hint="eastAsia" w:ascii="仿宋" w:eastAsia="仿宋"/>
          <w:color w:val="000000"/>
          <w:sz w:val="32"/>
          <w:szCs w:val="32"/>
        </w:rPr>
        <w:t>施工单位（盖章）：</w:t>
      </w:r>
    </w:p>
    <w:p>
      <w:pPr>
        <w:spacing w:line="560" w:lineRule="exact"/>
        <w:rPr>
          <w:rFonts w:ascii="仿宋" w:eastAsia="仿宋"/>
          <w:color w:val="000000"/>
          <w:sz w:val="32"/>
          <w:szCs w:val="32"/>
        </w:rPr>
      </w:pPr>
      <w:r>
        <w:rPr>
          <w:rFonts w:hint="eastAsia" w:ascii="仿宋" w:eastAsia="仿宋"/>
          <w:color w:val="000000"/>
          <w:sz w:val="32"/>
          <w:szCs w:val="32"/>
        </w:rPr>
        <w:t>法定代表人（或授权人签字或盖章）：</w:t>
      </w:r>
    </w:p>
    <w:p>
      <w:pPr>
        <w:spacing w:line="560" w:lineRule="exact"/>
        <w:rPr>
          <w:rFonts w:ascii="仿宋" w:eastAsia="仿宋"/>
          <w:color w:val="000000"/>
          <w:sz w:val="32"/>
          <w:szCs w:val="32"/>
        </w:rPr>
      </w:pPr>
      <w:r>
        <w:rPr>
          <w:rFonts w:hint="eastAsia" w:ascii="仿宋" w:eastAsia="仿宋"/>
          <w:color w:val="000000"/>
          <w:sz w:val="32"/>
          <w:szCs w:val="32"/>
        </w:rPr>
        <w:t>单位地址：</w:t>
      </w:r>
    </w:p>
    <w:p>
      <w:pPr>
        <w:spacing w:line="560" w:lineRule="exact"/>
        <w:rPr>
          <w:rFonts w:ascii="仿宋" w:eastAsia="仿宋" w:cs="仿宋_GB2312"/>
          <w:color w:val="000000"/>
          <w:sz w:val="30"/>
          <w:szCs w:val="30"/>
        </w:rPr>
      </w:pPr>
      <w:r>
        <w:rPr>
          <w:rFonts w:hint="eastAsia" w:ascii="仿宋" w:eastAsia="仿宋"/>
          <w:color w:val="000000"/>
          <w:sz w:val="32"/>
          <w:szCs w:val="32"/>
        </w:rPr>
        <w:t>统一社会信用代码（或组织机构代码）：</w:t>
      </w:r>
      <w:r>
        <w:rPr>
          <w:rFonts w:ascii="仿宋" w:eastAsia="仿宋" w:cs="仿宋_GB2312"/>
          <w:color w:val="000000"/>
          <w:sz w:val="30"/>
          <w:szCs w:val="30"/>
        </w:rPr>
        <w:t xml:space="preserve">                                               </w:t>
      </w:r>
    </w:p>
    <w:p>
      <w:pPr>
        <w:spacing w:line="560" w:lineRule="exact"/>
        <w:ind w:firstLine="5760" w:firstLineChars="1800"/>
        <w:rPr>
          <w:rFonts w:ascii="仿宋" w:eastAsia="仿宋" w:cs="仿宋_GB2312"/>
          <w:color w:val="000000"/>
          <w:sz w:val="32"/>
          <w:szCs w:val="32"/>
        </w:rPr>
      </w:pPr>
      <w:r>
        <w:rPr>
          <w:rFonts w:hint="eastAsia" w:ascii="仿宋" w:eastAsia="仿宋" w:cs="仿宋_GB2312"/>
          <w:color w:val="000000"/>
          <w:sz w:val="32"/>
          <w:szCs w:val="32"/>
        </w:rPr>
        <w:t>年</w:t>
      </w:r>
      <w:r>
        <w:rPr>
          <w:rFonts w:ascii="仿宋" w:eastAsia="仿宋" w:cs="仿宋_GB2312"/>
          <w:color w:val="000000"/>
          <w:sz w:val="32"/>
          <w:szCs w:val="32"/>
        </w:rPr>
        <w:t xml:space="preserve">    </w:t>
      </w:r>
      <w:r>
        <w:rPr>
          <w:rFonts w:hint="eastAsia" w:ascii="仿宋" w:eastAsia="仿宋" w:cs="仿宋_GB2312"/>
          <w:color w:val="000000"/>
          <w:sz w:val="32"/>
          <w:szCs w:val="32"/>
        </w:rPr>
        <w:t>月</w:t>
      </w:r>
      <w:r>
        <w:rPr>
          <w:rFonts w:ascii="仿宋" w:eastAsia="仿宋" w:cs="仿宋_GB2312"/>
          <w:color w:val="000000"/>
          <w:sz w:val="32"/>
          <w:szCs w:val="32"/>
        </w:rPr>
        <w:t xml:space="preserve">   </w:t>
      </w:r>
      <w:r>
        <w:rPr>
          <w:rFonts w:hint="eastAsia" w:ascii="仿宋" w:eastAsia="仿宋" w:cs="仿宋_GB2312"/>
          <w:color w:val="000000"/>
          <w:sz w:val="32"/>
          <w:szCs w:val="32"/>
        </w:rPr>
        <w:t>日</w:t>
      </w:r>
    </w:p>
    <w:p>
      <w:pPr>
        <w:spacing w:line="560" w:lineRule="exact"/>
        <w:rPr>
          <w:color w:val="000000"/>
        </w:rPr>
      </w:pPr>
    </w:p>
    <w:p>
      <w:pPr>
        <w:pStyle w:val="13"/>
        <w:spacing w:line="560" w:lineRule="exact"/>
      </w:pPr>
    </w:p>
    <w:p>
      <w:pPr>
        <w:pStyle w:val="14"/>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spacing w:line="560" w:lineRule="exact"/>
        <w:jc w:val="center"/>
        <w:rPr>
          <w:rFonts w:ascii="Arial Unicode MS" w:eastAsia="Arial Unicode MS" w:cs="Arial Unicode MS"/>
          <w:color w:val="000000"/>
          <w:sz w:val="36"/>
          <w:szCs w:val="36"/>
        </w:rPr>
      </w:pPr>
      <w:r>
        <w:rPr>
          <w:rFonts w:hint="eastAsia" w:ascii="Arial Unicode MS" w:eastAsia="Arial Unicode MS" w:cs="Arial Unicode MS"/>
          <w:color w:val="000000"/>
          <w:sz w:val="36"/>
          <w:szCs w:val="36"/>
        </w:rPr>
        <w:t>施工安全管理承诺书</w:t>
      </w:r>
    </w:p>
    <w:p>
      <w:pPr>
        <w:snapToGrid w:val="0"/>
        <w:spacing w:line="560" w:lineRule="exact"/>
        <w:jc w:val="center"/>
        <w:rPr>
          <w:rFonts w:ascii="楷体" w:hAnsi="楷体" w:eastAsia="楷体" w:cs="仿宋_GB2312"/>
          <w:color w:val="000000"/>
          <w:sz w:val="30"/>
          <w:szCs w:val="30"/>
        </w:rPr>
      </w:pPr>
      <w:r>
        <w:rPr>
          <w:rFonts w:hint="eastAsia" w:ascii="楷体" w:hAnsi="楷体" w:eastAsia="楷体" w:cs="仿宋_GB2312"/>
          <w:color w:val="000000"/>
          <w:sz w:val="30"/>
          <w:szCs w:val="30"/>
        </w:rPr>
        <w:t>(施工单位)</w:t>
      </w:r>
    </w:p>
    <w:p>
      <w:pPr>
        <w:spacing w:line="560" w:lineRule="exact"/>
        <w:rPr>
          <w:rFonts w:ascii="仿宋" w:eastAsia="仿宋"/>
          <w:color w:val="000000"/>
          <w:sz w:val="28"/>
          <w:szCs w:val="28"/>
        </w:rPr>
      </w:pP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本单位（人）在办理：</w:t>
      </w:r>
    </w:p>
    <w:p>
      <w:pPr>
        <w:snapToGrid w:val="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napToGrid w:val="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的信息登记手续过程中，认真阅读和知晓限额以下小型工程施工安全管理相关工作内容，现郑重做出如下承诺：</w:t>
      </w:r>
    </w:p>
    <w:p>
      <w:pPr>
        <w:numPr>
          <w:ilvl w:val="0"/>
          <w:numId w:val="0"/>
        </w:num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本单位（人）在实施限额以下小型工程施工过程中，</w:t>
      </w:r>
      <w:r>
        <w:rPr>
          <w:rFonts w:hint="eastAsia" w:ascii="仿宋_GB2312" w:hAnsi="仿宋_GB2312" w:eastAsia="仿宋_GB2312" w:cs="仿宋_GB2312"/>
          <w:color w:val="000000"/>
          <w:sz w:val="32"/>
          <w:szCs w:val="32"/>
        </w:rPr>
        <w:t>严格遵守《中华人民共和国安全生产法》《中华人民共和国消防法》《北京市限额以下小型工程施工安全管理办法》等安全生产相关法律法规和文件要求，落实</w:t>
      </w:r>
      <w:r>
        <w:rPr>
          <w:rFonts w:hint="eastAsia" w:ascii="仿宋_GB2312" w:hAnsi="仿宋_GB2312" w:eastAsia="仿宋_GB2312" w:cs="仿宋_GB2312"/>
          <w:color w:val="000000"/>
          <w:sz w:val="32"/>
          <w:szCs w:val="32"/>
          <w:lang w:eastAsia="zh-CN"/>
        </w:rPr>
        <w:t>施工单位安全生产主体</w:t>
      </w:r>
      <w:r>
        <w:rPr>
          <w:rFonts w:hint="eastAsia" w:ascii="仿宋_GB2312" w:hAnsi="仿宋_GB2312" w:eastAsia="仿宋_GB2312" w:cs="仿宋_GB2312"/>
          <w:color w:val="000000"/>
          <w:sz w:val="32"/>
          <w:szCs w:val="32"/>
        </w:rPr>
        <w:t>责任，履行《安全责任清单》明确的各项安全生产职责，自觉接受监管单位管理和社会公众监督。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本单位（人）承诺阅读并知晓以上承诺内容并严格遵守。本单位（人）同意向社会公开，并接受有关部门和社会的监督。如有违背，自愿承担相应的法律责任。</w:t>
      </w:r>
    </w:p>
    <w:p>
      <w:pPr>
        <w:spacing w:line="560" w:lineRule="exact"/>
        <w:ind w:firstLine="640" w:firstLineChars="200"/>
        <w:rPr>
          <w:rFonts w:ascii="仿宋" w:eastAsia="仿宋"/>
          <w:sz w:val="32"/>
          <w:szCs w:val="32"/>
        </w:rPr>
      </w:pPr>
    </w:p>
    <w:p>
      <w:pPr>
        <w:spacing w:line="560" w:lineRule="exact"/>
        <w:rPr>
          <w:rFonts w:ascii="仿宋" w:eastAsia="仿宋"/>
          <w:sz w:val="32"/>
          <w:szCs w:val="32"/>
        </w:rPr>
      </w:pPr>
      <w:r>
        <w:rPr>
          <w:rFonts w:hint="eastAsia" w:ascii="仿宋" w:eastAsia="仿宋"/>
          <w:sz w:val="32"/>
          <w:szCs w:val="32"/>
          <w:lang w:val="en-US" w:eastAsia="zh-CN"/>
        </w:rPr>
        <w:t>施工</w:t>
      </w:r>
      <w:r>
        <w:rPr>
          <w:rFonts w:hint="eastAsia" w:ascii="仿宋" w:eastAsia="仿宋"/>
          <w:sz w:val="32"/>
          <w:szCs w:val="32"/>
        </w:rPr>
        <w:t>单位（盖章）：</w:t>
      </w:r>
    </w:p>
    <w:p>
      <w:pPr>
        <w:spacing w:line="560" w:lineRule="exact"/>
        <w:rPr>
          <w:rFonts w:ascii="仿宋" w:eastAsia="仿宋"/>
          <w:sz w:val="32"/>
          <w:szCs w:val="32"/>
        </w:rPr>
      </w:pPr>
      <w:r>
        <w:rPr>
          <w:rFonts w:hint="eastAsia" w:ascii="仿宋" w:eastAsia="仿宋"/>
          <w:sz w:val="32"/>
          <w:szCs w:val="32"/>
        </w:rPr>
        <w:t>法定代表人（或授权人签字或盖章）：</w:t>
      </w:r>
    </w:p>
    <w:p>
      <w:pPr>
        <w:spacing w:line="560" w:lineRule="exact"/>
        <w:rPr>
          <w:rFonts w:ascii="仿宋" w:eastAsia="仿宋"/>
          <w:sz w:val="32"/>
          <w:szCs w:val="32"/>
        </w:rPr>
      </w:pPr>
      <w:r>
        <w:rPr>
          <w:rFonts w:hint="eastAsia" w:ascii="仿宋" w:eastAsia="仿宋"/>
          <w:sz w:val="32"/>
          <w:szCs w:val="32"/>
        </w:rPr>
        <w:t>单位地址：</w:t>
      </w:r>
    </w:p>
    <w:p>
      <w:pPr>
        <w:spacing w:line="560" w:lineRule="exact"/>
        <w:rPr>
          <w:rFonts w:ascii="仿宋" w:eastAsia="仿宋"/>
          <w:sz w:val="32"/>
          <w:szCs w:val="32"/>
        </w:rPr>
      </w:pPr>
      <w:r>
        <w:rPr>
          <w:rFonts w:hint="eastAsia" w:ascii="仿宋" w:eastAsia="仿宋"/>
          <w:sz w:val="32"/>
          <w:szCs w:val="32"/>
        </w:rPr>
        <w:t>统一社会信用代码（或组织机构代码）：</w:t>
      </w:r>
    </w:p>
    <w:p>
      <w:pPr>
        <w:spacing w:line="560" w:lineRule="exact"/>
        <w:ind w:firstLine="600" w:firstLineChars="200"/>
        <w:rPr>
          <w:rFonts w:ascii="仿宋" w:eastAsia="仿宋" w:cs="仿宋_GB2312"/>
          <w:sz w:val="30"/>
          <w:szCs w:val="30"/>
        </w:rPr>
      </w:pPr>
      <w:r>
        <w:rPr>
          <w:rFonts w:ascii="仿宋" w:eastAsia="仿宋" w:cs="仿宋_GB2312"/>
          <w:sz w:val="30"/>
          <w:szCs w:val="30"/>
        </w:rPr>
        <w:t xml:space="preserve">                                               </w:t>
      </w:r>
    </w:p>
    <w:p>
      <w:pPr>
        <w:spacing w:line="420" w:lineRule="exact"/>
        <w:ind w:firstLine="5760" w:firstLineChars="1800"/>
        <w:rPr>
          <w:rFonts w:hint="default" w:ascii="宋体" w:hAnsi="宋体" w:eastAsia="宋体" w:cs="仿宋_GB2312"/>
          <w:kern w:val="2"/>
          <w:sz w:val="28"/>
          <w:szCs w:val="28"/>
          <w:lang w:val="en-US" w:eastAsia="zh-CN" w:bidi="ar-SA"/>
        </w:rPr>
      </w:pPr>
      <w:r>
        <w:rPr>
          <w:rFonts w:hint="eastAsia" w:ascii="仿宋" w:eastAsia="仿宋" w:cs="仿宋_GB2312"/>
          <w:sz w:val="32"/>
          <w:szCs w:val="32"/>
        </w:rPr>
        <w:t>年</w:t>
      </w:r>
      <w:r>
        <w:rPr>
          <w:rFonts w:ascii="仿宋" w:eastAsia="仿宋" w:cs="仿宋_GB2312"/>
          <w:sz w:val="32"/>
          <w:szCs w:val="32"/>
        </w:rPr>
        <w:t xml:space="preserve">    </w:t>
      </w:r>
      <w:r>
        <w:rPr>
          <w:rFonts w:hint="eastAsia" w:ascii="仿宋" w:eastAsia="仿宋" w:cs="仿宋_GB2312"/>
          <w:sz w:val="32"/>
          <w:szCs w:val="32"/>
        </w:rPr>
        <w:t>月</w:t>
      </w:r>
      <w:r>
        <w:rPr>
          <w:rFonts w:ascii="仿宋" w:eastAsia="仿宋" w:cs="仿宋_GB2312"/>
          <w:sz w:val="32"/>
          <w:szCs w:val="32"/>
        </w:rPr>
        <w:t xml:space="preserve">   </w:t>
      </w:r>
      <w:r>
        <w:rPr>
          <w:rFonts w:hint="eastAsia" w:ascii="仿宋" w:eastAsia="仿宋" w:cs="仿宋_GB2312"/>
          <w:sz w:val="32"/>
          <w:szCs w:val="32"/>
        </w:rPr>
        <w:t>日</w:t>
      </w:r>
      <w:bookmarkEnd w:id="0"/>
      <w:bookmarkEnd w:id="1"/>
      <w:bookmarkEnd w:id="2"/>
    </w:p>
    <w:sectPr>
      <w:footerReference r:id="rId5" w:type="default"/>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1" w:fontKey="{AD8364E8-6264-48B7-94DA-D991D38023C4}"/>
  </w:font>
  <w:font w:name="Arial Unicode MS">
    <w:altName w:val="宋体"/>
    <w:panose1 w:val="020B0604020202020204"/>
    <w:charset w:val="86"/>
    <w:family w:val="auto"/>
    <w:pitch w:val="default"/>
    <w:sig w:usb0="00000000" w:usb1="00000000" w:usb2="0000003F" w:usb3="00000000" w:csb0="603F01FF" w:csb1="FFFF0000"/>
    <w:embedRegular r:id="rId2" w:fontKey="{4E696844-4018-46B6-BF4F-8749B175F453}"/>
  </w:font>
  <w:font w:name="楷体">
    <w:panose1 w:val="02010609060101010101"/>
    <w:charset w:val="86"/>
    <w:family w:val="modern"/>
    <w:pitch w:val="default"/>
    <w:sig w:usb0="800002BF" w:usb1="38CF7CFA" w:usb2="00000016" w:usb3="00000000" w:csb0="00040001" w:csb1="00000000"/>
    <w:embedRegular r:id="rId3" w:fontKey="{3837FB54-7EAD-4250-8AFD-73CE54312BF3}"/>
  </w:font>
  <w:font w:name="仿宋">
    <w:panose1 w:val="02010609060101010101"/>
    <w:charset w:val="86"/>
    <w:family w:val="modern"/>
    <w:pitch w:val="default"/>
    <w:sig w:usb0="800002BF" w:usb1="38CF7CFA" w:usb2="00000016" w:usb3="00000000" w:csb0="00040001" w:csb1="00000000"/>
    <w:embedRegular r:id="rId4" w:fontKey="{C75494D0-C63C-4ADF-A4CB-02ACC58A6E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8lcEt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v8lcEtAgAAWQQAAA4AAAAAAAAAAQAgAAAAHwEAAGRycy9lMm9Eb2MueG1sUEsFBgAAAAAG&#10;AAYAWQEAAL4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ED4B6"/>
    <w:multiLevelType w:val="singleLevel"/>
    <w:tmpl w:val="A8FED4B6"/>
    <w:lvl w:ilvl="0" w:tentative="0">
      <w:start w:val="1"/>
      <w:numFmt w:val="chineseCounting"/>
      <w:suff w:val="nothing"/>
      <w:lvlText w:val="%1、"/>
      <w:lvlJc w:val="left"/>
      <w:rPr>
        <w:rFonts w:hint="eastAsia"/>
      </w:rPr>
    </w:lvl>
  </w:abstractNum>
  <w:abstractNum w:abstractNumId="1">
    <w:nsid w:val="FEB4FA5C"/>
    <w:multiLevelType w:val="multilevel"/>
    <w:tmpl w:val="FEB4FA5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MGZiM2Y5MzhjNDFiNjFjOTE2MDk0MmI3MDE2NGYifQ=="/>
  </w:docVars>
  <w:rsids>
    <w:rsidRoot w:val="00C41271"/>
    <w:rsid w:val="00056C32"/>
    <w:rsid w:val="000947FA"/>
    <w:rsid w:val="000E6DF3"/>
    <w:rsid w:val="001423BD"/>
    <w:rsid w:val="00204EA5"/>
    <w:rsid w:val="00223DA0"/>
    <w:rsid w:val="004374A5"/>
    <w:rsid w:val="004E52BD"/>
    <w:rsid w:val="005A4912"/>
    <w:rsid w:val="005E05D6"/>
    <w:rsid w:val="005E6125"/>
    <w:rsid w:val="0066090E"/>
    <w:rsid w:val="00682B51"/>
    <w:rsid w:val="006D00FA"/>
    <w:rsid w:val="00765DBE"/>
    <w:rsid w:val="00904DFA"/>
    <w:rsid w:val="00920375"/>
    <w:rsid w:val="00BC56CD"/>
    <w:rsid w:val="00C41271"/>
    <w:rsid w:val="00EE4780"/>
    <w:rsid w:val="00F41337"/>
    <w:rsid w:val="00F4468F"/>
    <w:rsid w:val="00F748DD"/>
    <w:rsid w:val="0F99A17E"/>
    <w:rsid w:val="1B810038"/>
    <w:rsid w:val="1C1919BD"/>
    <w:rsid w:val="1C8E2382"/>
    <w:rsid w:val="202B2912"/>
    <w:rsid w:val="23FD0A83"/>
    <w:rsid w:val="249647E8"/>
    <w:rsid w:val="298E7457"/>
    <w:rsid w:val="2B3B3C03"/>
    <w:rsid w:val="2EAB710D"/>
    <w:rsid w:val="30B7098A"/>
    <w:rsid w:val="34E35B2D"/>
    <w:rsid w:val="37BA17D1"/>
    <w:rsid w:val="3E6C11CA"/>
    <w:rsid w:val="3FDEACA2"/>
    <w:rsid w:val="3FFB40DD"/>
    <w:rsid w:val="43E615E5"/>
    <w:rsid w:val="44CA700D"/>
    <w:rsid w:val="45F16F2F"/>
    <w:rsid w:val="514A51DD"/>
    <w:rsid w:val="51FB7F3B"/>
    <w:rsid w:val="54316AAD"/>
    <w:rsid w:val="5A5B81EA"/>
    <w:rsid w:val="5BCB77E7"/>
    <w:rsid w:val="5E7BB866"/>
    <w:rsid w:val="5FE72254"/>
    <w:rsid w:val="61CF7BBD"/>
    <w:rsid w:val="65FFF42E"/>
    <w:rsid w:val="6639016F"/>
    <w:rsid w:val="677856C5"/>
    <w:rsid w:val="67BF2DED"/>
    <w:rsid w:val="67E21604"/>
    <w:rsid w:val="6DAC08ED"/>
    <w:rsid w:val="6F58BAC7"/>
    <w:rsid w:val="70C765EF"/>
    <w:rsid w:val="736FFC1E"/>
    <w:rsid w:val="738028A7"/>
    <w:rsid w:val="77FE9004"/>
    <w:rsid w:val="7CB0F035"/>
    <w:rsid w:val="7D674D88"/>
    <w:rsid w:val="7E46A87B"/>
    <w:rsid w:val="7EE87C47"/>
    <w:rsid w:val="7FADC2E7"/>
    <w:rsid w:val="7FB6F900"/>
    <w:rsid w:val="7FDB1E1D"/>
    <w:rsid w:val="7FDEC567"/>
    <w:rsid w:val="7FF553C2"/>
    <w:rsid w:val="7FFEB850"/>
    <w:rsid w:val="87FD2545"/>
    <w:rsid w:val="9D3F3333"/>
    <w:rsid w:val="9F5F8309"/>
    <w:rsid w:val="AFFF2B30"/>
    <w:rsid w:val="BF5766C1"/>
    <w:rsid w:val="BF5F10CB"/>
    <w:rsid w:val="BFBB18D3"/>
    <w:rsid w:val="BFC7F718"/>
    <w:rsid w:val="CA6F4A51"/>
    <w:rsid w:val="CADD1CD2"/>
    <w:rsid w:val="CFF71932"/>
    <w:rsid w:val="DAFE4C91"/>
    <w:rsid w:val="DDDB4388"/>
    <w:rsid w:val="DEBD3572"/>
    <w:rsid w:val="DECEDC4A"/>
    <w:rsid w:val="E2D962E7"/>
    <w:rsid w:val="E7C7A3D9"/>
    <w:rsid w:val="E7D77135"/>
    <w:rsid w:val="EDDECBE0"/>
    <w:rsid w:val="EFEF4F80"/>
    <w:rsid w:val="EFF51105"/>
    <w:rsid w:val="F52FBE22"/>
    <w:rsid w:val="F7ECBB84"/>
    <w:rsid w:val="F7F36022"/>
    <w:rsid w:val="FAB56740"/>
    <w:rsid w:val="FCFE812F"/>
    <w:rsid w:val="FDBE0FDA"/>
    <w:rsid w:val="FDCC9C1C"/>
    <w:rsid w:val="FDFD84BB"/>
    <w:rsid w:val="FF0776E8"/>
    <w:rsid w:val="FF6E6686"/>
    <w:rsid w:val="FF97A8CB"/>
    <w:rsid w:val="FF9E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outlineLvl w:val="0"/>
    </w:pPr>
    <w:rPr>
      <w:rFonts w:hint="eastAsia" w:ascii="宋体" w:hAnsi="宋体" w:eastAsia="宋体" w:cs="Times New Roman"/>
      <w:b/>
      <w:bCs/>
      <w:kern w:val="44"/>
      <w:sz w:val="28"/>
      <w:szCs w:val="48"/>
    </w:rPr>
  </w:style>
  <w:style w:type="paragraph" w:styleId="4">
    <w:name w:val="heading 2"/>
    <w:basedOn w:val="1"/>
    <w:next w:val="1"/>
    <w:unhideWhenUsed/>
    <w:qFormat/>
    <w:uiPriority w:val="9"/>
    <w:pPr>
      <w:outlineLvl w:val="1"/>
    </w:pPr>
    <w:rPr>
      <w:rFonts w:ascii="宋体" w:hAnsi="宋体" w:eastAsia="宋体"/>
      <w:b/>
      <w:sz w:val="28"/>
    </w:rPr>
  </w:style>
  <w:style w:type="paragraph" w:styleId="5">
    <w:name w:val="heading 3"/>
    <w:basedOn w:val="1"/>
    <w:next w:val="1"/>
    <w:link w:val="40"/>
    <w:unhideWhenUsed/>
    <w:qFormat/>
    <w:uiPriority w:val="0"/>
    <w:pPr>
      <w:keepNext/>
      <w:keepLines/>
      <w:outlineLvl w:val="2"/>
    </w:pPr>
    <w:rPr>
      <w:rFonts w:eastAsia="宋体"/>
      <w:b/>
      <w:sz w:val="28"/>
    </w:rPr>
  </w:style>
  <w:style w:type="paragraph" w:styleId="6">
    <w:name w:val="heading 4"/>
    <w:basedOn w:val="1"/>
    <w:next w:val="1"/>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unhideWhenUsed/>
    <w:qFormat/>
    <w:uiPriority w:val="9"/>
    <w:pPr>
      <w:keepNext/>
      <w:keepLines/>
      <w:numPr>
        <w:ilvl w:val="4"/>
        <w:numId w:val="1"/>
      </w:numPr>
      <w:spacing w:before="280" w:after="290" w:line="372" w:lineRule="auto"/>
      <w:outlineLvl w:val="4"/>
    </w:pPr>
    <w:rPr>
      <w:b/>
      <w:sz w:val="28"/>
    </w:rPr>
  </w:style>
  <w:style w:type="paragraph" w:styleId="8">
    <w:name w:val="heading 6"/>
    <w:basedOn w:val="1"/>
    <w:next w:val="1"/>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unhideWhenUsed/>
    <w:qFormat/>
    <w:uiPriority w:val="9"/>
    <w:pPr>
      <w:keepNext/>
      <w:keepLines/>
      <w:numPr>
        <w:ilvl w:val="6"/>
        <w:numId w:val="1"/>
      </w:numPr>
      <w:spacing w:before="240" w:after="64" w:line="317" w:lineRule="auto"/>
      <w:outlineLvl w:val="6"/>
    </w:pPr>
    <w:rPr>
      <w:b/>
      <w:sz w:val="24"/>
    </w:rPr>
  </w:style>
  <w:style w:type="paragraph" w:styleId="10">
    <w:name w:val="heading 8"/>
    <w:basedOn w:val="1"/>
    <w:next w:val="1"/>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公文"/>
    <w:basedOn w:val="1"/>
    <w:qFormat/>
    <w:uiPriority w:val="0"/>
    <w:pPr>
      <w:widowControl/>
      <w:spacing w:line="560" w:lineRule="exact"/>
      <w:ind w:firstLine="200" w:firstLineChars="200"/>
      <w:jc w:val="left"/>
    </w:pPr>
    <w:rPr>
      <w:rFonts w:ascii="Calibri" w:hAnsi="Calibri" w:eastAsia="仿宋_GB2312" w:cs="黑体"/>
      <w:sz w:val="32"/>
    </w:rPr>
  </w:style>
  <w:style w:type="paragraph" w:styleId="12">
    <w:name w:val="annotation text"/>
    <w:basedOn w:val="1"/>
    <w:link w:val="35"/>
    <w:qFormat/>
    <w:uiPriority w:val="0"/>
    <w:pPr>
      <w:jc w:val="left"/>
    </w:pPr>
  </w:style>
  <w:style w:type="paragraph" w:styleId="13">
    <w:name w:val="Body Text"/>
    <w:basedOn w:val="1"/>
    <w:next w:val="14"/>
    <w:qFormat/>
    <w:uiPriority w:val="0"/>
    <w:pPr>
      <w:jc w:val="center"/>
    </w:pPr>
    <w:rPr>
      <w:sz w:val="24"/>
      <w:szCs w:val="20"/>
    </w:rPr>
  </w:style>
  <w:style w:type="paragraph" w:customStyle="1" w:styleId="14">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15">
    <w:name w:val="toc 3"/>
    <w:basedOn w:val="1"/>
    <w:next w:val="1"/>
    <w:unhideWhenUsed/>
    <w:qFormat/>
    <w:uiPriority w:val="39"/>
    <w:pPr>
      <w:ind w:left="420"/>
    </w:pPr>
    <w:rPr>
      <w:rFonts w:ascii="等线" w:hAnsi="等线" w:eastAsia="等线"/>
      <w:b/>
      <w:sz w:val="30"/>
      <w:szCs w:val="30"/>
    </w:rPr>
  </w:style>
  <w:style w:type="paragraph" w:styleId="16">
    <w:name w:val="Date"/>
    <w:basedOn w:val="1"/>
    <w:next w:val="1"/>
    <w:link w:val="41"/>
    <w:semiHidden/>
    <w:unhideWhenUsed/>
    <w:qFormat/>
    <w:uiPriority w:val="99"/>
    <w:pPr>
      <w:ind w:left="100" w:leftChars="2500"/>
    </w:pPr>
  </w:style>
  <w:style w:type="paragraph" w:styleId="17">
    <w:name w:val="Balloon Text"/>
    <w:basedOn w:val="1"/>
    <w:link w:val="36"/>
    <w:unhideWhenUsed/>
    <w:qFormat/>
    <w:uiPriority w:val="99"/>
    <w:rPr>
      <w:sz w:val="18"/>
      <w:szCs w:val="18"/>
    </w:rPr>
  </w:style>
  <w:style w:type="paragraph" w:styleId="18">
    <w:name w:val="footer"/>
    <w:basedOn w:val="1"/>
    <w:link w:val="32"/>
    <w:unhideWhenUsed/>
    <w:qFormat/>
    <w:uiPriority w:val="99"/>
    <w:pPr>
      <w:tabs>
        <w:tab w:val="center" w:pos="4153"/>
        <w:tab w:val="right" w:pos="8306"/>
      </w:tabs>
      <w:snapToGrid w:val="0"/>
      <w:jc w:val="left"/>
    </w:pPr>
    <w:rPr>
      <w:sz w:val="18"/>
      <w:szCs w:val="18"/>
    </w:rPr>
  </w:style>
  <w:style w:type="paragraph" w:styleId="1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paragraph" w:styleId="2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0"/>
    <w:pPr>
      <w:spacing w:beforeAutospacing="1" w:afterAutospacing="1"/>
      <w:jc w:val="left"/>
    </w:pPr>
    <w:rPr>
      <w:rFonts w:cs="Times New Roman"/>
      <w:kern w:val="0"/>
      <w:sz w:val="24"/>
    </w:rPr>
  </w:style>
  <w:style w:type="paragraph" w:styleId="24">
    <w:name w:val="annotation subject"/>
    <w:basedOn w:val="12"/>
    <w:next w:val="12"/>
    <w:link w:val="38"/>
    <w:unhideWhenUsed/>
    <w:qFormat/>
    <w:uiPriority w:val="99"/>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Hyperlink"/>
    <w:basedOn w:val="27"/>
    <w:qFormat/>
    <w:uiPriority w:val="99"/>
    <w:rPr>
      <w:color w:val="0563C1" w:themeColor="hyperlink"/>
      <w:u w:val="single"/>
      <w14:textFill>
        <w14:solidFill>
          <w14:schemeClr w14:val="hlink"/>
        </w14:solidFill>
      </w14:textFill>
    </w:rPr>
  </w:style>
  <w:style w:type="character" w:styleId="30">
    <w:name w:val="annotation reference"/>
    <w:basedOn w:val="27"/>
    <w:unhideWhenUsed/>
    <w:qFormat/>
    <w:uiPriority w:val="99"/>
    <w:rPr>
      <w:sz w:val="21"/>
      <w:szCs w:val="21"/>
    </w:rPr>
  </w:style>
  <w:style w:type="character" w:customStyle="1" w:styleId="31">
    <w:name w:val="页眉 Char"/>
    <w:basedOn w:val="27"/>
    <w:link w:val="19"/>
    <w:qFormat/>
    <w:uiPriority w:val="99"/>
    <w:rPr>
      <w:sz w:val="18"/>
      <w:szCs w:val="18"/>
    </w:rPr>
  </w:style>
  <w:style w:type="character" w:customStyle="1" w:styleId="32">
    <w:name w:val="页脚 Char"/>
    <w:basedOn w:val="27"/>
    <w:link w:val="18"/>
    <w:qFormat/>
    <w:uiPriority w:val="99"/>
    <w:rPr>
      <w:sz w:val="18"/>
      <w:szCs w:val="18"/>
    </w:rPr>
  </w:style>
  <w:style w:type="character" w:customStyle="1" w:styleId="33">
    <w:name w:val="font01"/>
    <w:basedOn w:val="27"/>
    <w:qFormat/>
    <w:uiPriority w:val="0"/>
    <w:rPr>
      <w:rFonts w:hint="eastAsia" w:ascii="仿宋_GB2312" w:eastAsia="仿宋_GB2312" w:cs="仿宋_GB2312"/>
      <w:color w:val="000000"/>
      <w:sz w:val="22"/>
      <w:szCs w:val="22"/>
      <w:u w:val="none"/>
    </w:rPr>
  </w:style>
  <w:style w:type="character" w:customStyle="1" w:styleId="34">
    <w:name w:val="标题 3 Char"/>
    <w:qFormat/>
    <w:uiPriority w:val="0"/>
    <w:rPr>
      <w:rFonts w:asciiTheme="minorHAnsi" w:hAnsiTheme="minorHAnsi" w:cstheme="minorBidi"/>
      <w:b/>
      <w:kern w:val="2"/>
      <w:sz w:val="28"/>
      <w:szCs w:val="22"/>
    </w:rPr>
  </w:style>
  <w:style w:type="character" w:customStyle="1" w:styleId="35">
    <w:name w:val="批注文字 Char"/>
    <w:basedOn w:val="27"/>
    <w:link w:val="12"/>
    <w:qFormat/>
    <w:uiPriority w:val="0"/>
    <w:rPr>
      <w:rFonts w:asciiTheme="minorHAnsi" w:hAnsiTheme="minorHAnsi" w:eastAsiaTheme="minorEastAsia" w:cstheme="minorBidi"/>
      <w:kern w:val="2"/>
      <w:sz w:val="21"/>
      <w:szCs w:val="22"/>
    </w:rPr>
  </w:style>
  <w:style w:type="character" w:customStyle="1" w:styleId="36">
    <w:name w:val="批注框文本 Char"/>
    <w:basedOn w:val="27"/>
    <w:link w:val="17"/>
    <w:semiHidden/>
    <w:qFormat/>
    <w:uiPriority w:val="99"/>
    <w:rPr>
      <w:rFonts w:asciiTheme="minorHAnsi" w:hAnsiTheme="minorHAnsi" w:eastAsiaTheme="minorEastAsia" w:cstheme="minorBidi"/>
      <w:kern w:val="2"/>
      <w:sz w:val="18"/>
      <w:szCs w:val="18"/>
    </w:rPr>
  </w:style>
  <w:style w:type="paragraph" w:customStyle="1" w:styleId="37">
    <w:name w:val="列出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38">
    <w:name w:val="批注主题 Char"/>
    <w:basedOn w:val="35"/>
    <w:link w:val="24"/>
    <w:semiHidden/>
    <w:qFormat/>
    <w:uiPriority w:val="99"/>
    <w:rPr>
      <w:rFonts w:asciiTheme="minorHAnsi" w:hAnsiTheme="minorHAnsi" w:eastAsiaTheme="minorEastAsia" w:cstheme="minorBidi"/>
      <w:b/>
      <w:bCs/>
      <w:kern w:val="2"/>
      <w:sz w:val="21"/>
      <w:szCs w:val="22"/>
    </w:rPr>
  </w:style>
  <w:style w:type="paragraph" w:styleId="39">
    <w:name w:val="List Paragraph"/>
    <w:basedOn w:val="1"/>
    <w:qFormat/>
    <w:uiPriority w:val="34"/>
    <w:pPr>
      <w:ind w:firstLine="420" w:firstLineChars="200"/>
    </w:pPr>
    <w:rPr>
      <w:rFonts w:ascii="Calibri" w:hAnsi="Calibri"/>
      <w:szCs w:val="20"/>
    </w:rPr>
  </w:style>
  <w:style w:type="character" w:customStyle="1" w:styleId="40">
    <w:name w:val="标题 3 Char1"/>
    <w:link w:val="5"/>
    <w:qFormat/>
    <w:uiPriority w:val="0"/>
    <w:rPr>
      <w:b/>
      <w:sz w:val="32"/>
    </w:rPr>
  </w:style>
  <w:style w:type="character" w:customStyle="1" w:styleId="41">
    <w:name w:val="日期 Char"/>
    <w:basedOn w:val="27"/>
    <w:link w:val="16"/>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151</Pages>
  <Words>46944</Words>
  <Characters>49753</Characters>
  <Lines>326</Lines>
  <Paragraphs>91</Paragraphs>
  <TotalTime>15</TotalTime>
  <ScaleCrop>false</ScaleCrop>
  <LinksUpToDate>false</LinksUpToDate>
  <CharactersWithSpaces>54037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2023-05-15T07:05:00Z</dcterms:created>
  <dc:creator>han li</dc:creator>
  <cp:lastModifiedBy>＂阿依土鳖公主</cp:lastModifiedBy>
  <cp:lastPrinted>2023-11-23T09:00:20Z</cp:lastPrinted>
  <dcterms:modified xsi:type="dcterms:W3CDTF">2023-11-23T09:11:10Z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1F1569D9DFAE48C39DAF5242C7A72F4C_13</vt:lpwstr>
  </property>
</Properties>
</file>