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  <w:szCs w:val="24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Calibri" w:eastAsia="仿宋_GB2312" w:cs="宋体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suppressAutoHyphens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北京市限额以下工程开工建设</w:t>
      </w:r>
    </w:p>
    <w:p>
      <w:pPr>
        <w:keepNext w:val="0"/>
        <w:keepLines w:val="0"/>
        <w:pageBreakBefore w:val="0"/>
        <w:suppressAutoHyphens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信息登记表（范本）</w:t>
      </w:r>
    </w:p>
    <w:tbl>
      <w:tblPr>
        <w:tblStyle w:val="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196"/>
        <w:gridCol w:w="970"/>
        <w:gridCol w:w="1797"/>
        <w:gridCol w:w="124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bidi w:val="0"/>
              <w:spacing w:line="56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一、工程基本信息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工程名称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工程地点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建设单位（个人）名称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组织机构代码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（身份证号码）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建设单位（个人）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负责人姓名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1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号码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联系电话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施工单位名称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施工单位资质</w:t>
            </w: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施工单位负责人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1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注册执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业证号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联系电话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工程类别（在对应项目上打</w:t>
            </w:r>
            <w:r>
              <w:rPr>
                <w:rFonts w:hint="eastAsia" w:ascii="仿宋_GB2312" w:hAnsi="Arial" w:eastAsia="仿宋_GB2312" w:cs="Arial"/>
                <w:szCs w:val="24"/>
              </w:rPr>
              <w:t>√）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659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房</w:t>
            </w:r>
            <w:r>
              <w:rPr>
                <w:rFonts w:hint="eastAsia" w:ascii="仿宋_GB2312" w:hAnsi="宋体" w:eastAsia="仿宋_GB2312" w:cs="宋体"/>
                <w:szCs w:val="24"/>
              </w:rPr>
              <w:t>建工程（新建□  改、扩建□ 装饰装修□）</w:t>
            </w:r>
            <w:r>
              <w:rPr>
                <w:rFonts w:ascii="仿宋_GB2312" w:hAnsi="宋体" w:eastAsia="仿宋_GB2312" w:cs="宋体"/>
                <w:szCs w:val="24"/>
              </w:rPr>
              <w:t>市政基础设施工程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ascii="仿宋_GB2312" w:hAnsi="宋体" w:eastAsia="仿宋_GB2312" w:cs="宋体"/>
                <w:szCs w:val="24"/>
              </w:rPr>
              <w:t>市政管线及附属设施工程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szCs w:val="24"/>
              </w:rPr>
              <w:t>园林绿化工程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szCs w:val="24"/>
              </w:rPr>
              <w:t>电力工程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ascii="仿宋_GB2312" w:hAnsi="宋体" w:eastAsia="仿宋_GB2312" w:cs="宋体"/>
                <w:szCs w:val="24"/>
              </w:rPr>
              <w:t>交通工程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ascii="仿宋_GB2312" w:hAnsi="宋体" w:eastAsia="仿宋_GB2312" w:cs="宋体"/>
                <w:szCs w:val="24"/>
              </w:rPr>
              <w:t xml:space="preserve">   水利、水务工程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szCs w:val="24"/>
              </w:rPr>
              <w:t>危化工程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ascii="仿宋_GB2312" w:hAnsi="宋体" w:eastAsia="仿宋_GB2312" w:cs="宋体"/>
                <w:szCs w:val="24"/>
              </w:rPr>
              <w:t xml:space="preserve"> 消防工程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ascii="仿宋_GB2312" w:hAnsi="宋体" w:eastAsia="仿宋_GB2312" w:cs="宋体"/>
                <w:szCs w:val="24"/>
              </w:rPr>
              <w:t>地下综合管廊工程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公用工程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 农业工程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szCs w:val="24"/>
              </w:rPr>
              <w:t xml:space="preserve"> 交管设施工程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通信工程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校园工程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医疗机构工程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其他工程</w:t>
            </w:r>
            <w:r>
              <w:rPr>
                <w:rFonts w:hint="eastAsia" w:ascii="仿宋_GB2312" w:hAnsi="宋体" w:eastAsia="仿宋_GB2312" w:cs="宋体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建设规模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659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总投资：</w:t>
            </w:r>
            <w:r>
              <w:rPr>
                <w:rFonts w:hint="eastAsia" w:ascii="仿宋_GB2312" w:hAnsi="Calibri" w:eastAsia="仿宋_GB2312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万元；建筑面积：</w:t>
            </w:r>
            <w:r>
              <w:rPr>
                <w:rFonts w:hint="eastAsia" w:ascii="仿宋_GB2312" w:hAnsi="Calibri" w:eastAsia="仿宋_GB2312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平方米；层数：</w:t>
            </w:r>
            <w:r>
              <w:rPr>
                <w:rFonts w:hint="eastAsia" w:ascii="仿宋_GB2312" w:hAnsi="Calibri" w:eastAsia="仿宋_GB2312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主要施工内容（行为）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659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2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二、建设单位应提供的资料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20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1.建设工程用地批准文件、产权租赁协议；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2.建设工程规划许可手续；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3.满足施工技术要求的施工图纸或选用的设计通用图和标准图集；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4.施工单位资质文件及工程承发包合同关键页；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5.提供挖掘工程地下管线调查情况；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6</w:t>
            </w:r>
            <w:r>
              <w:rPr>
                <w:rFonts w:ascii="仿宋_GB2312" w:hAnsi="Calibri" w:eastAsia="仿宋_GB2312" w:cs="Times New Roman"/>
                <w:szCs w:val="21"/>
              </w:rPr>
              <w:t>.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专项施工方案。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注：以上资料如有需提供，均为非必要提交项。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92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三、备注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920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1.申请单位（个人）应准确提供工程基本信息。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2.申请单位（个人）应如实提供相关资料，并承担由此引起的法律责任。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3.本表一式两份，登记机构和办理人各留一份。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0A7A9D5-23C1-44B2-8CCD-70DBAA92AA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DDC7EC-3223-4882-8013-39FE399BDB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AA48BD-0A4D-4297-B770-2C62394CE9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0745B47-A08E-47D6-8093-983C302306D9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6A52966-2B85-451D-9359-E93DA3F00E49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mEzOWFjMGRhMjUzMTk1ODI0NTNlZWUyMTk0YzIifQ=="/>
  </w:docVars>
  <w:rsids>
    <w:rsidRoot w:val="00000000"/>
    <w:rsid w:val="5CD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8460"/>
      </w:tabs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2023-11-24T02:16:34Z</dcterms:created>
  <dc:creator>Admin</dc:creator>
  <cp:lastModifiedBy>落寞的温暖</cp:lastModifiedBy>
  <dcterms:modified xsi:type="dcterms:W3CDTF">2023-11-24T02:16:41Z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500C8E68A8A245278C85C540B0AB222A_12</vt:lpwstr>
  </property>
</Properties>
</file>