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C47" w:rsidRDefault="00A16C47" w:rsidP="00A16C47">
      <w:pPr>
        <w:spacing w:line="580" w:lineRule="exact"/>
        <w:rPr>
          <w:rFonts w:ascii="黑体" w:eastAsia="黑体" w:hAnsi="黑体" w:cs="黑体" w:hint="eastAsia"/>
          <w:sz w:val="32"/>
          <w:szCs w:val="32"/>
        </w:rPr>
      </w:pPr>
      <w:r>
        <w:rPr>
          <w:rFonts w:ascii="黑体" w:eastAsia="黑体" w:hAnsi="黑体" w:cs="黑体" w:hint="eastAsia"/>
          <w:sz w:val="32"/>
          <w:szCs w:val="32"/>
        </w:rPr>
        <w:t>附件1</w:t>
      </w:r>
    </w:p>
    <w:p w:rsidR="00A16C47" w:rsidRDefault="00A16C47" w:rsidP="00A16C47">
      <w:pPr>
        <w:spacing w:line="580" w:lineRule="exact"/>
        <w:rPr>
          <w:rFonts w:ascii="黑体" w:eastAsia="黑体" w:hAnsi="黑体" w:cs="黑体" w:hint="eastAsia"/>
          <w:sz w:val="32"/>
          <w:szCs w:val="32"/>
        </w:rPr>
      </w:pPr>
    </w:p>
    <w:p w:rsidR="00A16C47" w:rsidRDefault="00A16C47" w:rsidP="00A16C47">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北京市文化和旅游局</w:t>
      </w:r>
    </w:p>
    <w:p w:rsidR="00A16C47" w:rsidRDefault="00A16C47" w:rsidP="00A16C47">
      <w:pPr>
        <w:spacing w:line="58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现行有效行政规范性文件目录</w:t>
      </w:r>
      <w:bookmarkEnd w:id="0"/>
    </w:p>
    <w:p w:rsidR="00A16C47" w:rsidRDefault="00A16C47" w:rsidP="00A16C4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（截止到2022年12月31日）</w:t>
      </w:r>
    </w:p>
    <w:p w:rsidR="00A16C47" w:rsidRDefault="00A16C47" w:rsidP="00A16C47">
      <w:pPr>
        <w:pStyle w:val="NormalIndent"/>
        <w:rPr>
          <w:rFonts w:ascii="仿宋_GB2312" w:eastAsia="仿宋_GB2312" w:hAnsi="仿宋_GB2312" w:cs="仿宋_GB2312" w:hint="eastAsia"/>
          <w:sz w:val="32"/>
          <w:szCs w:val="32"/>
        </w:rPr>
      </w:pPr>
    </w:p>
    <w:tbl>
      <w:tblPr>
        <w:tblW w:w="9980" w:type="dxa"/>
        <w:jc w:val="center"/>
        <w:tblLayout w:type="fixed"/>
        <w:tblLook w:val="0000" w:firstRow="0" w:lastRow="0" w:firstColumn="0" w:lastColumn="0" w:noHBand="0" w:noVBand="0"/>
      </w:tblPr>
      <w:tblGrid>
        <w:gridCol w:w="658"/>
        <w:gridCol w:w="5356"/>
        <w:gridCol w:w="2504"/>
        <w:gridCol w:w="1462"/>
      </w:tblGrid>
      <w:tr w:rsidR="00A16C47" w:rsidTr="00231EE9">
        <w:trPr>
          <w:trHeight w:val="33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序号</w:t>
            </w:r>
          </w:p>
        </w:tc>
        <w:tc>
          <w:tcPr>
            <w:tcW w:w="5356"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文件名称</w:t>
            </w:r>
          </w:p>
        </w:tc>
        <w:tc>
          <w:tcPr>
            <w:tcW w:w="2504"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文号</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bidi="ar"/>
              </w:rPr>
              <w:t>发文日期</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北京市文化局、北京市档案局关于印发《〈艺术档案管理办法〉实施细则》的通知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京文法〔2002〕10号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2002-07-11</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北京市旅游局关于实施《中华人民共和国国家通用语言文字法》和《北京市实施&lt;中华人民共和国国家通用语言文字法&gt;若干规定》的通知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京旅发〔2004〕210号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2004-07-20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北京市文化局关于上网服务营业场所有关问题的意见</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京文法〔2005〕20号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2005-12-06</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4</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关于下发《北京市旅游局关于禁止出境旅游团队参与境外赌博活动的规定》的通知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京旅发〔2005〕138号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2005-07-19</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北京市文化局关于确定六月十六日为北京市文化市场安全日有关事宜的通知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京文市〔2005〕512号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2005-06-15</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6</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北京市文化局关于印发《北京市文化局关于抢救、保护和扶持北方昆曲的原则意见》的通知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京文艺〔2005〕770号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2005-08-10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7</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北京市文化局关于发布《北京市设立娱乐场所行政许可事项听证办法》的通知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ind w:firstLineChars="100" w:firstLine="220"/>
              <w:jc w:val="left"/>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京文法〔2007〕5号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2007-03-23</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lastRenderedPageBreak/>
              <w:t>8</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北京市旅游局关于贯彻北京市人民政府办公厅转发国务院办公厅关于严格执行公共建筑空调温度控制标准文件的通知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京旅发〔2007〕95号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2007-06-06</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9</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 北京市文化市场行政执法总队关于贯彻《北京市文化娱乐场所经营单位安全生产规定》的通知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京文市〔2007〕209号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2007-03-16</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10</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 北京市文化市场行政执法总队关于宣传贯彻《北京市文化娱乐场所经营单位安全生产规定》的通知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京文市〔2007〕214号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2007-03-16</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11</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北京市旅游局关于清退旅行社质量保证金的通知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京旅发〔2009〕99号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2009-08-25</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12</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北京市旅游局关于北京市旅行社存取旅行社质量保证金相关事宜的通知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京旅发〔2009〕100号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2009-08-25</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13</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北京市旅游局、北京市统计局关于调整北京市节假日旅游统计制度的通知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京旅发〔2009〕108号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2009-09-07</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14</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北京市旅游局关于旅行社分社、服务网点备案登记事项的通知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京旅发〔2009〕131号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2009-11-25</w:t>
            </w:r>
          </w:p>
        </w:tc>
      </w:tr>
      <w:tr w:rsidR="00A16C47" w:rsidTr="00231EE9">
        <w:trPr>
          <w:trHeight w:val="11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15</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北京市文化局、北京市财政局、北京市国家税务局、北京市地方税务局转发文化部、财政部、国家税务总局关于《动漫企业认定管理办法（试行）》等文件和印发《北京市动漫企业认定管理工作实施方案》的通知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京文市发字〔2009〕717号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2009-10-19</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lastRenderedPageBreak/>
              <w:t>16</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北京市文化局关于印发北京市农村文艺演出星火工程专项资金管理暂行办法的通知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京文艺发〔2009〕814号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2009-11-10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17</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北京市旅游局关于贯彻落实《旅行社责任保险管理办法》的通知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京旅发〔2011〕27号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2011-03-21</w:t>
            </w:r>
          </w:p>
        </w:tc>
      </w:tr>
      <w:tr w:rsidR="00A16C47" w:rsidTr="00231EE9">
        <w:trPr>
          <w:trHeight w:val="90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18</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北京市旅游发展委员会关于进一步规范旅行社住宿单位内设立服务网点从事“一日游”业务经营行为的通知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京旅发〔2011〕51号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2011-07-18</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19</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 北京市广播电影电视局关于推进三星级以上宾馆饭店接收北京电视台各频道电视节目的通知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京旅发〔2011〕99号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2011-12-20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北京市旅游发展委员会关于印发《北京智慧旅行社建设规范（试行）》的通知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京旅发〔2012〕41号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2012-05-02</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21</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北京市旅游发展委员会关于印发《北京智慧景区建设规范（试行）》的通知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京旅发〔2012〕43号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2012-05-02</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22</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北京市旅游发展委员会关于印发《北京智慧饭店建设规范（试行）》的通知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京旅发〔2012〕44号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2012-05-02</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23</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 北京市公安局 北京市交通委员会 北京市工商局 北京市城市管理综合行政执法局关于进一步规范宾馆饭店内客运服务行为的通知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京旅发〔2012〕81号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2012-08-06</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24</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北京市旅游发展委员会关于推广应用旅游团队服务管理系统加强旅游团队信息填报工作的通知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京旅发〔2012〕100号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2012-08-17</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25</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北京市旅游发展委员会发布《关于促进北京汽车营地建设的指导意见》的通知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京旅发〔2012〕132号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2012-11-26</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lastRenderedPageBreak/>
              <w:t>26</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北京市文化局关于加快推动北京市文化志愿服务工作的意见</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京文公共发〔2012〕990号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2012-11-27</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27</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北京市旅游发展委员会关于开展提升公民出境旅游文明素养工作的通知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京旅发〔2013〕273号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2013-09-04</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28</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 北京市文化市场行政执法总队 首都社会管理综合治理委员会办公室 关于进一步规范对小剧场演出活动服务管理工作的意见</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京文安发〔2013〕404号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2013-06-18</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29</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 北京市商务委员会关于联合下发《关于促进文化与商务融合加快发展新型文化业态的实施意见》的通知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京文研发〔2013〕693号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2013-12-31</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30</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北京市旅游发展委员会关于《北京市旅游业安全标准化工作实施方案》的通知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京旅发〔2014〕2号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2014-01-09</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31</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北京市文化局关于印发《北京市文化局舞台艺术展演补贴办法(试行)》的通知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京文财发〔2014〕7号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2014-03-10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32</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北京市旅游发展委员会关于印发《北京市旅游导览导向标识设置规范》的通知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京旅发〔2014〕304号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2014-10-30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33</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北京市旅游发展委员会关于印发《北京市旅游行业安全管理约谈办法》的通知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京旅发〔2015〕5号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2015-01-13</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34</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北京市旅游发展委员会关于加强本市出境旅游市场监管规范出境旅游市场秩序的通知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京旅发〔2015〕16号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2015-01-23</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35</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 北京市交通委员会关于北京市旅游团队电子行程单系统试运行的通知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京旅发〔2015〕352号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2015-12-21</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lastRenderedPageBreak/>
              <w:t>36</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北京市文化局关于印发《北京市惠民低价票演出补贴项目管理办法》的通知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京文演艺发〔2015〕381号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2015-12-15</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37</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北京市旅游发展委员会关于进一步推进北京市旅游行业安全生产标准化创建达标工作的通知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京旅发〔2016〕26号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2016-01-19</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38</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北京市旅游发展委员会关于印发《北京市旅游厕所、无障碍设施、标识标牌推进流程管理办法（试行）》的通知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京旅发〔2016〕121号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2016-04-20</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39</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 北京市经济和信息化委员会关于进一步加强本市五星级饭店网络宽带管理提升服务质量工作的通知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京旅发〔2016〕394号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2016-09-19</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kern w:val="0"/>
                <w:sz w:val="22"/>
                <w:lang w:bidi="ar"/>
              </w:rPr>
            </w:pPr>
            <w:r>
              <w:rPr>
                <w:rFonts w:ascii="CESI仿宋-GB2312" w:eastAsia="CESI仿宋-GB2312" w:hAnsi="CESI仿宋-GB2312" w:cs="CESI仿宋-GB2312" w:hint="eastAsia"/>
                <w:color w:val="000000"/>
                <w:kern w:val="0"/>
                <w:sz w:val="22"/>
                <w:lang w:bidi="ar"/>
              </w:rPr>
              <w:t>40</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北京市旅游发展委员会 首都精神文明建设委员会办公室关于印发《北京市旅游不文明行为记录管理暂行办法》的通知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京旅发〔2016〕397号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2016-09-28</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41</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 北京市涉外突发事件应急指挥部办公室关于加强境外游客安全保护工作的通知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京旅发〔2017〕324号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2017-06-26</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sz w:val="22"/>
              </w:rPr>
            </w:pPr>
            <w:r>
              <w:rPr>
                <w:rFonts w:ascii="CESI仿宋-GB2312" w:eastAsia="CESI仿宋-GB2312" w:hAnsi="CESI仿宋-GB2312" w:cs="CESI仿宋-GB2312" w:hint="eastAsia"/>
                <w:color w:val="000000"/>
                <w:kern w:val="0"/>
                <w:sz w:val="22"/>
                <w:lang w:bidi="ar"/>
              </w:rPr>
              <w:t>42</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北京旅游发展委员会 北京市打击非法集资和非法证券经营活动工作协调小组办公室关于进一步加强旅游市场监管的通知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京旅发〔2017〕347号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2017-07-12</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sz w:val="22"/>
              </w:rPr>
            </w:pPr>
            <w:r>
              <w:rPr>
                <w:rFonts w:ascii="CESI仿宋-GB2312" w:eastAsia="CESI仿宋-GB2312" w:hAnsi="CESI仿宋-GB2312" w:cs="CESI仿宋-GB2312" w:hint="eastAsia"/>
                <w:color w:val="000000"/>
                <w:kern w:val="0"/>
                <w:sz w:val="22"/>
                <w:lang w:bidi="ar"/>
              </w:rPr>
              <w:t>43</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北京市旅游发展委员会关于禁止销售旅游套餐类产品的紧急通知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京旅发〔2017〕501号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2017-08-31</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sz w:val="22"/>
              </w:rPr>
            </w:pPr>
            <w:r>
              <w:rPr>
                <w:rFonts w:ascii="CESI仿宋-GB2312" w:eastAsia="CESI仿宋-GB2312" w:hAnsi="CESI仿宋-GB2312" w:cs="CESI仿宋-GB2312" w:hint="eastAsia"/>
                <w:color w:val="000000"/>
                <w:kern w:val="0"/>
                <w:sz w:val="22"/>
                <w:lang w:bidi="ar"/>
              </w:rPr>
              <w:t>44</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北京市文化和旅游局关于印发《关于应对新冠肺炎疫情影响促进旅游业健康发展的若干措施》的通知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京文旅发〔2020〕88号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2020-03-11</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sz w:val="22"/>
              </w:rPr>
            </w:pPr>
            <w:r>
              <w:rPr>
                <w:rFonts w:ascii="CESI仿宋-GB2312" w:eastAsia="CESI仿宋-GB2312" w:hAnsi="CESI仿宋-GB2312" w:cs="CESI仿宋-GB2312" w:hint="eastAsia"/>
                <w:color w:val="000000"/>
                <w:kern w:val="0"/>
                <w:sz w:val="22"/>
                <w:lang w:bidi="ar"/>
              </w:rPr>
              <w:lastRenderedPageBreak/>
              <w:t>45</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北京市文化和旅游局关于发布《北京市入境旅游奖励与扶持资金管理办法》的通知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京文旅发〔2020〕190号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2020-06-15</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sz w:val="22"/>
              </w:rPr>
            </w:pPr>
            <w:r>
              <w:rPr>
                <w:rFonts w:ascii="CESI仿宋-GB2312" w:eastAsia="CESI仿宋-GB2312" w:hAnsi="CESI仿宋-GB2312" w:cs="CESI仿宋-GB2312" w:hint="eastAsia"/>
                <w:color w:val="000000"/>
                <w:kern w:val="0"/>
                <w:sz w:val="22"/>
                <w:lang w:bidi="ar"/>
              </w:rPr>
              <w:t>46</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北京市文化和旅游局关于印发《北京市文化旅游体验基地认定及管理办法（试行）》的通知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京文旅发〔2020〕407号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2020-10-22</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sz w:val="22"/>
              </w:rPr>
            </w:pPr>
            <w:r>
              <w:rPr>
                <w:rFonts w:ascii="CESI仿宋-GB2312" w:eastAsia="CESI仿宋-GB2312" w:hAnsi="CESI仿宋-GB2312" w:cs="CESI仿宋-GB2312" w:hint="eastAsia"/>
                <w:color w:val="000000"/>
                <w:kern w:val="0"/>
                <w:sz w:val="22"/>
                <w:lang w:bidi="ar"/>
              </w:rPr>
              <w:t>47</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北京市文化和旅游局关于印发《北京市旅行社经营境内旅游业务和入境旅游业务告知承诺制度实施办法》的通知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京文旅发〔2020〕350号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2020-09-21</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kern w:val="0"/>
                <w:sz w:val="22"/>
                <w:lang w:bidi="ar"/>
              </w:rPr>
            </w:pPr>
            <w:r>
              <w:rPr>
                <w:rFonts w:ascii="CESI仿宋-GB2312" w:eastAsia="CESI仿宋-GB2312" w:hAnsi="CESI仿宋-GB2312" w:cs="CESI仿宋-GB2312" w:hint="eastAsia"/>
                <w:color w:val="000000"/>
                <w:kern w:val="0"/>
                <w:sz w:val="22"/>
                <w:lang w:bidi="ar"/>
              </w:rPr>
              <w:t>48</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北京市文化和旅游局关于印发《北京市文化和旅游行业失信信息信用修复与异议处理办法（暂行）》的通知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京文旅发〔2020〕452号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2020-12-10</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49</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北京市文化和旅游局关于废止部分规范性文件的公告</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京文旅发〔2021〕109号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2021-06-16</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color w:val="000000"/>
                <w:kern w:val="0"/>
                <w:sz w:val="22"/>
                <w:lang w:bidi="ar"/>
              </w:rPr>
            </w:pPr>
            <w:r>
              <w:rPr>
                <w:rFonts w:ascii="CESI仿宋-GB2312" w:eastAsia="CESI仿宋-GB2312" w:hAnsi="CESI仿宋-GB2312" w:cs="CESI仿宋-GB2312" w:hint="eastAsia"/>
                <w:color w:val="000000"/>
                <w:kern w:val="0"/>
                <w:sz w:val="22"/>
                <w:lang w:bidi="ar"/>
              </w:rPr>
              <w:t>50</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北京市文化和旅游局关于规范演出从业行为为加强市场监管促进首都文艺舞台健康繁荣有序发展的通知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京文旅发〔2021〕196号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kern w:val="0"/>
                <w:sz w:val="22"/>
                <w:lang w:bidi="ar"/>
              </w:rPr>
            </w:pPr>
            <w:r>
              <w:rPr>
                <w:rFonts w:ascii="CESI仿宋-GB2312" w:eastAsia="CESI仿宋-GB2312" w:hAnsi="CESI仿宋-GB2312" w:cs="CESI仿宋-GB2312" w:hint="eastAsia"/>
                <w:color w:val="000000"/>
                <w:kern w:val="0"/>
                <w:sz w:val="22"/>
                <w:lang w:bidi="ar"/>
              </w:rPr>
              <w:t>2021-10-14</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51</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北京市文化和旅游局关于修订印发《北京市基层图书服务资源整合实施管理办法》的通知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京文旅发〔2021〕225号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2021-12-23</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52</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北京市文化和旅游局关于修订印发《&lt;北京市图书馆条例&gt;实施办法》的通知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京文旅发〔2021〕226号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2021-12-23</w:t>
            </w:r>
          </w:p>
        </w:tc>
      </w:tr>
      <w:tr w:rsidR="00A16C47" w:rsidTr="00231EE9">
        <w:trPr>
          <w:trHeight w:val="634"/>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53</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北京市文化和旅游局关于废止规范性文件的公告</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京文旅发〔2021〕227号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2021-12-27</w:t>
            </w:r>
          </w:p>
        </w:tc>
      </w:tr>
      <w:tr w:rsidR="00A16C47" w:rsidTr="00231EE9">
        <w:trPr>
          <w:trHeight w:val="94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lastRenderedPageBreak/>
              <w:t>54</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北京市文化和旅游局关于贯彻落实文化和旅游部调整娱乐场所和互联网上网服务场所审批有关事项通知精神的通知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京文旅发〔2022〕29号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2022-3-15</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55</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北京市文化和旅游局关于印发《北京市演艺服务平台项目资助管理办法》的通知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京文旅发〔2022〕92号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2022-9-13</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56</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北京市文化和旅游局关于印发《北京市扩大文化和旅游新消费奖励办法》的通知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京文旅发〔2022〕99号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2022-10-24</w:t>
            </w:r>
          </w:p>
        </w:tc>
      </w:tr>
      <w:tr w:rsidR="00A16C47" w:rsidTr="00231EE9">
        <w:trPr>
          <w:trHeight w:val="680"/>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57</w:t>
            </w:r>
          </w:p>
        </w:tc>
        <w:tc>
          <w:tcPr>
            <w:tcW w:w="5356"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北京市文化和旅游局关于印发《北京市急需保护的非物质文化遗产项目认定和保护办法》的通知</w:t>
            </w:r>
          </w:p>
        </w:tc>
        <w:tc>
          <w:tcPr>
            <w:tcW w:w="2504"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京文旅发</w:t>
            </w:r>
            <w:r>
              <w:rPr>
                <w:rFonts w:ascii="CESI仿宋-GB2312" w:eastAsia="CESI仿宋-GB2312" w:hAnsi="CESI仿宋-GB2312" w:cs="CESI仿宋-GB2312" w:hint="eastAsia"/>
                <w:color w:val="333333"/>
                <w:kern w:val="0"/>
                <w:szCs w:val="21"/>
                <w:lang w:bidi="ar"/>
              </w:rPr>
              <w:t xml:space="preserve"> </w:t>
            </w:r>
            <w:r>
              <w:rPr>
                <w:rFonts w:ascii="CESI仿宋-GB2312" w:eastAsia="CESI仿宋-GB2312" w:hAnsi="CESI仿宋-GB2312" w:cs="CESI仿宋-GB2312" w:hint="eastAsia"/>
                <w:color w:val="000000"/>
                <w:kern w:val="0"/>
                <w:sz w:val="22"/>
                <w:lang w:bidi="ar"/>
              </w:rPr>
              <w:t>〔2022〕100号</w:t>
            </w:r>
          </w:p>
        </w:tc>
        <w:tc>
          <w:tcPr>
            <w:tcW w:w="1462" w:type="dxa"/>
            <w:tcBorders>
              <w:top w:val="single" w:sz="4" w:space="0" w:color="000000"/>
              <w:left w:val="single" w:sz="4" w:space="0" w:color="000000"/>
              <w:bottom w:val="single" w:sz="4" w:space="0" w:color="000000"/>
              <w:right w:val="single" w:sz="4" w:space="0" w:color="000000"/>
            </w:tcBorders>
            <w:vAlign w:val="center"/>
          </w:tcPr>
          <w:p w:rsidR="00A16C47" w:rsidRDefault="00A16C47" w:rsidP="00231EE9">
            <w:pPr>
              <w:widowControl/>
              <w:jc w:val="center"/>
              <w:textAlignment w:val="center"/>
              <w:rPr>
                <w:rFonts w:ascii="CESI仿宋-GB2312" w:eastAsia="CESI仿宋-GB2312" w:hAnsi="CESI仿宋-GB2312" w:cs="CESI仿宋-GB2312" w:hint="eastAsia"/>
                <w:color w:val="000000"/>
                <w:sz w:val="22"/>
              </w:rPr>
            </w:pPr>
            <w:r>
              <w:rPr>
                <w:rFonts w:ascii="CESI仿宋-GB2312" w:eastAsia="CESI仿宋-GB2312" w:hAnsi="CESI仿宋-GB2312" w:cs="CESI仿宋-GB2312" w:hint="eastAsia"/>
                <w:color w:val="000000"/>
                <w:kern w:val="0"/>
                <w:sz w:val="22"/>
                <w:lang w:bidi="ar"/>
              </w:rPr>
              <w:t>2022-10-10</w:t>
            </w:r>
          </w:p>
        </w:tc>
      </w:tr>
    </w:tbl>
    <w:p w:rsidR="00D25233" w:rsidRDefault="00D25233"/>
    <w:sectPr w:rsidR="00D25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仿宋-GB2312">
    <w:altName w:val="Microsoft YaHei UI"/>
    <w:charset w:val="86"/>
    <w:family w:val="auto"/>
    <w:pitch w:val="default"/>
    <w:sig w:usb0="00000000" w:usb1="084F6CF8"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47"/>
    <w:rsid w:val="00A16C47"/>
    <w:rsid w:val="00CD718A"/>
    <w:rsid w:val="00D2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95A99-456F-496D-A2B6-D865E27B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qFormat/>
    <w:rsid w:val="00A16C47"/>
    <w:pPr>
      <w:ind w:firstLine="420"/>
    </w:pPr>
    <w:rPr>
      <w:rFonts w:ascii="Times New Roman" w:eastAsia="宋体" w:hAnsi="Times New Roman" w:cs="Times New Roman"/>
      <w:szCs w:val="20"/>
    </w:rPr>
  </w:style>
  <w:style w:type="paragraph" w:customStyle="1" w:styleId="CharCharCharCharCharCharChar">
    <w:name w:val=" Char Char Char Char Char Char Char"/>
    <w:basedOn w:val="a"/>
    <w:rsid w:val="00A16C47"/>
    <w:rPr>
      <w:rFonts w:ascii="宋体" w:eastAsia="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孟远辉</dc:creator>
  <cp:keywords/>
  <dc:description/>
  <cp:lastModifiedBy>孟远辉</cp:lastModifiedBy>
  <cp:revision>1</cp:revision>
  <dcterms:created xsi:type="dcterms:W3CDTF">2023-04-27T07:39:00Z</dcterms:created>
  <dcterms:modified xsi:type="dcterms:W3CDTF">2023-04-27T07:57:00Z</dcterms:modified>
</cp:coreProperties>
</file>