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line="480" w:lineRule="exact"/>
        <w:jc w:val="center"/>
        <w:textAlignment w:val="auto"/>
        <w:outlineLvl w:val="1"/>
        <w:rPr>
          <w:rFonts w:ascii="方正小标宋简体" w:hAnsi="仿宋" w:eastAsia="方正小标宋简体" w:cs="宋体"/>
          <w:color w:val="auto"/>
          <w:kern w:val="0"/>
          <w:sz w:val="44"/>
          <w:szCs w:val="44"/>
        </w:rPr>
      </w:pPr>
      <w:r>
        <w:rPr>
          <w:rFonts w:hint="eastAsia" w:ascii="方正小标宋简体" w:hAnsi="仿宋" w:eastAsia="方正小标宋简体" w:cs="宋体"/>
          <w:color w:val="auto"/>
          <w:kern w:val="0"/>
          <w:sz w:val="44"/>
          <w:szCs w:val="44"/>
        </w:rPr>
        <w:t>关于兑现202</w:t>
      </w:r>
      <w:r>
        <w:rPr>
          <w:rFonts w:hint="eastAsia" w:ascii="方正小标宋简体" w:hAnsi="仿宋" w:eastAsia="方正小标宋简体" w:cs="宋体"/>
          <w:color w:val="auto"/>
          <w:kern w:val="0"/>
          <w:sz w:val="44"/>
          <w:szCs w:val="44"/>
          <w:lang w:val="en-US" w:eastAsia="zh-CN"/>
        </w:rPr>
        <w:t>2</w:t>
      </w:r>
      <w:r>
        <w:rPr>
          <w:rFonts w:hint="eastAsia" w:ascii="方正小标宋简体" w:hAnsi="仿宋" w:eastAsia="方正小标宋简体" w:cs="宋体"/>
          <w:color w:val="auto"/>
          <w:kern w:val="0"/>
          <w:sz w:val="44"/>
          <w:szCs w:val="44"/>
        </w:rPr>
        <w:t>年度天使投资、创业投资、股权投资及资源导入相关奖励的通知</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jc w:val="center"/>
        <w:textAlignment w:val="auto"/>
        <w:outlineLvl w:val="1"/>
        <w:rPr>
          <w:rFonts w:ascii="仿宋" w:hAnsi="仿宋" w:eastAsia="仿宋" w:cs="Arial"/>
          <w:b/>
          <w:bCs/>
          <w:color w:val="auto"/>
          <w:kern w:val="36"/>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jc w:val="left"/>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各相关企业：</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根据《中关村科技园区石景山园加快创新发展的支持办法》（</w:t>
      </w:r>
      <w:r>
        <w:rPr>
          <w:rFonts w:hint="eastAsia" w:ascii="仿宋_GB2312" w:hAnsi="仿宋" w:eastAsia="仿宋_GB2312"/>
          <w:color w:val="auto"/>
          <w:sz w:val="32"/>
          <w:szCs w:val="32"/>
        </w:rPr>
        <w:t>石科园发〔2020〕3号</w:t>
      </w:r>
      <w:r>
        <w:rPr>
          <w:rFonts w:hint="eastAsia" w:ascii="仿宋_GB2312" w:hAnsi="仿宋_GB2312" w:eastAsia="仿宋_GB2312" w:cs="仿宋_GB2312"/>
          <w:color w:val="auto"/>
          <w:sz w:val="32"/>
          <w:szCs w:val="32"/>
        </w:rPr>
        <w:t>）文件，202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年度天使投资、创业投资、股权投资及资源导入相关奖励申报工作即日启动。请符合申报条件的企业于202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highlight w:val="none"/>
        </w:rPr>
        <w:t>前将申请材料电子版</w:t>
      </w:r>
      <w:r>
        <w:rPr>
          <w:color w:val="auto"/>
          <w:highlight w:val="none"/>
        </w:rPr>
        <w:fldChar w:fldCharType="begin"/>
      </w:r>
      <w:r>
        <w:rPr>
          <w:color w:val="auto"/>
          <w:highlight w:val="none"/>
        </w:rPr>
        <w:instrText xml:space="preserve"> HYPERLINK "mailto:发送至zpark-qfb@163.com" </w:instrText>
      </w:r>
      <w:r>
        <w:rPr>
          <w:color w:val="auto"/>
          <w:highlight w:val="none"/>
        </w:rPr>
        <w:fldChar w:fldCharType="separate"/>
      </w:r>
      <w:r>
        <w:rPr>
          <w:rStyle w:val="10"/>
          <w:rFonts w:hint="eastAsia" w:ascii="仿宋_GB2312" w:hAnsi="仿宋_GB2312" w:eastAsia="仿宋_GB2312" w:cs="仿宋_GB2312"/>
          <w:color w:val="auto"/>
          <w:sz w:val="32"/>
          <w:szCs w:val="32"/>
          <w:highlight w:val="none"/>
        </w:rPr>
        <w:t>发送至</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HYPERLINK "mailto:zpark-qfb@163.com"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lang w:val="en-US" w:eastAsia="zh-CN"/>
        </w:rPr>
        <w:t>sjsyq_cxcj</w:t>
      </w:r>
      <w:r>
        <w:rPr>
          <w:rFonts w:hint="eastAsia" w:ascii="仿宋_GB2312" w:hAnsi="仿宋_GB2312" w:eastAsia="仿宋_GB2312" w:cs="仿宋_GB2312"/>
          <w:color w:val="auto"/>
          <w:kern w:val="0"/>
          <w:sz w:val="32"/>
          <w:szCs w:val="32"/>
          <w:highlight w:val="none"/>
        </w:rPr>
        <w:t>@163.com</w:t>
      </w:r>
      <w:r>
        <w:rPr>
          <w:rFonts w:hint="eastAsia" w:ascii="仿宋_GB2312" w:hAnsi="仿宋_GB2312" w:eastAsia="仿宋_GB2312" w:cs="仿宋_GB2312"/>
          <w:color w:val="auto"/>
          <w:kern w:val="0"/>
          <w:sz w:val="32"/>
          <w:szCs w:val="32"/>
          <w:highlight w:val="none"/>
        </w:rPr>
        <w:fldChar w:fldCharType="end"/>
      </w:r>
      <w:r>
        <w:rPr>
          <w:rStyle w:val="10"/>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纸质材料（一式一份）报送至园区管委会（石景山区实兴大街30号院17号楼9层919房间），</w:t>
      </w:r>
      <w:r>
        <w:rPr>
          <w:rFonts w:hint="eastAsia" w:ascii="仿宋_GB2312" w:hAnsi="仿宋_GB2312" w:eastAsia="仿宋_GB2312" w:cs="仿宋_GB2312"/>
          <w:b/>
          <w:color w:val="auto"/>
          <w:sz w:val="32"/>
          <w:szCs w:val="32"/>
        </w:rPr>
        <w:t>逾期未交材料，视为自动放弃本次政策兑现。</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rPr>
        <w:t>一、申报主体</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27" w:firstLineChars="196"/>
        <w:jc w:val="left"/>
        <w:textAlignment w:val="auto"/>
        <w:rPr>
          <w:rStyle w:val="10"/>
          <w:rFonts w:ascii="仿宋_GB2312" w:hAnsi="仿宋_GB2312" w:eastAsia="仿宋_GB2312" w:cs="仿宋_GB2312"/>
          <w:color w:val="auto"/>
          <w:sz w:val="32"/>
          <w:szCs w:val="32"/>
        </w:rPr>
      </w:pPr>
      <w:r>
        <w:rPr>
          <w:rStyle w:val="10"/>
          <w:rFonts w:hint="eastAsia" w:ascii="仿宋_GB2312" w:hAnsi="仿宋_GB2312" w:eastAsia="仿宋_GB2312" w:cs="仿宋_GB2312"/>
          <w:color w:val="auto"/>
          <w:sz w:val="32"/>
          <w:szCs w:val="32"/>
          <w:highlight w:val="yellow"/>
        </w:rPr>
        <w:t>适用于在石景山区工商注册和税务登记且在本区金融主管部门备案的投资机构</w:t>
      </w:r>
      <w:r>
        <w:rPr>
          <w:rStyle w:val="10"/>
          <w:rFonts w:hint="eastAsia" w:ascii="仿宋_GB2312" w:hAnsi="仿宋_GB2312" w:eastAsia="仿宋_GB2312" w:cs="仿宋_GB2312"/>
          <w:color w:val="auto"/>
          <w:sz w:val="32"/>
          <w:szCs w:val="32"/>
        </w:rPr>
        <w:t>（由外区迁入石景山区的，须提供市场监管局住所变更的查档证明）。</w:t>
      </w:r>
      <w:r>
        <w:rPr>
          <w:rFonts w:hint="eastAsia" w:ascii="仿宋_GB2312" w:hAnsi="仿宋_GB2312" w:eastAsia="仿宋_GB2312" w:cs="仿宋_GB2312"/>
          <w:color w:val="auto"/>
          <w:kern w:val="0"/>
          <w:sz w:val="32"/>
          <w:szCs w:val="32"/>
        </w:rPr>
        <w:t>企业管理规范，财务管理和会计核算制度完善，无不良信用记录；自觉遵守安全生产、环境保护、疫情防控等各项规定，近三年</w:t>
      </w:r>
      <w:r>
        <w:rPr>
          <w:rFonts w:hint="eastAsia" w:ascii="仿宋_GB2312" w:hAnsi="仿宋_GB2312" w:eastAsia="仿宋_GB2312" w:cs="仿宋_GB2312"/>
          <w:color w:val="auto"/>
          <w:kern w:val="0"/>
          <w:sz w:val="32"/>
          <w:szCs w:val="32"/>
          <w:lang w:eastAsia="zh-CN"/>
        </w:rPr>
        <w:t>无</w:t>
      </w:r>
      <w:r>
        <w:rPr>
          <w:rFonts w:hint="eastAsia" w:ascii="仿宋_GB2312" w:hAnsi="仿宋_GB2312" w:eastAsia="仿宋_GB2312" w:cs="仿宋_GB2312"/>
          <w:color w:val="auto"/>
          <w:kern w:val="0"/>
          <w:sz w:val="32"/>
          <w:szCs w:val="32"/>
        </w:rPr>
        <w:t>重大违法行为；积极配合区级统计、调查等相关工作。</w:t>
      </w:r>
    </w:p>
    <w:p>
      <w:pPr>
        <w:pStyle w:val="16"/>
        <w:keepNext w:val="0"/>
        <w:keepLines w:val="0"/>
        <w:pageBreakBefore w:val="0"/>
        <w:widowControl w:val="0"/>
        <w:numPr>
          <w:ilvl w:val="0"/>
          <w:numId w:val="1"/>
        </w:numPr>
        <w:shd w:val="clear" w:color="auto" w:fill="FFFFFF"/>
        <w:kinsoku/>
        <w:wordWrap/>
        <w:overflowPunct/>
        <w:topLinePunct w:val="0"/>
        <w:autoSpaceDE/>
        <w:autoSpaceDN/>
        <w:bidi w:val="0"/>
        <w:adjustRightInd/>
        <w:snapToGrid/>
        <w:spacing w:line="480" w:lineRule="exact"/>
        <w:ind w:firstLineChars="0"/>
        <w:jc w:val="left"/>
        <w:textAlignment w:val="auto"/>
        <w:rPr>
          <w:rFonts w:ascii="仿宋" w:hAnsi="仿宋" w:eastAsia="仿宋" w:cs="宋体"/>
          <w:b/>
          <w:color w:val="auto"/>
          <w:kern w:val="0"/>
          <w:sz w:val="32"/>
          <w:szCs w:val="32"/>
        </w:rPr>
      </w:pPr>
      <w:r>
        <w:rPr>
          <w:rFonts w:hint="eastAsia" w:ascii="黑体" w:hAnsi="黑体" w:eastAsia="黑体" w:cs="宋体"/>
          <w:color w:val="auto"/>
          <w:kern w:val="0"/>
          <w:sz w:val="32"/>
          <w:szCs w:val="32"/>
        </w:rPr>
        <w:t>支持内容</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27" w:firstLineChars="196"/>
        <w:jc w:val="left"/>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鼓励投资机构在园区开展天使投资、创业投资和股权投资等投资业务，经认定，根据投资效果可按机构对企业实际投资金额（限于货币出资）的10%给予补贴，单个项目最高补贴50万元，单个机构年度最高补贴100万元；针对政府性基金参投子基金的投资行为，计算实际投资额需按照参股子基金的认缴出资比例扣除政府引导基金出资部分。</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27" w:firstLineChars="196"/>
        <w:jc w:val="left"/>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2.支持投资机构引进技术水平高且发展潜力大的企业落户园区，</w:t>
      </w:r>
      <w:r>
        <w:rPr>
          <w:rFonts w:hint="eastAsia" w:ascii="仿宋_GB2312" w:hAnsi="仿宋_GB2312" w:eastAsia="仿宋_GB2312" w:cs="仿宋_GB2312"/>
          <w:color w:val="auto"/>
          <w:kern w:val="0"/>
          <w:sz w:val="32"/>
          <w:szCs w:val="32"/>
          <w:highlight w:val="yellow"/>
        </w:rPr>
        <w:t>对经过提前备案的投资机构</w:t>
      </w:r>
      <w:r>
        <w:rPr>
          <w:rFonts w:hint="eastAsia" w:ascii="仿宋_GB2312" w:hAnsi="仿宋_GB2312" w:eastAsia="仿宋_GB2312" w:cs="仿宋_GB2312"/>
          <w:color w:val="auto"/>
          <w:kern w:val="0"/>
          <w:sz w:val="32"/>
          <w:szCs w:val="32"/>
        </w:rPr>
        <w:t>所引进的在区内实地办公且年度区级综合经济贡献达到50万元的企业，经认定，按照引进企业年度区级综合经济贡献的5%给予投资机构奖励，连续支持三年。</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left="628" w:leftChars="299"/>
        <w:jc w:val="left"/>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rPr>
        <w:t>三、申报材料清单</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3" w:firstLineChars="200"/>
        <w:jc w:val="left"/>
        <w:textAlignment w:val="auto"/>
        <w:rPr>
          <w:rFonts w:ascii="仿宋" w:hAnsi="仿宋" w:eastAsia="仿宋" w:cs="宋体"/>
          <w:b/>
          <w:color w:val="auto"/>
          <w:kern w:val="0"/>
          <w:sz w:val="32"/>
          <w:szCs w:val="32"/>
        </w:rPr>
      </w:pPr>
      <w:r>
        <w:rPr>
          <w:rFonts w:hint="eastAsia" w:ascii="仿宋" w:hAnsi="仿宋" w:eastAsia="仿宋" w:cs="宋体"/>
          <w:b/>
          <w:color w:val="auto"/>
          <w:kern w:val="0"/>
          <w:sz w:val="32"/>
          <w:szCs w:val="32"/>
        </w:rPr>
        <w:t>（一）基础材料</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1.营业执照复印件。</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2.企业银行开户许可证</w:t>
      </w:r>
      <w:r>
        <w:rPr>
          <w:rFonts w:hint="eastAsia" w:ascii="仿宋_GB2312" w:hAnsi="仿宋" w:eastAsia="仿宋_GB2312" w:cs="宋体"/>
          <w:color w:val="auto"/>
          <w:kern w:val="0"/>
          <w:sz w:val="32"/>
          <w:szCs w:val="32"/>
          <w:lang w:eastAsia="zh-CN"/>
        </w:rPr>
        <w:t>（</w:t>
      </w:r>
      <w:r>
        <w:rPr>
          <w:rFonts w:hint="eastAsia" w:ascii="仿宋_GB2312" w:hAnsi="仿宋" w:eastAsia="仿宋_GB2312" w:cs="宋体"/>
          <w:color w:val="auto"/>
          <w:kern w:val="0"/>
          <w:sz w:val="32"/>
          <w:szCs w:val="32"/>
          <w:lang w:val="en-US" w:eastAsia="zh-CN"/>
        </w:rPr>
        <w:t>基本户</w:t>
      </w:r>
      <w:r>
        <w:rPr>
          <w:rFonts w:hint="eastAsia" w:ascii="仿宋_GB2312" w:hAnsi="仿宋" w:eastAsia="仿宋_GB2312" w:cs="宋体"/>
          <w:color w:val="auto"/>
          <w:kern w:val="0"/>
          <w:sz w:val="32"/>
          <w:szCs w:val="32"/>
          <w:lang w:eastAsia="zh-CN"/>
        </w:rPr>
        <w:t>）</w:t>
      </w:r>
      <w:r>
        <w:rPr>
          <w:rFonts w:hint="eastAsia" w:ascii="仿宋_GB2312" w:hAnsi="仿宋" w:eastAsia="仿宋_GB2312" w:cs="宋体"/>
          <w:color w:val="auto"/>
          <w:kern w:val="0"/>
          <w:sz w:val="32"/>
          <w:szCs w:val="32"/>
        </w:rPr>
        <w:t>复印件。</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3</w:t>
      </w:r>
      <w:r>
        <w:rPr>
          <w:rFonts w:hint="eastAsia" w:ascii="仿宋_GB2312" w:hAnsi="仿宋" w:eastAsia="仿宋_GB2312" w:cs="宋体"/>
          <w:color w:val="auto"/>
          <w:kern w:val="0"/>
          <w:sz w:val="32"/>
          <w:szCs w:val="32"/>
          <w:lang w:val="zh-CN"/>
        </w:rPr>
        <w:t>.由税务局开具的《涉税信息查询结果告知</w:t>
      </w:r>
      <w:r>
        <w:rPr>
          <w:rFonts w:hint="eastAsia" w:ascii="仿宋_GB2312" w:hAnsi="仿宋" w:eastAsia="仿宋_GB2312" w:cs="宋体"/>
          <w:color w:val="auto"/>
          <w:kern w:val="0"/>
          <w:sz w:val="32"/>
          <w:szCs w:val="32"/>
          <w:lang w:val="en-US" w:eastAsia="zh-CN"/>
        </w:rPr>
        <w:t>书</w:t>
      </w:r>
      <w:r>
        <w:rPr>
          <w:rFonts w:hint="eastAsia" w:ascii="仿宋_GB2312" w:hAnsi="仿宋" w:eastAsia="仿宋_GB2312" w:cs="宋体"/>
          <w:color w:val="auto"/>
          <w:kern w:val="0"/>
          <w:sz w:val="32"/>
          <w:szCs w:val="32"/>
          <w:lang w:val="zh-CN"/>
        </w:rPr>
        <w:t>》，涉税信息所属时间：20</w:t>
      </w:r>
      <w:r>
        <w:rPr>
          <w:rFonts w:hint="eastAsia" w:ascii="仿宋_GB2312" w:hAnsi="仿宋" w:eastAsia="仿宋_GB2312" w:cs="宋体"/>
          <w:color w:val="auto"/>
          <w:kern w:val="0"/>
          <w:sz w:val="32"/>
          <w:szCs w:val="32"/>
        </w:rPr>
        <w:t>2</w:t>
      </w:r>
      <w:r>
        <w:rPr>
          <w:rFonts w:hint="eastAsia" w:ascii="仿宋_GB2312" w:hAnsi="仿宋" w:eastAsia="仿宋_GB2312" w:cs="宋体"/>
          <w:color w:val="auto"/>
          <w:kern w:val="0"/>
          <w:sz w:val="32"/>
          <w:szCs w:val="32"/>
          <w:lang w:val="en-US" w:eastAsia="zh-CN"/>
        </w:rPr>
        <w:t>2</w:t>
      </w:r>
      <w:r>
        <w:rPr>
          <w:rFonts w:hint="eastAsia" w:ascii="仿宋_GB2312" w:hAnsi="仿宋" w:eastAsia="仿宋_GB2312" w:cs="宋体"/>
          <w:color w:val="auto"/>
          <w:kern w:val="0"/>
          <w:sz w:val="32"/>
          <w:szCs w:val="32"/>
          <w:lang w:val="zh-CN"/>
        </w:rPr>
        <w:t>年1月1日至20</w:t>
      </w:r>
      <w:r>
        <w:rPr>
          <w:rFonts w:hint="eastAsia" w:ascii="仿宋_GB2312" w:hAnsi="仿宋" w:eastAsia="仿宋_GB2312" w:cs="宋体"/>
          <w:color w:val="auto"/>
          <w:kern w:val="0"/>
          <w:sz w:val="32"/>
          <w:szCs w:val="32"/>
        </w:rPr>
        <w:t>2</w:t>
      </w:r>
      <w:r>
        <w:rPr>
          <w:rFonts w:hint="eastAsia" w:ascii="仿宋_GB2312" w:hAnsi="仿宋" w:eastAsia="仿宋_GB2312" w:cs="宋体"/>
          <w:color w:val="auto"/>
          <w:kern w:val="0"/>
          <w:sz w:val="32"/>
          <w:szCs w:val="32"/>
          <w:lang w:val="en-US" w:eastAsia="zh-CN"/>
        </w:rPr>
        <w:t>2</w:t>
      </w:r>
      <w:r>
        <w:rPr>
          <w:rFonts w:hint="eastAsia" w:ascii="仿宋_GB2312" w:hAnsi="仿宋" w:eastAsia="仿宋_GB2312" w:cs="宋体"/>
          <w:color w:val="auto"/>
          <w:kern w:val="0"/>
          <w:sz w:val="32"/>
          <w:szCs w:val="32"/>
          <w:lang w:val="zh-CN"/>
        </w:rPr>
        <w:t>年12月31日</w:t>
      </w:r>
      <w:r>
        <w:rPr>
          <w:rFonts w:hint="eastAsia" w:ascii="仿宋_GB2312" w:hAnsi="仿宋" w:eastAsia="仿宋_GB2312" w:cs="宋体"/>
          <w:color w:val="auto"/>
          <w:kern w:val="0"/>
          <w:sz w:val="32"/>
          <w:szCs w:val="32"/>
        </w:rPr>
        <w:t>(按入库期查询）</w:t>
      </w:r>
      <w:r>
        <w:rPr>
          <w:rFonts w:hint="eastAsia" w:ascii="仿宋_GB2312" w:hAnsi="仿宋" w:eastAsia="仿宋_GB2312" w:cs="宋体"/>
          <w:color w:val="auto"/>
          <w:kern w:val="0"/>
          <w:sz w:val="32"/>
          <w:szCs w:val="32"/>
          <w:lang w:val="zh-CN"/>
        </w:rPr>
        <w:t>。</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4.材料真实性声明（样例见附件1，法人签字并加盖公章）。</w:t>
      </w:r>
    </w:p>
    <w:p>
      <w:pPr>
        <w:pStyle w:val="4"/>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 w:eastAsia="仿宋_GB2312" w:cs="宋体"/>
          <w:color w:val="auto"/>
          <w:kern w:val="0"/>
          <w:sz w:val="32"/>
          <w:szCs w:val="32"/>
          <w:lang w:val="en-US" w:eastAsia="zh-CN"/>
        </w:rPr>
        <w:t>5.</w:t>
      </w:r>
      <w:r>
        <w:rPr>
          <w:rFonts w:hint="eastAsia" w:ascii="仿宋_GB2312" w:hAnsi="仿宋_GB2312" w:eastAsia="仿宋_GB2312" w:cs="仿宋_GB2312"/>
          <w:color w:val="auto"/>
          <w:kern w:val="0"/>
          <w:sz w:val="32"/>
          <w:szCs w:val="32"/>
          <w:lang w:val="en-US" w:eastAsia="zh-CN"/>
        </w:rPr>
        <w:t>企业入园申请表打印件（附件4）。</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6.</w:t>
      </w:r>
      <w:bookmarkStart w:id="0" w:name="_GoBack"/>
      <w:bookmarkEnd w:id="0"/>
      <w:r>
        <w:rPr>
          <w:rFonts w:hint="eastAsia" w:ascii="仿宋_GB2312" w:hAnsi="仿宋_GB2312" w:eastAsia="仿宋_GB2312" w:cs="仿宋_GB2312"/>
          <w:color w:val="auto"/>
          <w:kern w:val="2"/>
          <w:sz w:val="32"/>
          <w:szCs w:val="32"/>
          <w:highlight w:val="none"/>
          <w:lang w:val="en-US" w:eastAsia="zh-CN" w:bidi="ar-SA"/>
        </w:rPr>
        <w:t>北京市市场监督管理局官网无行政处罚结果截图。操作步骤：点击【查询服务】-【行政许可/行政处罚双公示查询】-【行政处罚结果】，输入“企业名称”，点击【查询】。网址为http://scjgj.beijing.gov.cn/。</w:t>
      </w:r>
    </w:p>
    <w:p>
      <w:pPr>
        <w:rPr>
          <w:rFonts w:hint="default"/>
          <w:lang w:val="en-US"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3" w:firstLineChars="200"/>
        <w:jc w:val="lef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（二）天使投资、创业投资和股权投资补贴专业材料</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1.需提交的机构自身材料：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eastAsia="仿宋_GB2312"/>
          <w:color w:val="auto"/>
          <w:kern w:val="0"/>
          <w:sz w:val="32"/>
          <w:szCs w:val="32"/>
        </w:rPr>
      </w:pPr>
      <w:r>
        <w:rPr>
          <w:rFonts w:hint="eastAsia" w:ascii="仿宋_GB2312" w:hAnsi="宋体" w:eastAsia="仿宋_GB2312" w:cs="宋体"/>
          <w:color w:val="auto"/>
          <w:kern w:val="0"/>
          <w:sz w:val="32"/>
          <w:szCs w:val="32"/>
        </w:rPr>
        <w:t>（1）机构资质证明材料，</w:t>
      </w:r>
      <w:r>
        <w:rPr>
          <w:rFonts w:hint="eastAsia" w:eastAsia="仿宋_GB2312"/>
          <w:color w:val="auto"/>
          <w:kern w:val="0"/>
          <w:sz w:val="32"/>
          <w:szCs w:val="32"/>
        </w:rPr>
        <w:t>投资机构需要提交私募基金管理人和申请补贴项目的基金产品在中国证券投资基金业协会备案的公示信息；或科技主管部门认定的孵化器资质材料复印件；或北京市科技创新基金、中关村天使投资引导基金、中关村创业投资引导基金参股子基金的有限合伙协议或公司章程等法律文件的复印件。</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（2）公司注册备案文件，公司章程或其他进行投资和管理的主要文件，包括但不限于：项目评估标准说明，投资决策程序介绍及激励约束机制说明等。</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（3）企业主要投资管理人员介绍材料，包括但不限于：三名以上（含三名）管理人员的从业背景、投资纪录。</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（4）上一年度</w:t>
      </w:r>
      <w:r>
        <w:rPr>
          <w:rFonts w:ascii="仿宋_GB2312" w:hAnsi="宋体" w:eastAsia="仿宋_GB2312" w:cs="宋体"/>
          <w:color w:val="auto"/>
          <w:kern w:val="0"/>
          <w:sz w:val="32"/>
          <w:szCs w:val="32"/>
        </w:rPr>
        <w:t>经审计的财务报表</w:t>
      </w:r>
      <w:r>
        <w:rPr>
          <w:rFonts w:hint="eastAsia" w:ascii="仿宋_GB2312" w:hAnsi="宋体" w:eastAsia="仿宋_GB2312" w:cs="宋体"/>
          <w:color w:val="auto"/>
          <w:kern w:val="0"/>
          <w:sz w:val="32"/>
          <w:szCs w:val="32"/>
        </w:rPr>
        <w:t>。</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（5）创业投资公司需提供自有投资资金情况的证明文件，创业投资管理公司需提供受托管理投资资金的相关协议或其它证明文件（外文文本的需同时提供中文要点说明并加盖公章）。</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（6）由信用中介服务机构出具的《标准征信报告》。</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2.需提交的被投资企业资料</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（1）被投资企业的营业执照原件及复印件。</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（2）创业投资企业与被投资企业其它股东签订的《投资协议》原件及复印件。</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（3）被投资企业的入资凭证复印件。</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555"/>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（4）加盖工商局信息中心查询章的石景山被投资企业股东名单（含股东持股比例和持股数额）。</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27" w:firstLineChars="196"/>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3.填报天使投资、创业投资、股权投资补贴申请表（见附</w:t>
      </w:r>
      <w:r>
        <w:rPr>
          <w:rFonts w:hint="eastAsia" w:ascii="仿宋_GB2312" w:hAnsi="宋体" w:eastAsia="仿宋_GB2312" w:cs="宋体"/>
          <w:color w:val="auto"/>
          <w:kern w:val="0"/>
          <w:sz w:val="32"/>
          <w:szCs w:val="32"/>
          <w:lang w:eastAsia="zh-CN"/>
        </w:rPr>
        <w:t>件</w:t>
      </w:r>
      <w:r>
        <w:rPr>
          <w:rFonts w:hint="eastAsia" w:ascii="仿宋_GB2312" w:hAnsi="宋体" w:eastAsia="仿宋_GB2312" w:cs="宋体"/>
          <w:color w:val="auto"/>
          <w:kern w:val="0"/>
          <w:sz w:val="32"/>
          <w:szCs w:val="32"/>
        </w:rPr>
        <w:t>2，内含3张表。</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30" w:firstLineChars="196"/>
        <w:jc w:val="left"/>
        <w:textAlignment w:val="auto"/>
        <w:rPr>
          <w:rFonts w:ascii="仿宋_GB2312" w:hAnsi="宋体" w:eastAsia="仿宋_GB2312" w:cs="宋体"/>
          <w:b/>
          <w:color w:val="auto"/>
          <w:kern w:val="0"/>
          <w:sz w:val="32"/>
          <w:szCs w:val="32"/>
        </w:rPr>
      </w:pPr>
      <w:r>
        <w:rPr>
          <w:rFonts w:hint="eastAsia" w:ascii="仿宋_GB2312" w:hAnsi="宋体" w:eastAsia="仿宋_GB2312" w:cs="宋体"/>
          <w:b/>
          <w:color w:val="auto"/>
          <w:kern w:val="0"/>
          <w:sz w:val="32"/>
          <w:szCs w:val="32"/>
        </w:rPr>
        <w:t>（三）资源导入奖励申请专业材料</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1.如上投资机构自身材料。</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2.资源导入企业证明材料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eastAsia="仿宋_GB2312"/>
          <w:color w:val="auto"/>
          <w:kern w:val="0"/>
          <w:sz w:val="32"/>
          <w:szCs w:val="32"/>
        </w:rPr>
      </w:pPr>
      <w:r>
        <w:rPr>
          <w:rFonts w:hint="eastAsia" w:eastAsia="仿宋_GB2312"/>
          <w:color w:val="auto"/>
          <w:kern w:val="0"/>
          <w:sz w:val="32"/>
          <w:szCs w:val="32"/>
        </w:rPr>
        <w:t>（1）所引入新注册企业的营业执照原件及复印件。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eastAsia="仿宋_GB2312"/>
          <w:color w:val="auto"/>
          <w:kern w:val="0"/>
          <w:sz w:val="32"/>
          <w:szCs w:val="32"/>
        </w:rPr>
      </w:pPr>
      <w:r>
        <w:rPr>
          <w:rFonts w:hint="eastAsia" w:eastAsia="仿宋_GB2312"/>
          <w:color w:val="auto"/>
          <w:kern w:val="0"/>
          <w:sz w:val="32"/>
          <w:szCs w:val="32"/>
        </w:rPr>
        <w:t>（2）所引入新注册企业出具的引荐人证明函（加盖公章）。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eastAsia="仿宋_GB2312"/>
          <w:color w:val="auto"/>
          <w:kern w:val="0"/>
          <w:sz w:val="32"/>
          <w:szCs w:val="32"/>
        </w:rPr>
      </w:pPr>
      <w:r>
        <w:rPr>
          <w:rFonts w:hint="eastAsia" w:eastAsia="仿宋_GB2312"/>
          <w:color w:val="auto"/>
          <w:kern w:val="0"/>
          <w:sz w:val="32"/>
          <w:szCs w:val="32"/>
        </w:rPr>
        <w:t>（3）所引入新注册企业202</w:t>
      </w:r>
      <w:r>
        <w:rPr>
          <w:rFonts w:hint="eastAsia" w:eastAsia="仿宋_GB2312"/>
          <w:color w:val="auto"/>
          <w:kern w:val="0"/>
          <w:sz w:val="32"/>
          <w:szCs w:val="32"/>
          <w:lang w:val="en-US" w:eastAsia="zh-CN"/>
        </w:rPr>
        <w:t>2</w:t>
      </w:r>
      <w:r>
        <w:rPr>
          <w:rFonts w:hint="eastAsia" w:eastAsia="仿宋_GB2312"/>
          <w:color w:val="auto"/>
          <w:kern w:val="0"/>
          <w:sz w:val="32"/>
          <w:szCs w:val="32"/>
        </w:rPr>
        <w:t>年经营情况表（见附件3）及完税证明复印件。</w:t>
      </w:r>
    </w:p>
    <w:p>
      <w:pPr>
        <w:pStyle w:val="2"/>
        <w:rPr>
          <w:rFonts w:hint="eastAsia" w:eastAsia="仿宋_GB2312"/>
          <w:lang w:val="en-US" w:eastAsia="zh-CN"/>
        </w:rPr>
      </w:pPr>
      <w:r>
        <w:rPr>
          <w:rFonts w:hint="eastAsia" w:eastAsia="仿宋_GB2312"/>
          <w:color w:val="auto"/>
          <w:kern w:val="0"/>
          <w:sz w:val="32"/>
          <w:szCs w:val="32"/>
          <w:lang w:val="en-US" w:eastAsia="zh-CN"/>
        </w:rPr>
        <w:t xml:space="preserve">    </w:t>
      </w:r>
      <w:r>
        <w:rPr>
          <w:rFonts w:hint="eastAsia" w:ascii="仿宋_GB2312" w:hAnsi="宋体" w:eastAsia="仿宋_GB2312" w:cs="宋体"/>
          <w:color w:val="auto"/>
          <w:kern w:val="0"/>
          <w:sz w:val="32"/>
          <w:szCs w:val="32"/>
          <w:lang w:val="en-US" w:eastAsia="zh-CN" w:bidi="ar-SA"/>
        </w:rPr>
        <w:t>3.</w:t>
      </w:r>
      <w:r>
        <w:rPr>
          <w:rFonts w:hint="eastAsia" w:eastAsia="仿宋_GB2312"/>
          <w:color w:val="auto"/>
          <w:kern w:val="0"/>
          <w:sz w:val="32"/>
          <w:szCs w:val="32"/>
          <w:lang w:val="en-US" w:eastAsia="zh-CN"/>
        </w:rPr>
        <w:t>招商引资代理协议复印件（加盖公章）。</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rPr>
        <w:t>四、注意事项</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1.请将所有申报的电子版材料打包为一个压缩文件进行上报，文件名称格式为“企业名称+天使投资等相关奖励”。</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2.申报材料信息填写完整且纸质材料</w:t>
      </w:r>
      <w:r>
        <w:rPr>
          <w:rFonts w:hint="eastAsia" w:ascii="仿宋_GB2312" w:hAnsi="仿宋_GB2312" w:eastAsia="仿宋_GB2312" w:cs="仿宋_GB2312"/>
          <w:b/>
          <w:color w:val="auto"/>
          <w:kern w:val="0"/>
          <w:sz w:val="32"/>
          <w:szCs w:val="32"/>
        </w:rPr>
        <w:t>每页</w:t>
      </w:r>
      <w:r>
        <w:rPr>
          <w:rFonts w:hint="eastAsia" w:ascii="仿宋_GB2312" w:hAnsi="仿宋_GB2312" w:eastAsia="仿宋_GB2312" w:cs="仿宋_GB2312"/>
          <w:color w:val="auto"/>
          <w:kern w:val="0"/>
          <w:sz w:val="32"/>
          <w:szCs w:val="32"/>
        </w:rPr>
        <w:t>均加盖企业公章。</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w:t>
      </w:r>
      <w:r>
        <w:rPr>
          <w:rFonts w:hint="eastAsia" w:ascii="仿宋_GB2312" w:hAnsi="仿宋_GB2312" w:eastAsia="仿宋_GB2312" w:cs="仿宋_GB2312"/>
          <w:sz w:val="32"/>
          <w:szCs w:val="32"/>
        </w:rPr>
        <w:t>如果企业名称变更，须提供市场监管局出具的名称变更通知书。</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textAlignment w:val="auto"/>
        <w:rPr>
          <w:rFonts w:ascii="仿宋_GB2312" w:hAnsi="宋体" w:eastAsia="仿宋_GB2312" w:cs="宋体"/>
          <w:color w:val="auto"/>
          <w:kern w:val="0"/>
          <w:sz w:val="32"/>
          <w:szCs w:val="32"/>
        </w:rPr>
      </w:pP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.经核查提供虚假材料、进行欺骗性行为的，列入特别关注名单，将不再享受区内任何财政资金和重大项目支持。</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5</w:t>
      </w:r>
      <w:r>
        <w:rPr>
          <w:rFonts w:hint="eastAsia" w:ascii="仿宋_GB2312" w:hAnsi="宋体" w:eastAsia="仿宋_GB2312" w:cs="宋体"/>
          <w:color w:val="auto"/>
          <w:kern w:val="0"/>
          <w:sz w:val="32"/>
          <w:szCs w:val="32"/>
        </w:rPr>
        <w:t>.标明需要提交的电子表格务必详细填写并先于纸质版材料通过邮箱提交，凡未提交电子版材料者本委将不接受其纸质版材料申报；</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6</w:t>
      </w:r>
      <w:r>
        <w:rPr>
          <w:rFonts w:hint="eastAsia" w:ascii="仿宋_GB2312" w:hAnsi="仿宋_GB2312" w:eastAsia="仿宋_GB2312" w:cs="仿宋_GB2312"/>
          <w:color w:val="auto"/>
          <w:kern w:val="0"/>
          <w:sz w:val="32"/>
          <w:szCs w:val="32"/>
        </w:rPr>
        <w:t>.企业需纳入园区登记</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入园后方可享受园区政策。</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7</w:t>
      </w:r>
      <w:r>
        <w:rPr>
          <w:rFonts w:hint="eastAsia" w:ascii="仿宋_GB2312" w:hAnsi="宋体" w:eastAsia="仿宋_GB2312" w:cs="宋体"/>
          <w:color w:val="auto"/>
          <w:kern w:val="0"/>
          <w:sz w:val="32"/>
          <w:szCs w:val="32"/>
        </w:rPr>
        <w:t>.请务必认真阅读本通知。</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仿宋_GB2312" w:eastAsia="仿宋_GB2312" w:cs="仿宋_GB2312"/>
          <w:color w:val="auto"/>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left="0" w:leftChars="0" w:right="0" w:rightChars="0" w:firstLine="643" w:firstLineChars="200"/>
        <w:textAlignment w:val="auto"/>
        <w:outlineLvl w:val="9"/>
        <w:rPr>
          <w:rFonts w:hint="eastAsia" w:ascii="仿宋_GB2312" w:hAnsi="仿宋_GB2312" w:eastAsia="仿宋_GB2312" w:cs="仿宋_GB2312"/>
          <w:b/>
          <w:bCs/>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政策咨询：</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联系人：李丹</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rPr>
        <w:t>联系电话：6886</w:t>
      </w:r>
      <w:r>
        <w:rPr>
          <w:rFonts w:hint="eastAsia" w:ascii="仿宋_GB2312" w:hAnsi="宋体" w:eastAsia="仿宋_GB2312" w:cs="宋体"/>
          <w:color w:val="auto"/>
          <w:kern w:val="0"/>
          <w:sz w:val="32"/>
          <w:szCs w:val="32"/>
          <w:lang w:val="en-US" w:eastAsia="zh-CN"/>
        </w:rPr>
        <w:t>3654</w:t>
      </w:r>
    </w:p>
    <w:p>
      <w:pPr>
        <w:pStyle w:val="4"/>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color w:val="auto"/>
          <w:highlight w:val="none"/>
          <w:lang w:val="en-US" w:eastAsia="zh-CN"/>
        </w:rPr>
      </w:pPr>
      <w:r>
        <w:rPr>
          <w:rFonts w:hint="eastAsia" w:ascii="仿宋_GB2312" w:hAnsi="仿宋_GB2312" w:eastAsia="仿宋_GB2312" w:cs="仿宋_GB2312"/>
          <w:color w:val="auto"/>
          <w:kern w:val="0"/>
          <w:sz w:val="32"/>
          <w:szCs w:val="32"/>
          <w:highlight w:val="none"/>
        </w:rPr>
        <w:t>邮箱：</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 HYPERLINK "mailto:zpark-qfb@163.com" </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lang w:val="en-US" w:eastAsia="zh-CN"/>
        </w:rPr>
        <w:t>sjsyq_cxcj</w:t>
      </w:r>
      <w:r>
        <w:rPr>
          <w:rFonts w:hint="eastAsia" w:ascii="仿宋_GB2312" w:hAnsi="仿宋_GB2312" w:eastAsia="仿宋_GB2312" w:cs="仿宋_GB2312"/>
          <w:color w:val="auto"/>
          <w:kern w:val="0"/>
          <w:sz w:val="32"/>
          <w:szCs w:val="32"/>
          <w:highlight w:val="none"/>
        </w:rPr>
        <w:t>@163.com</w:t>
      </w:r>
      <w:r>
        <w:rPr>
          <w:rFonts w:hint="eastAsia" w:ascii="仿宋_GB2312" w:hAnsi="仿宋_GB2312" w:eastAsia="仿宋_GB2312" w:cs="仿宋_GB2312"/>
          <w:color w:val="auto"/>
          <w:kern w:val="0"/>
          <w:sz w:val="32"/>
          <w:szCs w:val="32"/>
          <w:highlight w:val="none"/>
        </w:rPr>
        <w:fldChar w:fldCharType="end"/>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left="0" w:leftChars="0" w:right="0" w:rightChars="0" w:firstLine="643" w:firstLineChars="200"/>
        <w:jc w:val="left"/>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eastAsia="zh-CN"/>
        </w:rPr>
        <w:t>入园咨询：</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ind w:left="0" w:leftChars="0" w:right="0" w:rightChars="0" w:firstLine="640" w:firstLineChars="200"/>
        <w:jc w:val="left"/>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联系人：郑冕</w:t>
      </w:r>
    </w:p>
    <w:p>
      <w:pPr>
        <w:pStyle w:val="2"/>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联系电话：88796908</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rPr>
      </w:pP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jc w:val="right"/>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中关村科技园区石景山园管理委员会 </w:t>
      </w:r>
    </w:p>
    <w:p>
      <w:pPr>
        <w:keepNext w:val="0"/>
        <w:keepLines w:val="0"/>
        <w:pageBreakBefore w:val="0"/>
        <w:widowControl w:val="0"/>
        <w:shd w:val="clear" w:color="auto" w:fill="FFFFFF"/>
        <w:kinsoku/>
        <w:wordWrap/>
        <w:overflowPunct/>
        <w:topLinePunct w:val="0"/>
        <w:autoSpaceDE/>
        <w:autoSpaceDN/>
        <w:bidi w:val="0"/>
        <w:adjustRightInd/>
        <w:snapToGrid/>
        <w:spacing w:line="480" w:lineRule="exact"/>
        <w:jc w:val="center"/>
        <w:textAlignment w:val="auto"/>
        <w:rPr>
          <w:rFonts w:ascii="黑体" w:hAnsi="黑体" w:eastAsia="黑体" w:cs="宋体"/>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 xml:space="preserve">                         </w:t>
      </w: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月</w:t>
      </w:r>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864"/>
    <w:multiLevelType w:val="multilevel"/>
    <w:tmpl w:val="1E9E5864"/>
    <w:lvl w:ilvl="0" w:tentative="0">
      <w:start w:val="2"/>
      <w:numFmt w:val="japaneseCounting"/>
      <w:lvlText w:val="%1、"/>
      <w:lvlJc w:val="left"/>
      <w:pPr>
        <w:ind w:left="1347" w:hanging="720"/>
      </w:pPr>
      <w:rPr>
        <w:rFonts w:hint="default" w:ascii="黑体" w:hAnsi="黑体" w:eastAsia="黑体"/>
        <w:b w:val="0"/>
      </w:rPr>
    </w:lvl>
    <w:lvl w:ilvl="1" w:tentative="0">
      <w:start w:val="1"/>
      <w:numFmt w:val="decimal"/>
      <w:lvlText w:val="%2、"/>
      <w:lvlJc w:val="left"/>
      <w:pPr>
        <w:ind w:left="1767" w:hanging="720"/>
      </w:pPr>
      <w:rPr>
        <w:rFonts w:hint="default"/>
      </w:r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C686A"/>
    <w:rsid w:val="00016647"/>
    <w:rsid w:val="00023975"/>
    <w:rsid w:val="00026818"/>
    <w:rsid w:val="0003780D"/>
    <w:rsid w:val="00044C77"/>
    <w:rsid w:val="00046FE8"/>
    <w:rsid w:val="00060688"/>
    <w:rsid w:val="00063A46"/>
    <w:rsid w:val="00077765"/>
    <w:rsid w:val="00077EF1"/>
    <w:rsid w:val="00092B09"/>
    <w:rsid w:val="00093BF6"/>
    <w:rsid w:val="000C1248"/>
    <w:rsid w:val="000C215D"/>
    <w:rsid w:val="000E5D5C"/>
    <w:rsid w:val="000E6FEC"/>
    <w:rsid w:val="000F763F"/>
    <w:rsid w:val="001213EF"/>
    <w:rsid w:val="00124EFE"/>
    <w:rsid w:val="0013297D"/>
    <w:rsid w:val="00152D18"/>
    <w:rsid w:val="001B3E96"/>
    <w:rsid w:val="001C7DA0"/>
    <w:rsid w:val="001D3BDD"/>
    <w:rsid w:val="001E0154"/>
    <w:rsid w:val="001F2955"/>
    <w:rsid w:val="001F3C66"/>
    <w:rsid w:val="001F47B6"/>
    <w:rsid w:val="00203EA1"/>
    <w:rsid w:val="00231FA9"/>
    <w:rsid w:val="00236ECB"/>
    <w:rsid w:val="002551C9"/>
    <w:rsid w:val="00263A47"/>
    <w:rsid w:val="00290462"/>
    <w:rsid w:val="0029624E"/>
    <w:rsid w:val="002A62EC"/>
    <w:rsid w:val="002B5C57"/>
    <w:rsid w:val="002C112B"/>
    <w:rsid w:val="002D5F6B"/>
    <w:rsid w:val="002F4109"/>
    <w:rsid w:val="002F534A"/>
    <w:rsid w:val="002F6DEE"/>
    <w:rsid w:val="00312883"/>
    <w:rsid w:val="00315060"/>
    <w:rsid w:val="003226C9"/>
    <w:rsid w:val="00350735"/>
    <w:rsid w:val="00353977"/>
    <w:rsid w:val="00356B00"/>
    <w:rsid w:val="00371BF7"/>
    <w:rsid w:val="00384D1E"/>
    <w:rsid w:val="003A4CA9"/>
    <w:rsid w:val="003C485B"/>
    <w:rsid w:val="003C686A"/>
    <w:rsid w:val="003E06BA"/>
    <w:rsid w:val="00452FE1"/>
    <w:rsid w:val="00456C41"/>
    <w:rsid w:val="00465864"/>
    <w:rsid w:val="004765DB"/>
    <w:rsid w:val="004918F4"/>
    <w:rsid w:val="004A3A31"/>
    <w:rsid w:val="004A566C"/>
    <w:rsid w:val="004D2C9B"/>
    <w:rsid w:val="004E017E"/>
    <w:rsid w:val="004F30A7"/>
    <w:rsid w:val="005012B2"/>
    <w:rsid w:val="005041D4"/>
    <w:rsid w:val="00506636"/>
    <w:rsid w:val="00515217"/>
    <w:rsid w:val="00532512"/>
    <w:rsid w:val="0054042E"/>
    <w:rsid w:val="00562F52"/>
    <w:rsid w:val="005644D9"/>
    <w:rsid w:val="00575857"/>
    <w:rsid w:val="005C5793"/>
    <w:rsid w:val="005D126F"/>
    <w:rsid w:val="005D154E"/>
    <w:rsid w:val="005F2EF9"/>
    <w:rsid w:val="00601172"/>
    <w:rsid w:val="006845A9"/>
    <w:rsid w:val="0068637C"/>
    <w:rsid w:val="006B29A6"/>
    <w:rsid w:val="006B59EA"/>
    <w:rsid w:val="006C143E"/>
    <w:rsid w:val="006C2F7F"/>
    <w:rsid w:val="006C2FDC"/>
    <w:rsid w:val="006D5E84"/>
    <w:rsid w:val="0070382A"/>
    <w:rsid w:val="00722DD6"/>
    <w:rsid w:val="00731C46"/>
    <w:rsid w:val="00752119"/>
    <w:rsid w:val="00753628"/>
    <w:rsid w:val="00755347"/>
    <w:rsid w:val="007579D6"/>
    <w:rsid w:val="007665D7"/>
    <w:rsid w:val="0077146A"/>
    <w:rsid w:val="00780497"/>
    <w:rsid w:val="00780B37"/>
    <w:rsid w:val="00787206"/>
    <w:rsid w:val="007A09AF"/>
    <w:rsid w:val="007A7A6C"/>
    <w:rsid w:val="007E6BCE"/>
    <w:rsid w:val="007F7CD2"/>
    <w:rsid w:val="0084436F"/>
    <w:rsid w:val="0086194D"/>
    <w:rsid w:val="008709B3"/>
    <w:rsid w:val="008A0D3D"/>
    <w:rsid w:val="008A59CD"/>
    <w:rsid w:val="008B1BDF"/>
    <w:rsid w:val="008B61AB"/>
    <w:rsid w:val="008D3A7D"/>
    <w:rsid w:val="008F1C7D"/>
    <w:rsid w:val="008F433F"/>
    <w:rsid w:val="009045CC"/>
    <w:rsid w:val="00907719"/>
    <w:rsid w:val="00934C18"/>
    <w:rsid w:val="00944134"/>
    <w:rsid w:val="00946F17"/>
    <w:rsid w:val="00956183"/>
    <w:rsid w:val="00960250"/>
    <w:rsid w:val="00980DC9"/>
    <w:rsid w:val="00985EFF"/>
    <w:rsid w:val="00990196"/>
    <w:rsid w:val="009C35D9"/>
    <w:rsid w:val="009E42E8"/>
    <w:rsid w:val="009F2326"/>
    <w:rsid w:val="009F39E5"/>
    <w:rsid w:val="00A0696F"/>
    <w:rsid w:val="00A111B6"/>
    <w:rsid w:val="00A32394"/>
    <w:rsid w:val="00A3433F"/>
    <w:rsid w:val="00A50E50"/>
    <w:rsid w:val="00A55E54"/>
    <w:rsid w:val="00A576A6"/>
    <w:rsid w:val="00A64600"/>
    <w:rsid w:val="00A714F7"/>
    <w:rsid w:val="00A72409"/>
    <w:rsid w:val="00A85DD9"/>
    <w:rsid w:val="00A95B3A"/>
    <w:rsid w:val="00AE234E"/>
    <w:rsid w:val="00AE309B"/>
    <w:rsid w:val="00B0740F"/>
    <w:rsid w:val="00B14768"/>
    <w:rsid w:val="00B24AE4"/>
    <w:rsid w:val="00B41BEC"/>
    <w:rsid w:val="00B46AFA"/>
    <w:rsid w:val="00B6228F"/>
    <w:rsid w:val="00B6712F"/>
    <w:rsid w:val="00B7396C"/>
    <w:rsid w:val="00B81A86"/>
    <w:rsid w:val="00B8395E"/>
    <w:rsid w:val="00BA36E9"/>
    <w:rsid w:val="00BB338C"/>
    <w:rsid w:val="00BB7C41"/>
    <w:rsid w:val="00BF5751"/>
    <w:rsid w:val="00C054ED"/>
    <w:rsid w:val="00C06E56"/>
    <w:rsid w:val="00C622C1"/>
    <w:rsid w:val="00C8459B"/>
    <w:rsid w:val="00C96CD9"/>
    <w:rsid w:val="00CD7796"/>
    <w:rsid w:val="00CE3A3F"/>
    <w:rsid w:val="00CF3FE0"/>
    <w:rsid w:val="00D031B6"/>
    <w:rsid w:val="00D324B2"/>
    <w:rsid w:val="00D338C0"/>
    <w:rsid w:val="00D667BE"/>
    <w:rsid w:val="00D75FF0"/>
    <w:rsid w:val="00D85138"/>
    <w:rsid w:val="00D90E5B"/>
    <w:rsid w:val="00DA0E1B"/>
    <w:rsid w:val="00DB0951"/>
    <w:rsid w:val="00DB7684"/>
    <w:rsid w:val="00DE611E"/>
    <w:rsid w:val="00DF2064"/>
    <w:rsid w:val="00DF6A6F"/>
    <w:rsid w:val="00E549E5"/>
    <w:rsid w:val="00E83806"/>
    <w:rsid w:val="00E9515B"/>
    <w:rsid w:val="00EB1944"/>
    <w:rsid w:val="00EC4C8A"/>
    <w:rsid w:val="00EC57F5"/>
    <w:rsid w:val="00ED3B87"/>
    <w:rsid w:val="00EF661F"/>
    <w:rsid w:val="00F124AE"/>
    <w:rsid w:val="00F14BC9"/>
    <w:rsid w:val="00F5389F"/>
    <w:rsid w:val="00F56C5D"/>
    <w:rsid w:val="00F600CF"/>
    <w:rsid w:val="00F87C7F"/>
    <w:rsid w:val="00FA0547"/>
    <w:rsid w:val="00FB0013"/>
    <w:rsid w:val="00FB5EED"/>
    <w:rsid w:val="00FC254D"/>
    <w:rsid w:val="00FC371D"/>
    <w:rsid w:val="00FC4FD5"/>
    <w:rsid w:val="00FF2F5B"/>
    <w:rsid w:val="00FF7DA1"/>
    <w:rsid w:val="047156FD"/>
    <w:rsid w:val="05793AE5"/>
    <w:rsid w:val="072617F1"/>
    <w:rsid w:val="07577C92"/>
    <w:rsid w:val="07AF7FFA"/>
    <w:rsid w:val="0A1C3456"/>
    <w:rsid w:val="0D2D01A3"/>
    <w:rsid w:val="0E367450"/>
    <w:rsid w:val="0ECE4A1E"/>
    <w:rsid w:val="10AD1AAA"/>
    <w:rsid w:val="125E26C1"/>
    <w:rsid w:val="12BD6100"/>
    <w:rsid w:val="13EA4FD6"/>
    <w:rsid w:val="16C7722E"/>
    <w:rsid w:val="16DB5A36"/>
    <w:rsid w:val="173F7BE3"/>
    <w:rsid w:val="17D64D23"/>
    <w:rsid w:val="198C1D89"/>
    <w:rsid w:val="1D591CAA"/>
    <w:rsid w:val="1EEC1F81"/>
    <w:rsid w:val="1EF44F84"/>
    <w:rsid w:val="1F255717"/>
    <w:rsid w:val="20C72CB7"/>
    <w:rsid w:val="219A0401"/>
    <w:rsid w:val="25056A1F"/>
    <w:rsid w:val="263E4BC9"/>
    <w:rsid w:val="276F06FC"/>
    <w:rsid w:val="2812080D"/>
    <w:rsid w:val="28BA3C14"/>
    <w:rsid w:val="2950255D"/>
    <w:rsid w:val="29A4546E"/>
    <w:rsid w:val="29E424AA"/>
    <w:rsid w:val="2A2E32DD"/>
    <w:rsid w:val="2A8D236D"/>
    <w:rsid w:val="2B894E10"/>
    <w:rsid w:val="2BB5705E"/>
    <w:rsid w:val="2D642BA8"/>
    <w:rsid w:val="2DBD71E9"/>
    <w:rsid w:val="2F8255A3"/>
    <w:rsid w:val="2FF306F7"/>
    <w:rsid w:val="30326B14"/>
    <w:rsid w:val="30441B46"/>
    <w:rsid w:val="31E91A88"/>
    <w:rsid w:val="32123F2E"/>
    <w:rsid w:val="331F1458"/>
    <w:rsid w:val="35B84526"/>
    <w:rsid w:val="382201BE"/>
    <w:rsid w:val="39EE3CB7"/>
    <w:rsid w:val="3B470BC5"/>
    <w:rsid w:val="3C7C2B9C"/>
    <w:rsid w:val="3EAD0FC4"/>
    <w:rsid w:val="407D0F10"/>
    <w:rsid w:val="415173D0"/>
    <w:rsid w:val="43F010CF"/>
    <w:rsid w:val="45126D36"/>
    <w:rsid w:val="454D554F"/>
    <w:rsid w:val="4647727E"/>
    <w:rsid w:val="49261615"/>
    <w:rsid w:val="4C7556D3"/>
    <w:rsid w:val="4DB60985"/>
    <w:rsid w:val="4E3F5417"/>
    <w:rsid w:val="4EF60395"/>
    <w:rsid w:val="53515A84"/>
    <w:rsid w:val="541D086F"/>
    <w:rsid w:val="54FD6D12"/>
    <w:rsid w:val="55095A09"/>
    <w:rsid w:val="57932A43"/>
    <w:rsid w:val="5ACD72AB"/>
    <w:rsid w:val="5BE7252F"/>
    <w:rsid w:val="5C074A54"/>
    <w:rsid w:val="5C66419F"/>
    <w:rsid w:val="5E9B2C0C"/>
    <w:rsid w:val="5F6D51A9"/>
    <w:rsid w:val="5F9D77FC"/>
    <w:rsid w:val="617F65EF"/>
    <w:rsid w:val="62276D85"/>
    <w:rsid w:val="63305EF2"/>
    <w:rsid w:val="63ED183B"/>
    <w:rsid w:val="64782574"/>
    <w:rsid w:val="660B582E"/>
    <w:rsid w:val="67EC3207"/>
    <w:rsid w:val="67ED6B3A"/>
    <w:rsid w:val="682F51B3"/>
    <w:rsid w:val="69C01ED1"/>
    <w:rsid w:val="6AC00D01"/>
    <w:rsid w:val="6AD9767C"/>
    <w:rsid w:val="6E23688A"/>
    <w:rsid w:val="6E48016E"/>
    <w:rsid w:val="6E71396D"/>
    <w:rsid w:val="6F2D4AEE"/>
    <w:rsid w:val="702108AF"/>
    <w:rsid w:val="72845E69"/>
    <w:rsid w:val="73FD5032"/>
    <w:rsid w:val="7744209B"/>
    <w:rsid w:val="77890C07"/>
    <w:rsid w:val="7C26308B"/>
    <w:rsid w:val="7CA01BE5"/>
    <w:rsid w:val="7D53108E"/>
    <w:rsid w:val="7DBA1562"/>
    <w:rsid w:val="7ECB5E60"/>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Document Map"/>
    <w:basedOn w:val="1"/>
    <w:link w:val="14"/>
    <w:unhideWhenUsed/>
    <w:qFormat/>
    <w:uiPriority w:val="99"/>
    <w:rPr>
      <w:rFonts w:ascii="宋体"/>
      <w:sz w:val="18"/>
      <w:szCs w:val="18"/>
    </w:rPr>
  </w:style>
  <w:style w:type="paragraph" w:styleId="4">
    <w:name w:val="Plain Text"/>
    <w:basedOn w:val="1"/>
    <w:next w:val="1"/>
    <w:qFormat/>
    <w:uiPriority w:val="0"/>
    <w:rPr>
      <w:rFonts w:ascii="宋体" w:hAnsi="Courier New" w:cs="Courier New"/>
      <w:szCs w:val="21"/>
    </w:rPr>
  </w:style>
  <w:style w:type="paragraph" w:styleId="5">
    <w:name w:val="Date"/>
    <w:basedOn w:val="1"/>
    <w:next w:val="1"/>
    <w:link w:val="15"/>
    <w:unhideWhenUsed/>
    <w:qFormat/>
    <w:uiPriority w:val="99"/>
    <w:pPr>
      <w:ind w:left="100" w:leftChars="2500"/>
    </w:p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jc w:val="left"/>
    </w:pPr>
    <w:rPr>
      <w:rFonts w:ascii="宋体" w:hAnsi="宋体" w:cs="宋体"/>
      <w:kern w:val="0"/>
      <w:sz w:val="24"/>
    </w:rPr>
  </w:style>
  <w:style w:type="character" w:styleId="10">
    <w:name w:val="Hyperlink"/>
    <w:basedOn w:val="9"/>
    <w:qFormat/>
    <w:uiPriority w:val="0"/>
    <w:rPr>
      <w:color w:val="404040"/>
      <w:u w:val="none"/>
    </w:rPr>
  </w:style>
  <w:style w:type="character" w:customStyle="1" w:styleId="12">
    <w:name w:val="页眉 Char"/>
    <w:basedOn w:val="9"/>
    <w:link w:val="7"/>
    <w:qFormat/>
    <w:uiPriority w:val="0"/>
    <w:rPr>
      <w:rFonts w:ascii="Times New Roman" w:hAnsi="Times New Roman" w:eastAsia="宋体" w:cs="Times New Roman"/>
      <w:sz w:val="18"/>
      <w:szCs w:val="18"/>
    </w:rPr>
  </w:style>
  <w:style w:type="character" w:customStyle="1" w:styleId="13">
    <w:name w:val="页脚 Char"/>
    <w:basedOn w:val="9"/>
    <w:link w:val="6"/>
    <w:qFormat/>
    <w:uiPriority w:val="99"/>
    <w:rPr>
      <w:rFonts w:ascii="Times New Roman" w:hAnsi="Times New Roman" w:eastAsia="宋体" w:cs="Times New Roman"/>
      <w:sz w:val="18"/>
      <w:szCs w:val="18"/>
    </w:rPr>
  </w:style>
  <w:style w:type="character" w:customStyle="1" w:styleId="14">
    <w:name w:val="文档结构图 Char"/>
    <w:basedOn w:val="9"/>
    <w:link w:val="3"/>
    <w:semiHidden/>
    <w:qFormat/>
    <w:uiPriority w:val="99"/>
    <w:rPr>
      <w:rFonts w:ascii="宋体" w:hAnsi="Times New Roman" w:eastAsia="宋体" w:cs="Times New Roman"/>
      <w:sz w:val="18"/>
      <w:szCs w:val="18"/>
    </w:rPr>
  </w:style>
  <w:style w:type="character" w:customStyle="1" w:styleId="15">
    <w:name w:val="日期 Char"/>
    <w:basedOn w:val="9"/>
    <w:link w:val="5"/>
    <w:semiHidden/>
    <w:qFormat/>
    <w:uiPriority w:val="99"/>
    <w:rPr>
      <w:rFonts w:ascii="Times New Roman" w:hAnsi="Times New Roman" w:eastAsia="宋体" w:cs="Times New Roman"/>
      <w:szCs w:val="24"/>
    </w:rPr>
  </w:style>
  <w:style w:type="paragraph" w:customStyle="1" w:styleId="1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5</Pages>
  <Words>296</Words>
  <Characters>1688</Characters>
  <Lines>14</Lines>
  <Paragraphs>3</Paragraphs>
  <ScaleCrop>false</ScaleCrop>
  <LinksUpToDate>false</LinksUpToDate>
  <CharactersWithSpaces>1981</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2017-01-12T06:58:00Z</dcterms:created>
  <dc:creator>China</dc:creator>
  <cp:lastModifiedBy>lenovo</cp:lastModifiedBy>
  <dcterms:modified xsi:type="dcterms:W3CDTF">2023-04-04T08:09:02Z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F5CA9A851EE5489BA4A4229528651741</vt:lpwstr>
  </property>
</Properties>
</file>