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sz w:val="30"/>
          <w:szCs w:val="30"/>
        </w:rPr>
        <w:t>附件</w:t>
      </w:r>
      <w:r>
        <w:rPr>
          <w:rFonts w:hint="eastAsia" w:ascii="黑体" w:hAnsi="宋体" w:eastAsia="黑体" w:cs="宋体"/>
          <w:sz w:val="30"/>
          <w:szCs w:val="30"/>
          <w:lang w:val="en-US" w:eastAsia="zh-CN"/>
        </w:rPr>
        <w:t>5</w:t>
      </w:r>
    </w:p>
    <w:p>
      <w:pPr>
        <w:pStyle w:val="2"/>
        <w:spacing w:before="44"/>
        <w:ind w:left="203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  <w:t>评审人员处置表</w:t>
      </w:r>
    </w:p>
    <w:p>
      <w:pPr>
        <w:pStyle w:val="2"/>
        <w:spacing w:before="44"/>
        <w:ind w:left="203"/>
        <w:rPr>
          <w:rFonts w:hint="default" w:ascii="华文仿宋" w:hAnsi="华文仿宋" w:eastAsia="华文仿宋" w:cs="华文仿宋"/>
          <w:b/>
          <w:sz w:val="24"/>
          <w:szCs w:val="22"/>
          <w:lang w:val="en-US" w:eastAsia="zh-CN" w:bidi="zh-CN"/>
        </w:rPr>
      </w:pPr>
      <w:r>
        <w:rPr>
          <w:rFonts w:hint="eastAsia" w:cs="华文仿宋"/>
          <w:b/>
          <w:sz w:val="24"/>
          <w:szCs w:val="22"/>
          <w:lang w:val="en-US" w:eastAsia="zh-CN" w:bidi="zh-CN"/>
        </w:rPr>
        <w:t xml:space="preserve">                                                                        </w:t>
      </w:r>
      <w:r>
        <w:rPr>
          <w:rFonts w:hint="eastAsia" w:ascii="华文仿宋" w:hAnsi="华文仿宋" w:eastAsia="华文仿宋" w:cs="华文仿宋"/>
          <w:b/>
          <w:sz w:val="24"/>
          <w:szCs w:val="22"/>
          <w:lang w:val="en-US" w:eastAsia="zh-CN" w:bidi="zh-CN"/>
        </w:rPr>
        <w:t>注册号</w:t>
      </w:r>
      <w:r>
        <w:rPr>
          <w:rFonts w:hint="eastAsia" w:cs="华文仿宋"/>
          <w:b/>
          <w:sz w:val="24"/>
          <w:szCs w:val="22"/>
          <w:lang w:val="en-US" w:eastAsia="zh-CN" w:bidi="zh-CN"/>
        </w:rPr>
        <w:t>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95"/>
        <w:gridCol w:w="1580"/>
        <w:gridCol w:w="2118"/>
        <w:gridCol w:w="2170"/>
        <w:gridCol w:w="3189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  <w:t>姓名</w:t>
            </w:r>
          </w:p>
        </w:tc>
        <w:tc>
          <w:tcPr>
            <w:tcW w:w="1595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1580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  <w:t>性别</w:t>
            </w:r>
          </w:p>
        </w:tc>
        <w:tc>
          <w:tcPr>
            <w:tcW w:w="2118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17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  <w:t>身份证号</w:t>
            </w:r>
          </w:p>
        </w:tc>
        <w:tc>
          <w:tcPr>
            <w:tcW w:w="5191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11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  <w:t>移动电话</w:t>
            </w:r>
          </w:p>
        </w:tc>
        <w:tc>
          <w:tcPr>
            <w:tcW w:w="36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  <w:t>工作单位</w:t>
            </w:r>
          </w:p>
        </w:tc>
        <w:tc>
          <w:tcPr>
            <w:tcW w:w="519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1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  <w:t>注册类别</w:t>
            </w:r>
          </w:p>
        </w:tc>
        <w:tc>
          <w:tcPr>
            <w:tcW w:w="11059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检验检测机构资质认定(CMA)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15" w:type="dxa"/>
            <w:gridSpan w:val="2"/>
            <w:tcBorders>
              <w:left w:val="doub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highlight w:val="none"/>
                <w:lang w:val="en-US" w:eastAsia="zh-CN" w:bidi="zh-CN"/>
              </w:rPr>
              <w:t>处置种类</w:t>
            </w:r>
          </w:p>
        </w:tc>
        <w:tc>
          <w:tcPr>
            <w:tcW w:w="905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center" w:pos="4480"/>
                <w:tab w:val="left" w:pos="5581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2"/>
                <w:highlight w:val="none"/>
                <w:lang w:val="en-US" w:eastAsia="zh-CN" w:bidi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2"/>
                <w:highlight w:val="none"/>
                <w:lang w:val="en-US" w:eastAsia="zh-CN" w:bidi="zh-CN"/>
              </w:rPr>
              <w:t>问题描述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2"/>
                <w:highlight w:val="none"/>
                <w:lang w:val="en-US" w:eastAsia="zh-CN" w:bidi="zh-CN"/>
              </w:rPr>
              <w:tab/>
            </w:r>
          </w:p>
        </w:tc>
        <w:tc>
          <w:tcPr>
            <w:tcW w:w="2002" w:type="dxa"/>
            <w:tcBorders>
              <w:left w:val="single" w:color="auto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2"/>
                <w:highlight w:val="none"/>
                <w:lang w:val="en-US" w:eastAsia="zh-CN" w:bidi="zh-CN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  <w:t>约谈</w:t>
            </w:r>
          </w:p>
        </w:tc>
        <w:tc>
          <w:tcPr>
            <w:tcW w:w="90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1.存在《管理办法》第十七条第（一）项、第（二）项、第（三）项、第（四）项规定的行为，情节较轻的</w:t>
            </w:r>
          </w:p>
        </w:tc>
        <w:tc>
          <w:tcPr>
            <w:tcW w:w="200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仿宋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是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90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2.无故不参加评审中心组织的培训考核</w:t>
            </w:r>
          </w:p>
        </w:tc>
        <w:tc>
          <w:tcPr>
            <w:tcW w:w="200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仿宋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是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90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3.工作质量不达标，评审材料因一般性评审质量问题被多次退回</w:t>
            </w:r>
          </w:p>
        </w:tc>
        <w:tc>
          <w:tcPr>
            <w:tcW w:w="200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仿宋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是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90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4.无故不参加评审中心指派的技术评审活动</w:t>
            </w:r>
          </w:p>
        </w:tc>
        <w:tc>
          <w:tcPr>
            <w:tcW w:w="200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仿宋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是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2"/>
                <w:lang w:val="en-US" w:eastAsia="zh-CN" w:bidi="zh-CN"/>
              </w:rPr>
              <w:t>暂停或停用</w:t>
            </w:r>
          </w:p>
        </w:tc>
        <w:tc>
          <w:tcPr>
            <w:tcW w:w="90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default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1.不能持续符合评审人员条件</w:t>
            </w:r>
          </w:p>
        </w:tc>
        <w:tc>
          <w:tcPr>
            <w:tcW w:w="200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暂停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仿宋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90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2.存在第十七条第（一）项、第（二）项、第（三）项、第（四）项规定的行为，情节较重或严重的</w:t>
            </w:r>
          </w:p>
        </w:tc>
        <w:tc>
          <w:tcPr>
            <w:tcW w:w="200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暂停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cs="华文仿宋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90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3.存在第十七条第（五）项规定的行为</w:t>
            </w:r>
          </w:p>
        </w:tc>
        <w:tc>
          <w:tcPr>
            <w:tcW w:w="200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暂停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cs="华文仿宋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90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4.工作质量不达标，评审材料因严重评审质量问题被资质认定部门、评审中心多次退回</w:t>
            </w:r>
          </w:p>
        </w:tc>
        <w:tc>
          <w:tcPr>
            <w:tcW w:w="2002" w:type="dxa"/>
            <w:tcBorders>
              <w:right w:val="doub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暂停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cs="华文仿宋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90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5.存在其他违法违规行为，或者受到党纪政纪处分不适宜参加技术评审工作的</w:t>
            </w:r>
          </w:p>
        </w:tc>
        <w:tc>
          <w:tcPr>
            <w:tcW w:w="2002" w:type="dxa"/>
            <w:tcBorders>
              <w:right w:val="doub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暂停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cs="华文仿宋"/>
                <w:b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9057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6.评审人员存在第十七条第（六）项、第（七）项规定的行为，直接做出取消委托从事技术评审活动的处理，不再予以注册</w:t>
            </w:r>
          </w:p>
        </w:tc>
        <w:tc>
          <w:tcPr>
            <w:tcW w:w="2002" w:type="dxa"/>
            <w:tcBorders>
              <w:right w:val="doub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174" w:type="dxa"/>
            <w:gridSpan w:val="7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u w:val="none"/>
                <w:vertAlign w:val="baseline"/>
                <w:lang w:val="en-US" w:eastAsia="zh-CN"/>
              </w:rPr>
              <w:t>评价意见</w:t>
            </w:r>
            <w:r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计量和检验机构资质认定评审中心</w:t>
            </w:r>
            <w:r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评价人签字：                              日期: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处置建议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（计量和检验机构资质认定评审中心）：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负责人签字：                              日期: （公章）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批准意见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（北京市市场监督管理局认证监督管理处）：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rPr>
                <w:rFonts w:hint="eastAsia" w:asciiTheme="majorEastAsia" w:hAnsiTheme="majorEastAsia" w:eastAsiaTheme="majorEastAsia" w:cstheme="major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批准人签字：                              日期:（公章）</w:t>
            </w:r>
          </w:p>
        </w:tc>
      </w:tr>
    </w:tbl>
    <w:p/>
    <w:sectPr>
      <w:pgSz w:w="16838" w:h="11906" w:orient="landscape"/>
      <w:pgMar w:top="567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MjRjMjhhYzI5ZjI1MWFlYTkwZWJlYzYxMDNhNDkifQ=="/>
    <w:docVar w:name="KSO_WPS_MARK_KEY" w:val="eb08c3c8-5a00-459a-a7b3-334768e98a9f"/>
  </w:docVars>
  <w:rsids>
    <w:rsidRoot w:val="19C93EFC"/>
    <w:rsid w:val="09E65D3D"/>
    <w:rsid w:val="0CF81CF5"/>
    <w:rsid w:val="152372F5"/>
    <w:rsid w:val="19C93EFC"/>
    <w:rsid w:val="24221F96"/>
    <w:rsid w:val="288D65D5"/>
    <w:rsid w:val="2EFB1E5F"/>
    <w:rsid w:val="2FF50229"/>
    <w:rsid w:val="35BC46A7"/>
    <w:rsid w:val="3BF7E015"/>
    <w:rsid w:val="400F5E92"/>
    <w:rsid w:val="47F3F703"/>
    <w:rsid w:val="539CB896"/>
    <w:rsid w:val="57CA34A1"/>
    <w:rsid w:val="5A0B7C32"/>
    <w:rsid w:val="5B193119"/>
    <w:rsid w:val="5FFEF8AD"/>
    <w:rsid w:val="65CF2D96"/>
    <w:rsid w:val="6BFE318D"/>
    <w:rsid w:val="6DF56C07"/>
    <w:rsid w:val="6E196A0B"/>
    <w:rsid w:val="6FE7AB5E"/>
    <w:rsid w:val="711F57AE"/>
    <w:rsid w:val="777FED00"/>
    <w:rsid w:val="77FFDF04"/>
    <w:rsid w:val="797A171D"/>
    <w:rsid w:val="79BE11E4"/>
    <w:rsid w:val="7C8F0691"/>
    <w:rsid w:val="7FF6884E"/>
    <w:rsid w:val="BEF70598"/>
    <w:rsid w:val="BFD7909A"/>
    <w:rsid w:val="BFFAD833"/>
    <w:rsid w:val="BFFE1E9A"/>
    <w:rsid w:val="D7DF2643"/>
    <w:rsid w:val="DBAFF5B2"/>
    <w:rsid w:val="EEDF78F9"/>
    <w:rsid w:val="EFDD000B"/>
    <w:rsid w:val="F5FDE01D"/>
    <w:rsid w:val="FA3E60D3"/>
    <w:rsid w:val="FAFF1F3B"/>
    <w:rsid w:val="FBEE3B80"/>
    <w:rsid w:val="FEB63538"/>
    <w:rsid w:val="FF4F602D"/>
    <w:rsid w:val="FF6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right="262"/>
      <w:jc w:val="center"/>
    </w:pPr>
    <w:rPr>
      <w:rFonts w:ascii="华文仿宋" w:hAnsi="华文仿宋" w:eastAsia="华文仿宋" w:cs="华文仿宋"/>
      <w:sz w:val="30"/>
      <w:szCs w:val="3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spacing w:before="103" w:line="387" w:lineRule="exact"/>
      <w:ind w:left="802"/>
    </w:pPr>
    <w:rPr>
      <w:rFonts w:ascii="华文仿宋" w:hAnsi="华文仿宋" w:eastAsia="华文仿宋" w:cs="华文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493</Characters>
  <Lines>0</Lines>
  <Paragraphs>0</Paragraphs>
  <TotalTime>2</TotalTime>
  <ScaleCrop>false</ScaleCrop>
  <LinksUpToDate>false</LinksUpToDate>
  <CharactersWithSpaces>691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2023-02-02T03:20:00Z</dcterms:created>
  <dc:creator>Wendy Zhou</dc:creator>
  <cp:lastModifiedBy>scjgj</cp:lastModifiedBy>
  <dcterms:modified xsi:type="dcterms:W3CDTF">2023-03-07T09:53:39Z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4B6E70A2A08343419645C4779819816B</vt:lpwstr>
  </property>
</Properties>
</file>