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suppressAutoHyphens/>
        <w:kinsoku/>
        <w:wordWrap/>
        <w:overflowPunct w:val="0"/>
        <w:topLinePunct w:val="0"/>
        <w:autoSpaceDE/>
        <w:autoSpaceDN/>
        <w:bidi w:val="0"/>
        <w:spacing w:line="520" w:lineRule="exact"/>
        <w:ind w:right="0" w:rightChars="0" w:firstLine="0"/>
        <w:jc w:val="both"/>
        <w:outlineLvl w:val="9"/>
        <w:rPr>
          <w:rFonts w:hint="eastAsia" w:ascii="方正小标宋_GBK" w:hAnsi="方正小标宋_GBK" w:eastAsia="方正小标宋_GBK" w:cs="方正小标宋_GBK"/>
          <w:color w:val="auto"/>
          <w:sz w:val="44"/>
          <w:szCs w:val="44"/>
          <w:highlight w:val="none"/>
          <w:u w:val="none"/>
        </w:rPr>
      </w:pPr>
    </w:p>
    <w:p>
      <w:pPr>
        <w:keepNext w:val="0"/>
        <w:keepLines w:val="0"/>
        <w:pageBreakBefore w:val="0"/>
        <w:widowControl w:val="0"/>
        <w:suppressAutoHyphens/>
        <w:kinsoku/>
        <w:wordWrap/>
        <w:overflowPunct w:val="0"/>
        <w:topLinePunct w:val="0"/>
        <w:autoSpaceDE/>
        <w:autoSpaceDN/>
        <w:bidi w:val="0"/>
        <w:spacing w:line="560" w:lineRule="exact"/>
        <w:ind w:left="0" w:leftChars="0" w:right="0" w:rightChars="0" w:firstLine="0"/>
        <w:jc w:val="center"/>
        <w:textAlignment w:val="auto"/>
        <w:outlineLvl w:val="9"/>
        <w:rPr>
          <w:rFonts w:hint="eastAsia" w:ascii="方正小标宋_GBK" w:hAnsi="方正小标宋_GBK" w:eastAsia="方正小标宋_GBK" w:cs="方正小标宋_GBK"/>
          <w:color w:val="auto"/>
          <w:sz w:val="44"/>
          <w:szCs w:val="44"/>
          <w:highlight w:val="none"/>
          <w:u w:val="none"/>
        </w:rPr>
      </w:pPr>
      <w:bookmarkStart w:id="1" w:name="_GoBack"/>
      <w:r>
        <w:rPr>
          <w:rFonts w:hint="eastAsia" w:ascii="方正小标宋_GBK" w:hAnsi="方正小标宋_GBK" w:eastAsia="方正小标宋_GBK" w:cs="方正小标宋_GBK"/>
          <w:color w:val="auto"/>
          <w:sz w:val="44"/>
          <w:szCs w:val="44"/>
          <w:highlight w:val="none"/>
          <w:u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63500</wp:posOffset>
                </wp:positionV>
                <wp:extent cx="635" cy="0"/>
                <wp:effectExtent l="0" t="0" r="0" b="0"/>
                <wp:wrapTopAndBottom/>
                <wp:docPr id="4" name="直接连接符 4"/>
                <wp:cNvGraphicFramePr/>
                <a:graphic xmlns:a="http://schemas.openxmlformats.org/drawingml/2006/main">
                  <a:graphicData uri="http://schemas.microsoft.com/office/word/2010/wordprocessingShape">
                    <wps:wsp>
                      <wps:cNvCnPr/>
                      <wps:spPr>
                        <a:xfrm flipV="1">
                          <a:off x="0" y="0"/>
                          <a:ext cx="635" cy="0"/>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5pt;height:0pt;width:0.05pt;mso-wrap-distance-bottom:0pt;mso-wrap-distance-top:0pt;z-index:251661312;mso-width-relative:page;mso-height-relative:page;" filled="f" stroked="t" coordsize="21600,21600" o:gfxdata="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JPgmNAAAAADAQAADwAAAAAAAAABACAAAAAiAAAAZHJzL2Rvd25yZXYueG1s&#10;UEsBAhQAFAAAAAgAh07iQOL1KDoAAgAA+AMAAA4AAAAAAAAAAQAgAAAAHwEAAGRycy9lMm9Eb2Mu&#10;eG1sUEsFBgAAAAAGAAYAWQEAAJEFAAAAAA==&#10;">
                <v:fill on="f" focussize="0,0"/>
                <v:stroke color="#FF0000" joinstyle="round"/>
                <v:imagedata o:title=""/>
                <o:lock v:ext="edit" aspectratio="f"/>
                <w10:wrap type="topAndBottom"/>
              </v:line>
            </w:pict>
          </mc:Fallback>
        </mc:AlternateContent>
      </w:r>
      <w:r>
        <w:rPr>
          <w:rFonts w:hint="eastAsia" w:ascii="方正小标宋_GBK" w:hAnsi="方正小标宋_GBK" w:eastAsia="方正小标宋_GBK" w:cs="方正小标宋_GBK"/>
          <w:color w:val="auto"/>
          <w:sz w:val="44"/>
          <w:szCs w:val="44"/>
          <w:highlight w:val="none"/>
          <w:u w:val="none"/>
        </w:rPr>
        <w:t>怀柔区20</w:t>
      </w:r>
      <w:r>
        <w:rPr>
          <w:rFonts w:hint="eastAsia" w:ascii="方正小标宋_GBK" w:hAnsi="方正小标宋_GBK" w:eastAsia="方正小标宋_GBK" w:cs="方正小标宋_GBK"/>
          <w:color w:val="auto"/>
          <w:sz w:val="44"/>
          <w:szCs w:val="44"/>
          <w:highlight w:val="none"/>
          <w:u w:val="none"/>
          <w:lang w:val="en-US" w:eastAsia="zh-CN"/>
        </w:rPr>
        <w:t>23</w:t>
      </w:r>
      <w:r>
        <w:rPr>
          <w:rFonts w:hint="eastAsia" w:ascii="方正小标宋_GBK" w:hAnsi="方正小标宋_GBK" w:eastAsia="方正小标宋_GBK" w:cs="方正小标宋_GBK"/>
          <w:color w:val="auto"/>
          <w:sz w:val="44"/>
          <w:szCs w:val="44"/>
          <w:highlight w:val="none"/>
          <w:u w:val="none"/>
        </w:rPr>
        <w:t>年初中入学工作实施方案</w:t>
      </w:r>
      <w:bookmarkEnd w:id="1"/>
    </w:p>
    <w:p>
      <w:pPr>
        <w:keepNext w:val="0"/>
        <w:keepLines w:val="0"/>
        <w:pageBreakBefore w:val="0"/>
        <w:widowControl w:val="0"/>
        <w:kinsoku/>
        <w:wordWrap/>
        <w:overflowPunct w:val="0"/>
        <w:topLinePunct w:val="0"/>
        <w:autoSpaceDE/>
        <w:autoSpaceDN/>
        <w:bidi w:val="0"/>
        <w:spacing w:line="560" w:lineRule="exact"/>
        <w:ind w:left="0" w:leftChars="0" w:right="0" w:rightChars="0"/>
        <w:jc w:val="both"/>
        <w:textAlignment w:val="auto"/>
        <w:outlineLvl w:val="9"/>
        <w:rPr>
          <w:rFonts w:hint="eastAsia" w:ascii="仿宋_GB2312" w:hAnsi="宋体"/>
          <w:color w:val="auto"/>
          <w:sz w:val="32"/>
          <w:szCs w:val="32"/>
          <w:highlight w:val="none"/>
          <w:u w:val="none"/>
        </w:rPr>
      </w:pP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eastAsia="黑体"/>
          <w:color w:val="auto"/>
          <w:sz w:val="32"/>
          <w:szCs w:val="32"/>
          <w:highlight w:val="none"/>
          <w:u w:val="none"/>
        </w:rPr>
      </w:pPr>
      <w:r>
        <w:rPr>
          <w:rFonts w:hint="eastAsia" w:ascii="黑体" w:hAnsi="Times New Roman" w:eastAsia="黑体" w:cs="Times New Roman"/>
          <w:color w:val="auto"/>
          <w:sz w:val="32"/>
          <w:szCs w:val="32"/>
          <w:highlight w:val="none"/>
          <w:u w:val="none"/>
          <w:lang w:eastAsia="zh-CN"/>
        </w:rPr>
        <w:t>一</w:t>
      </w:r>
      <w:r>
        <w:rPr>
          <w:rFonts w:hint="eastAsia" w:ascii="黑体" w:hAnsi="Times New Roman" w:eastAsia="黑体" w:cs="Times New Roman"/>
          <w:color w:val="auto"/>
          <w:sz w:val="32"/>
          <w:szCs w:val="32"/>
          <w:highlight w:val="none"/>
          <w:u w:val="none"/>
        </w:rPr>
        <w:t>、初中入学工作有关政策</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（一）</w:t>
      </w:r>
      <w:r>
        <w:rPr>
          <w:rFonts w:hint="eastAsia" w:ascii="仿宋_GB2312" w:hAnsi="仿宋_GB2312" w:eastAsia="仿宋_GB2312" w:cs="仿宋_GB2312"/>
          <w:b w:val="0"/>
          <w:bCs w:val="0"/>
          <w:color w:val="auto"/>
          <w:sz w:val="32"/>
          <w:szCs w:val="32"/>
          <w:highlight w:val="none"/>
          <w:u w:val="none"/>
          <w:lang w:eastAsia="zh-CN"/>
        </w:rPr>
        <w:t>小学毕业生</w:t>
      </w:r>
      <w:r>
        <w:rPr>
          <w:rFonts w:hint="eastAsia" w:ascii="仿宋_GB2312" w:hAnsi="仿宋_GB2312" w:eastAsia="仿宋_GB2312" w:cs="仿宋_GB2312"/>
          <w:b w:val="0"/>
          <w:bCs w:val="0"/>
          <w:color w:val="auto"/>
          <w:sz w:val="32"/>
          <w:szCs w:val="32"/>
          <w:highlight w:val="none"/>
          <w:u w:val="none"/>
        </w:rPr>
        <w:t>按规定免试就近升入初中。具有本市户籍的小学毕业生，可在学籍所在区升入初中，也可以申请回户籍所在区或随其父母迁入新住址所在区升入初中。非本市户籍小学六年级毕业生，可回户籍所在地就读</w:t>
      </w:r>
      <w:r>
        <w:rPr>
          <w:rFonts w:hint="eastAsia" w:ascii="仿宋_GB2312" w:hAnsi="仿宋_GB2312" w:eastAsia="仿宋_GB2312" w:cs="仿宋_GB2312"/>
          <w:b w:val="0"/>
          <w:bCs w:val="0"/>
          <w:color w:val="auto"/>
          <w:sz w:val="32"/>
          <w:szCs w:val="32"/>
          <w:highlight w:val="none"/>
          <w:u w:val="none"/>
          <w:lang w:eastAsia="zh-CN"/>
        </w:rPr>
        <w:t>，符合入学条件的也可在本区就读</w:t>
      </w:r>
      <w:r>
        <w:rPr>
          <w:rFonts w:hint="eastAsia" w:ascii="仿宋_GB2312" w:hAnsi="仿宋_GB2312" w:eastAsia="仿宋_GB2312" w:cs="仿宋_GB2312"/>
          <w:b w:val="0"/>
          <w:bCs w:val="0"/>
          <w:color w:val="auto"/>
          <w:sz w:val="32"/>
          <w:szCs w:val="32"/>
          <w:highlight w:val="none"/>
          <w:u w:val="none"/>
        </w:rPr>
        <w:t>。</w:t>
      </w:r>
      <w:bookmarkStart w:id="0" w:name="OLE_LINK6"/>
      <w:r>
        <w:rPr>
          <w:rFonts w:hint="eastAsia" w:ascii="仿宋_GB2312" w:hAnsi="仿宋_GB2312" w:eastAsia="仿宋_GB2312" w:cs="仿宋_GB2312"/>
          <w:b w:val="0"/>
          <w:bCs w:val="0"/>
          <w:color w:val="auto"/>
          <w:sz w:val="32"/>
          <w:szCs w:val="32"/>
          <w:highlight w:val="none"/>
          <w:u w:val="none"/>
        </w:rPr>
        <w:t>学生必须按照招生学校要求的时间办理相应的入学手续。</w:t>
      </w:r>
      <w:bookmarkEnd w:id="0"/>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（二）优先保障符合条件的残疾儿童少年就近入学。建立残疾儿童少年就近入学优先保障机制，确保残疾儿童</w:t>
      </w:r>
      <w:r>
        <w:rPr>
          <w:rFonts w:hint="eastAsia" w:ascii="仿宋_GB2312" w:hAnsi="仿宋_GB2312" w:eastAsia="仿宋_GB2312" w:cs="仿宋_GB2312"/>
          <w:b w:val="0"/>
          <w:bCs w:val="0"/>
          <w:color w:val="auto"/>
          <w:sz w:val="32"/>
          <w:szCs w:val="32"/>
          <w:highlight w:val="none"/>
          <w:u w:val="none"/>
          <w:lang w:eastAsia="zh-CN"/>
        </w:rPr>
        <w:t>少年</w:t>
      </w:r>
      <w:r>
        <w:rPr>
          <w:rFonts w:hint="eastAsia" w:ascii="仿宋_GB2312" w:hAnsi="仿宋_GB2312" w:eastAsia="仿宋_GB2312" w:cs="仿宋_GB2312"/>
          <w:b w:val="0"/>
          <w:bCs w:val="0"/>
          <w:color w:val="auto"/>
          <w:sz w:val="32"/>
          <w:szCs w:val="32"/>
          <w:highlight w:val="none"/>
          <w:u w:val="none"/>
        </w:rPr>
        <w:t>能够在公平、包容的环境中接受适宜的教育。</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三</w:t>
      </w:r>
      <w:r>
        <w:rPr>
          <w:rFonts w:hint="eastAsia" w:ascii="仿宋_GB2312" w:hAnsi="仿宋_GB2312" w:eastAsia="仿宋_GB2312" w:cs="仿宋_GB2312"/>
          <w:color w:val="auto"/>
          <w:sz w:val="32"/>
          <w:szCs w:val="32"/>
          <w:highlight w:val="none"/>
          <w:u w:val="none"/>
        </w:rPr>
        <w:t>）具有本市非怀柔区户籍无房家庭的小学六年级毕业生，</w:t>
      </w:r>
      <w:r>
        <w:rPr>
          <w:rFonts w:hint="eastAsia" w:ascii="仿宋_GB2312" w:hAnsi="仿宋_GB2312" w:eastAsia="仿宋_GB2312" w:cs="仿宋_GB2312"/>
          <w:color w:val="auto"/>
          <w:sz w:val="32"/>
          <w:szCs w:val="32"/>
          <w:highlight w:val="none"/>
          <w:u w:val="none"/>
          <w:lang w:eastAsia="zh-CN"/>
        </w:rPr>
        <w:t>须按《怀柔区202</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eastAsia="zh-CN"/>
        </w:rPr>
        <w:t>年本市非本区户籍无房家庭承租人适龄子女入学审核实施细则》执行，审核通过后，按照实际承租居住地免试就近升入镇乡中学就读。</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color="auto"/>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四</w:t>
      </w:r>
      <w:r>
        <w:rPr>
          <w:rFonts w:hint="eastAsia" w:ascii="仿宋_GB2312" w:hAnsi="仿宋_GB2312" w:eastAsia="仿宋_GB2312" w:cs="仿宋_GB2312"/>
          <w:color w:val="auto"/>
          <w:sz w:val="32"/>
          <w:szCs w:val="32"/>
          <w:highlight w:val="none"/>
          <w:u w:val="none"/>
        </w:rPr>
        <w:t>）在怀柔区各小学就读的非本市户籍小学毕业生，因父母在本区工作或居住，需在本区接受初中教育的，</w:t>
      </w:r>
      <w:r>
        <w:rPr>
          <w:rFonts w:hint="eastAsia" w:ascii="仿宋_GB2312" w:hAnsi="仿宋_GB2312" w:eastAsia="仿宋_GB2312" w:cs="仿宋_GB2312"/>
          <w:color w:val="auto"/>
          <w:sz w:val="32"/>
          <w:szCs w:val="32"/>
          <w:highlight w:val="none"/>
          <w:u w:val="none"/>
          <w:lang w:eastAsia="zh-CN"/>
        </w:rPr>
        <w:t>须按照《</w:t>
      </w:r>
      <w:r>
        <w:rPr>
          <w:rFonts w:hint="eastAsia" w:ascii="仿宋_GB2312" w:hAnsi="仿宋_GB2312" w:eastAsia="仿宋_GB2312" w:cs="仿宋_GB2312"/>
          <w:color w:val="auto"/>
          <w:sz w:val="32"/>
          <w:szCs w:val="32"/>
          <w:highlight w:val="none"/>
          <w:u w:val="none"/>
        </w:rPr>
        <w:t>怀柔区202</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rPr>
        <w:t>年非本市户籍适龄儿童少年接受义务教育证明证件材料</w:t>
      </w:r>
      <w:r>
        <w:rPr>
          <w:rFonts w:hint="eastAsia" w:ascii="仿宋_GB2312" w:hAnsi="仿宋_GB2312" w:eastAsia="仿宋_GB2312" w:cs="仿宋_GB2312"/>
          <w:color w:val="auto"/>
          <w:sz w:val="32"/>
          <w:szCs w:val="32"/>
          <w:highlight w:val="none"/>
          <w:u w:val="none" w:color="auto"/>
        </w:rPr>
        <w:t>审核工作方案</w:t>
      </w:r>
      <w:r>
        <w:rPr>
          <w:rFonts w:hint="eastAsia" w:ascii="仿宋_GB2312" w:hAnsi="仿宋_GB2312" w:eastAsia="仿宋_GB2312" w:cs="仿宋_GB2312"/>
          <w:color w:val="auto"/>
          <w:sz w:val="32"/>
          <w:szCs w:val="32"/>
          <w:highlight w:val="none"/>
          <w:u w:val="none" w:color="auto"/>
          <w:lang w:eastAsia="zh-CN"/>
        </w:rPr>
        <w:t>》相关要求，进行材料审核</w:t>
      </w:r>
      <w:r>
        <w:rPr>
          <w:rFonts w:hint="eastAsia" w:ascii="仿宋_GB2312" w:hAnsi="仿宋_GB2312" w:eastAsia="仿宋_GB2312" w:cs="仿宋_GB2312"/>
          <w:color w:val="auto"/>
          <w:sz w:val="32"/>
          <w:szCs w:val="32"/>
          <w:highlight w:val="none"/>
          <w:u w:val="none" w:color="auto"/>
        </w:rPr>
        <w:t>。</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color="auto"/>
        </w:rPr>
      </w:pPr>
      <w:r>
        <w:rPr>
          <w:rFonts w:hint="eastAsia" w:ascii="仿宋_GB2312" w:hAnsi="仿宋_GB2312" w:eastAsia="仿宋_GB2312" w:cs="仿宋_GB2312"/>
          <w:b w:val="0"/>
          <w:bCs w:val="0"/>
          <w:color w:val="auto"/>
          <w:sz w:val="32"/>
          <w:szCs w:val="32"/>
          <w:highlight w:val="none"/>
          <w:u w:val="none" w:color="auto"/>
        </w:rPr>
        <w:t>（</w:t>
      </w:r>
      <w:r>
        <w:rPr>
          <w:rFonts w:hint="eastAsia" w:ascii="仿宋_GB2312" w:hAnsi="仿宋_GB2312" w:eastAsia="仿宋_GB2312" w:cs="仿宋_GB2312"/>
          <w:b w:val="0"/>
          <w:bCs w:val="0"/>
          <w:color w:val="auto"/>
          <w:sz w:val="32"/>
          <w:szCs w:val="32"/>
          <w:highlight w:val="none"/>
          <w:u w:val="none" w:color="auto"/>
          <w:lang w:eastAsia="zh-CN"/>
        </w:rPr>
        <w:t>五</w:t>
      </w:r>
      <w:r>
        <w:rPr>
          <w:rFonts w:hint="eastAsia" w:ascii="仿宋_GB2312" w:hAnsi="仿宋_GB2312" w:eastAsia="仿宋_GB2312" w:cs="仿宋_GB2312"/>
          <w:b w:val="0"/>
          <w:bCs w:val="0"/>
          <w:color w:val="auto"/>
          <w:sz w:val="32"/>
          <w:szCs w:val="32"/>
          <w:highlight w:val="none"/>
          <w:u w:val="none" w:color="auto"/>
        </w:rPr>
        <w:t>）各镇乡的小学毕业生免试就近升入所在地中学就读。</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960" w:firstLineChars="300"/>
        <w:jc w:val="both"/>
        <w:textAlignment w:val="auto"/>
        <w:outlineLvl w:val="9"/>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1.本市户籍小学毕业生</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color="auto"/>
        </w:rPr>
      </w:pPr>
      <w:r>
        <w:rPr>
          <w:rFonts w:hint="eastAsia" w:ascii="仿宋_GB2312" w:hAnsi="仿宋_GB2312" w:eastAsia="仿宋_GB2312" w:cs="仿宋_GB2312"/>
          <w:b w:val="0"/>
          <w:bCs w:val="0"/>
          <w:color w:val="auto"/>
          <w:sz w:val="32"/>
          <w:szCs w:val="32"/>
          <w:highlight w:val="none"/>
          <w:u w:val="none" w:color="auto"/>
          <w:lang w:val="en-US" w:eastAsia="zh-CN"/>
        </w:rPr>
        <w:t>（1）</w:t>
      </w:r>
      <w:r>
        <w:rPr>
          <w:rFonts w:hint="eastAsia" w:ascii="仿宋_GB2312" w:hAnsi="仿宋_GB2312" w:eastAsia="仿宋_GB2312" w:cs="仿宋_GB2312"/>
          <w:b w:val="0"/>
          <w:bCs w:val="0"/>
          <w:color w:val="auto"/>
          <w:sz w:val="32"/>
          <w:szCs w:val="32"/>
          <w:highlight w:val="none"/>
          <w:u w:val="none" w:color="auto"/>
        </w:rPr>
        <w:t>琉璃庙镇中心小学毕业生自愿选择到汤河口中学、</w:t>
      </w:r>
      <w:r>
        <w:rPr>
          <w:rFonts w:hint="eastAsia" w:ascii="仿宋_GB2312" w:hAnsi="仿宋_GB2312" w:eastAsia="仿宋_GB2312" w:cs="仿宋_GB2312"/>
          <w:b w:val="0"/>
          <w:bCs w:val="0"/>
          <w:color w:val="auto"/>
          <w:sz w:val="32"/>
          <w:szCs w:val="32"/>
          <w:highlight w:val="none"/>
          <w:u w:val="none" w:color="auto"/>
          <w:lang w:eastAsia="zh-CN"/>
        </w:rPr>
        <w:t>首师大附属红螺寺中学、第二中学或其他镇乡中学入学</w:t>
      </w:r>
      <w:r>
        <w:rPr>
          <w:rFonts w:hint="eastAsia" w:ascii="仿宋_GB2312" w:hAnsi="仿宋_GB2312" w:eastAsia="仿宋_GB2312" w:cs="仿宋_GB2312"/>
          <w:b w:val="0"/>
          <w:bCs w:val="0"/>
          <w:color w:val="auto"/>
          <w:sz w:val="32"/>
          <w:szCs w:val="32"/>
          <w:highlight w:val="none"/>
          <w:u w:val="none" w:color="auto"/>
        </w:rPr>
        <w:t>。</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color="auto"/>
          <w:lang w:eastAsia="zh-CN"/>
        </w:rPr>
      </w:pPr>
      <w:r>
        <w:rPr>
          <w:rFonts w:hint="eastAsia" w:ascii="仿宋_GB2312" w:hAnsi="仿宋_GB2312" w:eastAsia="仿宋_GB2312" w:cs="仿宋_GB2312"/>
          <w:b w:val="0"/>
          <w:bCs w:val="0"/>
          <w:color w:val="auto"/>
          <w:sz w:val="32"/>
          <w:szCs w:val="32"/>
          <w:highlight w:val="none"/>
          <w:u w:val="none" w:color="auto"/>
          <w:lang w:val="en-US" w:eastAsia="zh-CN"/>
        </w:rPr>
        <w:t>（2）</w:t>
      </w:r>
      <w:r>
        <w:rPr>
          <w:rFonts w:hint="eastAsia" w:ascii="仿宋_GB2312" w:hAnsi="仿宋_GB2312" w:eastAsia="仿宋_GB2312" w:cs="仿宋_GB2312"/>
          <w:b w:val="0"/>
          <w:bCs w:val="0"/>
          <w:color w:val="auto"/>
          <w:sz w:val="32"/>
          <w:szCs w:val="32"/>
          <w:highlight w:val="none"/>
          <w:u w:val="none" w:color="auto"/>
          <w:lang w:eastAsia="zh-CN"/>
        </w:rPr>
        <w:t>怀北学校毕业生到</w:t>
      </w:r>
      <w:r>
        <w:rPr>
          <w:rFonts w:hint="eastAsia" w:ascii="仿宋_GB2312" w:hAnsi="仿宋_GB2312" w:eastAsia="仿宋_GB2312" w:cs="仿宋_GB2312"/>
          <w:b w:val="0"/>
          <w:bCs w:val="0"/>
          <w:color w:val="auto"/>
          <w:sz w:val="32"/>
          <w:szCs w:val="32"/>
          <w:highlight w:val="none"/>
          <w:u w:val="none" w:color="auto"/>
        </w:rPr>
        <w:t>首师大附属红螺寺中学、第二中学或其他镇乡中学</w:t>
      </w:r>
      <w:r>
        <w:rPr>
          <w:rFonts w:hint="eastAsia" w:ascii="仿宋_GB2312" w:hAnsi="仿宋_GB2312" w:eastAsia="仿宋_GB2312" w:cs="仿宋_GB2312"/>
          <w:b w:val="0"/>
          <w:bCs w:val="0"/>
          <w:color w:val="auto"/>
          <w:sz w:val="32"/>
          <w:szCs w:val="32"/>
          <w:highlight w:val="none"/>
          <w:u w:val="none" w:color="auto"/>
          <w:lang w:eastAsia="zh-CN"/>
        </w:rPr>
        <w:t>入学。</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32"/>
          <w:szCs w:val="32"/>
          <w:highlight w:val="none"/>
          <w:u w:val="none" w:color="auto"/>
          <w:lang w:eastAsia="zh-CN"/>
        </w:rPr>
      </w:pPr>
      <w:r>
        <w:rPr>
          <w:rFonts w:hint="eastAsia" w:ascii="仿宋_GB2312" w:hAnsi="仿宋_GB2312" w:eastAsia="仿宋_GB2312" w:cs="仿宋_GB2312"/>
          <w:b w:val="0"/>
          <w:bCs w:val="0"/>
          <w:color w:val="auto"/>
          <w:sz w:val="32"/>
          <w:szCs w:val="32"/>
          <w:highlight w:val="none"/>
          <w:u w:val="none" w:color="auto"/>
          <w:lang w:val="en-US" w:eastAsia="zh-CN"/>
        </w:rPr>
        <w:t>（3）</w:t>
      </w:r>
      <w:r>
        <w:rPr>
          <w:rFonts w:hint="eastAsia" w:ascii="仿宋_GB2312" w:hAnsi="仿宋_GB2312" w:eastAsia="仿宋_GB2312" w:cs="仿宋_GB2312"/>
          <w:b w:val="0"/>
          <w:bCs w:val="0"/>
          <w:color w:val="auto"/>
          <w:sz w:val="32"/>
          <w:szCs w:val="32"/>
          <w:highlight w:val="none"/>
          <w:u w:val="none" w:color="auto"/>
          <w:lang w:eastAsia="zh-CN"/>
        </w:rPr>
        <w:t>张各长小学毕业生到第五中学或其他镇乡中学入学。</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color="auto"/>
          <w:lang w:eastAsia="zh-CN"/>
        </w:rPr>
      </w:pP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lang w:val="en-US" w:eastAsia="zh-CN"/>
        </w:rPr>
        <w:t>4</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中关村一小怀柔分校具有连续</w:t>
      </w:r>
      <w:r>
        <w:rPr>
          <w:rFonts w:hint="eastAsia" w:ascii="仿宋_GB2312" w:hAnsi="仿宋_GB2312" w:eastAsia="仿宋_GB2312" w:cs="仿宋_GB2312"/>
          <w:b w:val="0"/>
          <w:bCs w:val="0"/>
          <w:color w:val="auto"/>
          <w:sz w:val="32"/>
          <w:szCs w:val="32"/>
          <w:highlight w:val="none"/>
          <w:u w:val="none" w:color="auto"/>
          <w:lang w:val="en-US" w:eastAsia="zh-CN"/>
        </w:rPr>
        <w:t>4</w:t>
      </w:r>
      <w:r>
        <w:rPr>
          <w:rFonts w:hint="eastAsia" w:ascii="仿宋_GB2312" w:hAnsi="仿宋_GB2312" w:eastAsia="仿宋_GB2312" w:cs="仿宋_GB2312"/>
          <w:b w:val="0"/>
          <w:bCs w:val="0"/>
          <w:color w:val="auto"/>
          <w:sz w:val="32"/>
          <w:szCs w:val="32"/>
          <w:highlight w:val="none"/>
          <w:u w:val="none" w:color="auto"/>
        </w:rPr>
        <w:t>年</w:t>
      </w:r>
      <w:r>
        <w:rPr>
          <w:rFonts w:hint="eastAsia" w:ascii="仿宋_GB2312" w:hAnsi="仿宋_GB2312" w:eastAsia="仿宋_GB2312" w:cs="仿宋_GB2312"/>
          <w:b w:val="0"/>
          <w:bCs w:val="0"/>
          <w:color w:val="auto"/>
          <w:sz w:val="32"/>
          <w:szCs w:val="32"/>
          <w:highlight w:val="none"/>
          <w:u w:val="none" w:color="auto"/>
          <w:lang w:eastAsia="zh-CN"/>
        </w:rPr>
        <w:t>及以上</w:t>
      </w:r>
      <w:r>
        <w:rPr>
          <w:rFonts w:hint="eastAsia" w:ascii="仿宋_GB2312" w:hAnsi="仿宋_GB2312" w:eastAsia="仿宋_GB2312" w:cs="仿宋_GB2312"/>
          <w:b w:val="0"/>
          <w:bCs w:val="0"/>
          <w:color w:val="auto"/>
          <w:sz w:val="32"/>
          <w:szCs w:val="32"/>
          <w:highlight w:val="none"/>
          <w:u w:val="none" w:color="auto"/>
        </w:rPr>
        <w:t>学籍且有寄宿要求的小学毕业生，到北京市第一〇一中学怀柔分校入学</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lang w:val="en-US" w:eastAsia="zh-CN"/>
        </w:rPr>
        <w:t>2023年起，北京市第一〇一中学怀柔分校不再接收中关村一小怀柔分校非雁栖镇户籍的毕业生对口直升）</w:t>
      </w:r>
      <w:r>
        <w:rPr>
          <w:rFonts w:hint="eastAsia"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b w:val="0"/>
          <w:bCs w:val="0"/>
          <w:color w:val="auto"/>
          <w:sz w:val="32"/>
          <w:szCs w:val="32"/>
          <w:highlight w:val="none"/>
          <w:u w:val="none" w:color="auto"/>
        </w:rPr>
        <w:t>其他本市户籍毕业生到</w:t>
      </w:r>
      <w:r>
        <w:rPr>
          <w:rFonts w:hint="eastAsia" w:ascii="仿宋_GB2312" w:hAnsi="仿宋_GB2312" w:eastAsia="仿宋_GB2312" w:cs="仿宋_GB2312"/>
          <w:b w:val="0"/>
          <w:bCs w:val="0"/>
          <w:color w:val="auto"/>
          <w:sz w:val="32"/>
          <w:szCs w:val="32"/>
          <w:highlight w:val="none"/>
          <w:u w:val="none" w:color="auto"/>
          <w:lang w:eastAsia="zh-CN"/>
        </w:rPr>
        <w:t>首都师范大学附属红螺寺中学或第二中学</w:t>
      </w:r>
      <w:r>
        <w:rPr>
          <w:rFonts w:hint="eastAsia" w:ascii="仿宋_GB2312" w:hAnsi="仿宋_GB2312" w:eastAsia="仿宋_GB2312" w:cs="仿宋_GB2312"/>
          <w:b w:val="0"/>
          <w:bCs w:val="0"/>
          <w:color w:val="auto"/>
          <w:sz w:val="32"/>
          <w:szCs w:val="32"/>
          <w:highlight w:val="none"/>
          <w:u w:val="none" w:color="auto"/>
        </w:rPr>
        <w:t>入学</w:t>
      </w:r>
      <w:r>
        <w:rPr>
          <w:rFonts w:hint="eastAsia" w:ascii="仿宋_GB2312" w:hAnsi="仿宋_GB2312" w:eastAsia="仿宋_GB2312" w:cs="仿宋_GB2312"/>
          <w:b w:val="0"/>
          <w:bCs w:val="0"/>
          <w:color w:val="auto"/>
          <w:sz w:val="32"/>
          <w:szCs w:val="32"/>
          <w:highlight w:val="none"/>
          <w:u w:val="none" w:color="auto"/>
          <w:lang w:eastAsia="zh-CN"/>
        </w:rPr>
        <w:t>。</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color="auto"/>
          <w:lang w:eastAsia="zh-CN"/>
        </w:rPr>
      </w:pP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lang w:val="en-US" w:eastAsia="zh-CN"/>
        </w:rPr>
        <w:t>5</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北京第二实验小学怀柔分校具有连续</w:t>
      </w:r>
      <w:r>
        <w:rPr>
          <w:rFonts w:hint="eastAsia" w:ascii="仿宋_GB2312" w:hAnsi="仿宋_GB2312" w:eastAsia="仿宋_GB2312" w:cs="仿宋_GB2312"/>
          <w:b w:val="0"/>
          <w:bCs w:val="0"/>
          <w:color w:val="auto"/>
          <w:sz w:val="32"/>
          <w:szCs w:val="32"/>
          <w:highlight w:val="none"/>
          <w:u w:val="none" w:color="auto"/>
          <w:lang w:val="en-US" w:eastAsia="zh-CN"/>
        </w:rPr>
        <w:t>4</w:t>
      </w:r>
      <w:r>
        <w:rPr>
          <w:rFonts w:hint="eastAsia" w:ascii="仿宋_GB2312" w:hAnsi="仿宋_GB2312" w:eastAsia="仿宋_GB2312" w:cs="仿宋_GB2312"/>
          <w:b w:val="0"/>
          <w:bCs w:val="0"/>
          <w:color w:val="auto"/>
          <w:sz w:val="32"/>
          <w:szCs w:val="32"/>
          <w:highlight w:val="none"/>
          <w:u w:val="none" w:color="auto"/>
        </w:rPr>
        <w:t>年</w:t>
      </w:r>
      <w:r>
        <w:rPr>
          <w:rFonts w:hint="eastAsia" w:ascii="仿宋_GB2312" w:hAnsi="仿宋_GB2312" w:eastAsia="仿宋_GB2312" w:cs="仿宋_GB2312"/>
          <w:b w:val="0"/>
          <w:bCs w:val="0"/>
          <w:color w:val="auto"/>
          <w:sz w:val="32"/>
          <w:szCs w:val="32"/>
          <w:highlight w:val="none"/>
          <w:u w:val="none" w:color="auto"/>
          <w:lang w:eastAsia="zh-CN"/>
        </w:rPr>
        <w:t>及以上</w:t>
      </w:r>
      <w:r>
        <w:rPr>
          <w:rFonts w:hint="eastAsia" w:ascii="仿宋_GB2312" w:hAnsi="仿宋_GB2312" w:eastAsia="仿宋_GB2312" w:cs="仿宋_GB2312"/>
          <w:b w:val="0"/>
          <w:bCs w:val="0"/>
          <w:color w:val="auto"/>
          <w:sz w:val="32"/>
          <w:szCs w:val="32"/>
          <w:highlight w:val="none"/>
          <w:u w:val="none" w:color="auto"/>
        </w:rPr>
        <w:t>学籍且有寄宿要求的小学毕业生，到北京市第一〇一中学怀柔分校入学，其他</w:t>
      </w:r>
      <w:r>
        <w:rPr>
          <w:rFonts w:hint="eastAsia" w:ascii="仿宋_GB2312" w:hAnsi="仿宋_GB2312" w:eastAsia="仿宋_GB2312" w:cs="仿宋_GB2312"/>
          <w:b w:val="0"/>
          <w:bCs w:val="0"/>
          <w:color w:val="auto"/>
          <w:sz w:val="32"/>
          <w:szCs w:val="32"/>
          <w:highlight w:val="none"/>
          <w:u w:val="none" w:color="auto"/>
          <w:lang w:eastAsia="zh-CN"/>
        </w:rPr>
        <w:t>本市户籍</w:t>
      </w:r>
      <w:r>
        <w:rPr>
          <w:rFonts w:hint="eastAsia" w:ascii="仿宋_GB2312" w:hAnsi="仿宋_GB2312" w:eastAsia="仿宋_GB2312" w:cs="仿宋_GB2312"/>
          <w:b w:val="0"/>
          <w:bCs w:val="0"/>
          <w:color w:val="auto"/>
          <w:sz w:val="32"/>
          <w:szCs w:val="32"/>
          <w:highlight w:val="none"/>
          <w:u w:val="none" w:color="auto"/>
        </w:rPr>
        <w:t>毕业生按城区</w:t>
      </w:r>
      <w:r>
        <w:rPr>
          <w:rFonts w:hint="eastAsia" w:ascii="仿宋_GB2312" w:hAnsi="仿宋_GB2312" w:eastAsia="仿宋_GB2312" w:cs="仿宋_GB2312"/>
          <w:b w:val="0"/>
          <w:bCs w:val="0"/>
          <w:color w:val="auto"/>
          <w:sz w:val="32"/>
          <w:szCs w:val="32"/>
          <w:highlight w:val="none"/>
          <w:u w:val="none" w:color="auto"/>
          <w:lang w:eastAsia="zh-CN"/>
        </w:rPr>
        <w:t>或镇乡</w:t>
      </w:r>
      <w:r>
        <w:rPr>
          <w:rFonts w:hint="eastAsia" w:ascii="仿宋_GB2312" w:hAnsi="仿宋_GB2312" w:eastAsia="仿宋_GB2312" w:cs="仿宋_GB2312"/>
          <w:b w:val="0"/>
          <w:bCs w:val="0"/>
          <w:color w:val="auto"/>
          <w:sz w:val="32"/>
          <w:szCs w:val="32"/>
          <w:highlight w:val="none"/>
          <w:u w:val="none" w:color="auto"/>
        </w:rPr>
        <w:t>初中入学原则执行</w:t>
      </w:r>
      <w:r>
        <w:rPr>
          <w:rFonts w:hint="eastAsia" w:ascii="仿宋_GB2312" w:hAnsi="仿宋_GB2312" w:eastAsia="仿宋_GB2312" w:cs="仿宋_GB2312"/>
          <w:b w:val="0"/>
          <w:bCs w:val="0"/>
          <w:color w:val="auto"/>
          <w:sz w:val="32"/>
          <w:szCs w:val="32"/>
          <w:highlight w:val="none"/>
          <w:u w:val="none" w:color="auto"/>
          <w:lang w:eastAsia="zh-CN"/>
        </w:rPr>
        <w:t>。</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2.非本市户籍小学毕业生</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color="auto"/>
        </w:rPr>
      </w:pPr>
      <w:r>
        <w:rPr>
          <w:rFonts w:hint="eastAsia" w:ascii="仿宋_GB2312" w:hAnsi="仿宋_GB2312" w:eastAsia="仿宋_GB2312" w:cs="仿宋_GB2312"/>
          <w:b w:val="0"/>
          <w:bCs w:val="0"/>
          <w:color w:val="auto"/>
          <w:sz w:val="32"/>
          <w:szCs w:val="32"/>
          <w:highlight w:val="none"/>
          <w:u w:val="none" w:color="auto"/>
        </w:rPr>
        <w:t>琉璃庙镇中心小学</w:t>
      </w:r>
      <w:r>
        <w:rPr>
          <w:rFonts w:hint="eastAsia" w:ascii="仿宋_GB2312" w:hAnsi="仿宋_GB2312" w:eastAsia="仿宋_GB2312" w:cs="仿宋_GB2312"/>
          <w:b w:val="0"/>
          <w:bCs w:val="0"/>
          <w:color w:val="auto"/>
          <w:sz w:val="32"/>
          <w:szCs w:val="32"/>
          <w:highlight w:val="none"/>
          <w:u w:val="none" w:color="auto"/>
          <w:lang w:eastAsia="zh-CN"/>
        </w:rPr>
        <w:t>、怀北学校、张各长小学、</w:t>
      </w:r>
      <w:r>
        <w:rPr>
          <w:rFonts w:hint="eastAsia" w:ascii="仿宋_GB2312" w:hAnsi="仿宋_GB2312" w:eastAsia="仿宋_GB2312" w:cs="仿宋_GB2312"/>
          <w:b w:val="0"/>
          <w:bCs w:val="0"/>
          <w:color w:val="auto"/>
          <w:sz w:val="32"/>
          <w:szCs w:val="32"/>
          <w:highlight w:val="none"/>
          <w:u w:val="none" w:color="auto"/>
        </w:rPr>
        <w:t>中关村一小怀柔分校</w:t>
      </w:r>
      <w:r>
        <w:rPr>
          <w:rFonts w:hint="eastAsia" w:ascii="仿宋_GB2312" w:hAnsi="仿宋_GB2312" w:eastAsia="仿宋_GB2312" w:cs="仿宋_GB2312"/>
          <w:b w:val="0"/>
          <w:bCs w:val="0"/>
          <w:color w:val="auto"/>
          <w:sz w:val="32"/>
          <w:szCs w:val="32"/>
          <w:highlight w:val="none"/>
          <w:u w:val="none" w:color="auto"/>
          <w:lang w:eastAsia="zh-CN"/>
        </w:rPr>
        <w:t>和</w:t>
      </w:r>
      <w:r>
        <w:rPr>
          <w:rFonts w:hint="eastAsia" w:ascii="仿宋_GB2312" w:hAnsi="仿宋_GB2312" w:eastAsia="仿宋_GB2312" w:cs="仿宋_GB2312"/>
          <w:b w:val="0"/>
          <w:bCs w:val="0"/>
          <w:color w:val="auto"/>
          <w:sz w:val="32"/>
          <w:szCs w:val="32"/>
          <w:highlight w:val="none"/>
          <w:u w:val="none" w:color="auto"/>
        </w:rPr>
        <w:t>北京第二实验小学怀柔分校</w:t>
      </w:r>
      <w:r>
        <w:rPr>
          <w:rFonts w:hint="eastAsia" w:ascii="仿宋_GB2312" w:hAnsi="仿宋_GB2312" w:eastAsia="仿宋_GB2312" w:cs="仿宋_GB2312"/>
          <w:b w:val="0"/>
          <w:bCs w:val="0"/>
          <w:color w:val="auto"/>
          <w:sz w:val="32"/>
          <w:szCs w:val="32"/>
          <w:highlight w:val="none"/>
          <w:u w:val="none" w:color="auto"/>
          <w:lang w:eastAsia="zh-CN"/>
        </w:rPr>
        <w:t>毕业生</w:t>
      </w:r>
      <w:r>
        <w:rPr>
          <w:rFonts w:hint="eastAsia" w:ascii="仿宋_GB2312" w:hAnsi="仿宋_GB2312" w:eastAsia="仿宋_GB2312" w:cs="仿宋_GB2312"/>
          <w:b w:val="0"/>
          <w:bCs w:val="0"/>
          <w:color w:val="auto"/>
          <w:sz w:val="32"/>
          <w:szCs w:val="32"/>
          <w:highlight w:val="none"/>
          <w:u w:val="none" w:color="auto"/>
        </w:rPr>
        <w:t>就近升入镇乡中学。</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六</w:t>
      </w:r>
      <w:r>
        <w:rPr>
          <w:rFonts w:hint="eastAsia" w:ascii="仿宋_GB2312" w:hAnsi="仿宋_GB2312" w:eastAsia="仿宋_GB2312" w:cs="仿宋_GB2312"/>
          <w:color w:val="auto"/>
          <w:sz w:val="32"/>
          <w:szCs w:val="32"/>
          <w:highlight w:val="none"/>
          <w:u w:val="none"/>
        </w:rPr>
        <w:t>）城区初中入学。</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登记入学。父母名下住房在学校招生范围之内的城区小学毕业生，可直接登记入学，登记时须提供有效证明材料原件。</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各校登记入学的范围如下：</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eastAsia="zh-CN"/>
        </w:rPr>
        <w:t>）第三中学</w:t>
      </w:r>
      <w:r>
        <w:rPr>
          <w:rFonts w:hint="eastAsia" w:ascii="仿宋_GB2312" w:hAnsi="仿宋_GB2312" w:eastAsia="仿宋_GB2312" w:cs="仿宋_GB2312"/>
          <w:color w:val="auto"/>
          <w:sz w:val="32"/>
          <w:szCs w:val="32"/>
          <w:highlight w:val="none"/>
          <w:u w:val="none"/>
        </w:rPr>
        <w:t>：府前东街以北、滨湖南街以北、北斜街以东、北至北大街以东地区；北大街以北、富乐大街以南、西起红螺路以东地区和大屯行政村。</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eastAsia="zh-CN"/>
        </w:rPr>
        <w:t>）第五中学</w:t>
      </w:r>
      <w:r>
        <w:rPr>
          <w:rFonts w:hint="eastAsia" w:ascii="仿宋_GB2312" w:hAnsi="仿宋_GB2312" w:eastAsia="仿宋_GB2312" w:cs="仿宋_GB2312"/>
          <w:color w:val="auto"/>
          <w:sz w:val="32"/>
          <w:szCs w:val="32"/>
          <w:highlight w:val="none"/>
          <w:u w:val="none"/>
        </w:rPr>
        <w:t>：龙山街道所属府前街、府前东街延伸向东至城区东边界以南地区（南至城区南边界），开放路东开利园小区、美丽家园小区，东关一区、二区和丽湖嘉园小区，石厂行政村。</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none"/>
          <w:lang w:eastAsia="zh-CN"/>
        </w:rPr>
        <w:t>）首都师范大学附属红螺寺中学</w:t>
      </w:r>
      <w:r>
        <w:rPr>
          <w:rFonts w:hint="eastAsia" w:ascii="仿宋_GB2312" w:hAnsi="仿宋_GB2312" w:eastAsia="仿宋_GB2312" w:cs="仿宋_GB2312"/>
          <w:color w:val="auto"/>
          <w:sz w:val="32"/>
          <w:szCs w:val="32"/>
          <w:highlight w:val="none"/>
          <w:u w:val="none"/>
        </w:rPr>
        <w:t>：滨湖北街以北、北大街以南、北斜街以西地区；</w:t>
      </w:r>
      <w:r>
        <w:rPr>
          <w:rFonts w:hint="eastAsia" w:ascii="仿宋_GB2312" w:hAnsi="仿宋_GB2312" w:eastAsia="仿宋_GB2312" w:cs="仿宋_GB2312"/>
          <w:color w:val="auto"/>
          <w:sz w:val="32"/>
          <w:szCs w:val="32"/>
          <w:highlight w:val="none"/>
          <w:u w:val="none"/>
          <w:lang w:eastAsia="zh-CN"/>
        </w:rPr>
        <w:t>湖光中街以北、青春路及红螺路以西；</w:t>
      </w:r>
      <w:r>
        <w:rPr>
          <w:rFonts w:hint="eastAsia" w:ascii="仿宋_GB2312" w:hAnsi="仿宋_GB2312" w:eastAsia="仿宋_GB2312" w:cs="仿宋_GB2312"/>
          <w:color w:val="auto"/>
          <w:sz w:val="32"/>
          <w:szCs w:val="32"/>
          <w:highlight w:val="none"/>
          <w:u w:val="none"/>
        </w:rPr>
        <w:t>富乐大街以北、大中富乐、刘各长行政村和郭家坞小学的毕业生。</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lang w:eastAsia="zh-CN"/>
        </w:rPr>
        <w:t>）第二中学：湖光中街以南、府前街以北、青春路以西；</w:t>
      </w:r>
      <w:r>
        <w:rPr>
          <w:rFonts w:hint="eastAsia" w:ascii="仿宋_GB2312" w:hAnsi="仿宋_GB2312" w:eastAsia="仿宋_GB2312" w:cs="仿宋_GB2312"/>
          <w:color w:val="auto"/>
          <w:sz w:val="32"/>
          <w:szCs w:val="32"/>
          <w:highlight w:val="none"/>
          <w:u w:val="none"/>
        </w:rPr>
        <w:t>府前街以北、滨湖南街以南、迎宾路以西地区。</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（七）派位入学。</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城区小学登记入学之外的毕业生，进行电脑派位（城区小学非本市户籍和本区在城区无房的毕业生，根据城区初中学位情况，进行派位入学。城区中学学位不足时，通过派位方式到其他镇乡中学就读）。</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（八）北京市怀柔区第一中学入学方式。</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凡是符合第三中学、第五中学、首都师范大学附属红螺寺中学、第二中学登记入学条件的本市户籍小学毕业生均可报名。当报名人数超过招生计划数时，实行派位录取。未被录取的学生，按原登记入学方式录取。</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（九）</w:t>
      </w:r>
      <w:r>
        <w:rPr>
          <w:rFonts w:hint="eastAsia" w:ascii="仿宋_GB2312" w:hAnsi="仿宋_GB2312" w:eastAsia="仿宋_GB2312" w:cs="仿宋_GB2312"/>
          <w:color w:val="auto"/>
          <w:sz w:val="32"/>
          <w:szCs w:val="32"/>
          <w:highlight w:val="none"/>
          <w:u w:val="none"/>
          <w:lang w:eastAsia="zh-CN"/>
        </w:rPr>
        <w:t>北京市第一〇一中学怀柔分校为公办寄宿制</w:t>
      </w:r>
      <w:r>
        <w:rPr>
          <w:rFonts w:hint="eastAsia" w:ascii="仿宋_GB2312" w:hAnsi="仿宋_GB2312" w:eastAsia="仿宋_GB2312" w:cs="仿宋_GB2312"/>
          <w:color w:val="auto"/>
          <w:sz w:val="32"/>
          <w:szCs w:val="32"/>
          <w:highlight w:val="none"/>
          <w:u w:val="none"/>
        </w:rPr>
        <w:t>学校</w:t>
      </w:r>
      <w:r>
        <w:rPr>
          <w:rFonts w:hint="eastAsia" w:ascii="仿宋_GB2312" w:hAnsi="仿宋_GB2312" w:eastAsia="仿宋_GB2312" w:cs="仿宋_GB2312"/>
          <w:color w:val="auto"/>
          <w:sz w:val="32"/>
          <w:szCs w:val="32"/>
          <w:highlight w:val="none"/>
          <w:u w:val="none"/>
          <w:lang w:eastAsia="zh-CN"/>
        </w:rPr>
        <w:t>，招收学生全部住宿，通过以下三种方式入学。</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eastAsia="zh-CN"/>
        </w:rPr>
        <w:t>对口直升的寄宿制入学</w:t>
      </w:r>
      <w:r>
        <w:rPr>
          <w:rFonts w:hint="eastAsia" w:ascii="仿宋_GB2312" w:hAnsi="仿宋_GB2312" w:eastAsia="仿宋_GB2312" w:cs="仿宋_GB2312"/>
          <w:color w:val="auto"/>
          <w:sz w:val="32"/>
          <w:szCs w:val="32"/>
          <w:highlight w:val="none"/>
          <w:u w:val="none"/>
        </w:rPr>
        <w:t>。中关村一小怀柔分校</w:t>
      </w:r>
      <w:r>
        <w:rPr>
          <w:rFonts w:hint="eastAsia" w:ascii="仿宋_GB2312" w:hAnsi="仿宋_GB2312" w:eastAsia="仿宋_GB2312" w:cs="仿宋_GB2312"/>
          <w:color w:val="auto"/>
          <w:sz w:val="32"/>
          <w:szCs w:val="32"/>
          <w:highlight w:val="none"/>
          <w:u w:val="none"/>
          <w:lang w:eastAsia="zh-CN"/>
        </w:rPr>
        <w:t>和</w:t>
      </w:r>
      <w:r>
        <w:rPr>
          <w:rFonts w:hint="eastAsia" w:ascii="仿宋_GB2312" w:hAnsi="仿宋_GB2312" w:eastAsia="仿宋_GB2312" w:cs="仿宋_GB2312"/>
          <w:color w:val="auto"/>
          <w:sz w:val="32"/>
          <w:szCs w:val="32"/>
          <w:highlight w:val="none"/>
          <w:u w:val="none"/>
        </w:rPr>
        <w:t>北京第二实验小学怀柔分校具有本市户籍且连续</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eastAsia="zh-CN"/>
        </w:rPr>
        <w:t>及以上</w:t>
      </w:r>
      <w:r>
        <w:rPr>
          <w:rFonts w:hint="eastAsia" w:ascii="仿宋_GB2312" w:hAnsi="仿宋_GB2312" w:eastAsia="仿宋_GB2312" w:cs="仿宋_GB2312"/>
          <w:color w:val="auto"/>
          <w:sz w:val="32"/>
          <w:szCs w:val="32"/>
          <w:highlight w:val="none"/>
          <w:u w:val="none"/>
        </w:rPr>
        <w:t>学籍的小学毕业生可直接登记入学</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2023年起，北京市第一〇一中学怀柔分校不再接收中关村一小怀柔分校非雁栖镇户籍的毕业生对口直升）</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eastAsia="zh-CN"/>
        </w:rPr>
        <w:t>面向以下学校的寄宿制入学。除接收对口直升的学生外，面向以下学校计划招收</w:t>
      </w:r>
      <w:r>
        <w:rPr>
          <w:rFonts w:hint="eastAsia" w:ascii="仿宋_GB2312" w:hAnsi="仿宋_GB2312" w:eastAsia="仿宋_GB2312" w:cs="仿宋_GB2312"/>
          <w:color w:val="auto"/>
          <w:sz w:val="32"/>
          <w:szCs w:val="32"/>
          <w:highlight w:val="none"/>
          <w:u w:val="none"/>
        </w:rPr>
        <w:t>寄宿制学</w:t>
      </w:r>
      <w:r>
        <w:rPr>
          <w:rFonts w:hint="eastAsia" w:ascii="仿宋_GB2312" w:hAnsi="仿宋_GB2312" w:eastAsia="仿宋_GB2312" w:cs="仿宋_GB2312"/>
          <w:b w:val="0"/>
          <w:bCs w:val="0"/>
          <w:color w:val="auto"/>
          <w:sz w:val="32"/>
          <w:szCs w:val="32"/>
          <w:highlight w:val="none"/>
          <w:u w:val="none"/>
        </w:rPr>
        <w:t>生</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招生对象为：第一小学、第二小学</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第三小学</w:t>
      </w:r>
      <w:r>
        <w:rPr>
          <w:rFonts w:hint="eastAsia" w:ascii="仿宋_GB2312" w:hAnsi="仿宋_GB2312" w:eastAsia="仿宋_GB2312" w:cs="仿宋_GB2312"/>
          <w:color w:val="auto"/>
          <w:sz w:val="32"/>
          <w:szCs w:val="32"/>
          <w:highlight w:val="none"/>
          <w:u w:val="none"/>
        </w:rPr>
        <w:t>、实验小学、怀柔镇中心小学</w:t>
      </w:r>
      <w:r>
        <w:rPr>
          <w:rFonts w:hint="eastAsia" w:ascii="仿宋_GB2312" w:hAnsi="仿宋_GB2312" w:eastAsia="仿宋_GB2312" w:cs="仿宋_GB2312"/>
          <w:color w:val="auto"/>
          <w:sz w:val="32"/>
          <w:szCs w:val="32"/>
          <w:highlight w:val="none"/>
          <w:u w:val="none"/>
          <w:lang w:eastAsia="zh-CN"/>
        </w:rPr>
        <w:t>（含分校）</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第六小学</w:t>
      </w:r>
      <w:r>
        <w:rPr>
          <w:rFonts w:hint="eastAsia" w:ascii="仿宋_GB2312" w:hAnsi="仿宋_GB2312" w:eastAsia="仿宋_GB2312" w:cs="仿宋_GB2312"/>
          <w:color w:val="auto"/>
          <w:sz w:val="32"/>
          <w:szCs w:val="32"/>
          <w:highlight w:val="none"/>
          <w:u w:val="none"/>
        </w:rPr>
        <w:t>、怀北学校、北房</w:t>
      </w:r>
      <w:r>
        <w:rPr>
          <w:rFonts w:hint="eastAsia" w:ascii="仿宋_GB2312" w:hAnsi="仿宋_GB2312" w:eastAsia="仿宋_GB2312" w:cs="仿宋_GB2312"/>
          <w:color w:val="auto"/>
          <w:sz w:val="32"/>
          <w:szCs w:val="32"/>
          <w:highlight w:val="none"/>
          <w:u w:val="none"/>
          <w:lang w:eastAsia="zh-CN"/>
        </w:rPr>
        <w:t>镇中心</w:t>
      </w:r>
      <w:r>
        <w:rPr>
          <w:rFonts w:hint="eastAsia" w:ascii="仿宋_GB2312" w:hAnsi="仿宋_GB2312" w:eastAsia="仿宋_GB2312" w:cs="仿宋_GB2312"/>
          <w:color w:val="auto"/>
          <w:sz w:val="32"/>
          <w:szCs w:val="32"/>
          <w:highlight w:val="none"/>
          <w:u w:val="none"/>
        </w:rPr>
        <w:t>小学</w:t>
      </w:r>
      <w:r>
        <w:rPr>
          <w:rFonts w:hint="eastAsia" w:ascii="仿宋_GB2312" w:hAnsi="仿宋_GB2312" w:eastAsia="仿宋_GB2312" w:cs="仿宋_GB2312"/>
          <w:color w:val="auto"/>
          <w:sz w:val="32"/>
          <w:szCs w:val="32"/>
          <w:highlight w:val="none"/>
          <w:u w:val="none"/>
          <w:lang w:eastAsia="zh-CN"/>
        </w:rPr>
        <w:t>（含分校）</w:t>
      </w:r>
      <w:r>
        <w:rPr>
          <w:rFonts w:hint="eastAsia" w:ascii="仿宋_GB2312" w:hAnsi="仿宋_GB2312" w:eastAsia="仿宋_GB2312" w:cs="仿宋_GB2312"/>
          <w:color w:val="auto"/>
          <w:sz w:val="32"/>
          <w:szCs w:val="32"/>
          <w:highlight w:val="none"/>
          <w:u w:val="none"/>
        </w:rPr>
        <w:t>、五一小学怀柔分校、庙城学校</w:t>
      </w:r>
      <w:r>
        <w:rPr>
          <w:rFonts w:hint="eastAsia" w:ascii="仿宋_GB2312" w:hAnsi="仿宋_GB2312" w:eastAsia="仿宋_GB2312" w:cs="仿宋_GB2312"/>
          <w:color w:val="auto"/>
          <w:sz w:val="32"/>
          <w:szCs w:val="32"/>
          <w:highlight w:val="none"/>
          <w:u w:val="none"/>
          <w:lang w:eastAsia="zh-CN"/>
        </w:rPr>
        <w:t>（含分校）</w:t>
      </w:r>
      <w:r>
        <w:rPr>
          <w:rFonts w:hint="eastAsia" w:ascii="仿宋_GB2312" w:hAnsi="仿宋_GB2312" w:eastAsia="仿宋_GB2312" w:cs="仿宋_GB2312"/>
          <w:color w:val="auto"/>
          <w:sz w:val="32"/>
          <w:szCs w:val="32"/>
          <w:highlight w:val="none"/>
          <w:u w:val="none"/>
        </w:rPr>
        <w:t>、桥梓</w:t>
      </w:r>
      <w:r>
        <w:rPr>
          <w:rFonts w:hint="eastAsia" w:ascii="仿宋_GB2312" w:hAnsi="仿宋_GB2312" w:eastAsia="仿宋_GB2312" w:cs="仿宋_GB2312"/>
          <w:color w:val="auto"/>
          <w:sz w:val="32"/>
          <w:szCs w:val="32"/>
          <w:highlight w:val="none"/>
          <w:u w:val="none"/>
          <w:lang w:eastAsia="zh-CN"/>
        </w:rPr>
        <w:t>镇中心</w:t>
      </w:r>
      <w:r>
        <w:rPr>
          <w:rFonts w:hint="eastAsia" w:ascii="仿宋_GB2312" w:hAnsi="仿宋_GB2312" w:eastAsia="仿宋_GB2312" w:cs="仿宋_GB2312"/>
          <w:color w:val="auto"/>
          <w:sz w:val="32"/>
          <w:szCs w:val="32"/>
          <w:highlight w:val="none"/>
          <w:u w:val="none"/>
        </w:rPr>
        <w:t>小学</w:t>
      </w:r>
      <w:r>
        <w:rPr>
          <w:rFonts w:hint="eastAsia" w:ascii="仿宋_GB2312" w:hAnsi="仿宋_GB2312" w:eastAsia="仿宋_GB2312" w:cs="仿宋_GB2312"/>
          <w:color w:val="auto"/>
          <w:sz w:val="32"/>
          <w:szCs w:val="32"/>
          <w:highlight w:val="none"/>
          <w:u w:val="none"/>
          <w:lang w:eastAsia="zh-CN"/>
        </w:rPr>
        <w:t>（含分校）</w:t>
      </w:r>
      <w:r>
        <w:rPr>
          <w:rFonts w:hint="eastAsia" w:ascii="仿宋_GB2312" w:hAnsi="仿宋_GB2312" w:eastAsia="仿宋_GB2312" w:cs="仿宋_GB2312"/>
          <w:color w:val="auto"/>
          <w:sz w:val="32"/>
          <w:szCs w:val="32"/>
          <w:highlight w:val="none"/>
          <w:u w:val="none"/>
        </w:rPr>
        <w:t>、茶坞铁路</w:t>
      </w:r>
      <w:r>
        <w:rPr>
          <w:rFonts w:hint="eastAsia" w:ascii="仿宋_GB2312" w:hAnsi="仿宋_GB2312" w:eastAsia="仿宋_GB2312" w:cs="仿宋_GB2312"/>
          <w:color w:val="auto"/>
          <w:sz w:val="32"/>
          <w:szCs w:val="32"/>
          <w:highlight w:val="none"/>
          <w:u w:val="none"/>
          <w:lang w:eastAsia="zh-CN"/>
        </w:rPr>
        <w:t>小学</w:t>
      </w:r>
      <w:r>
        <w:rPr>
          <w:rFonts w:hint="eastAsia" w:ascii="仿宋_GB2312" w:hAnsi="仿宋_GB2312" w:eastAsia="仿宋_GB2312" w:cs="仿宋_GB2312"/>
          <w:color w:val="auto"/>
          <w:sz w:val="32"/>
          <w:szCs w:val="32"/>
          <w:highlight w:val="none"/>
          <w:u w:val="none"/>
        </w:rPr>
        <w:t>具有本市户籍</w:t>
      </w:r>
      <w:r>
        <w:rPr>
          <w:rFonts w:hint="eastAsia" w:ascii="仿宋_GB2312" w:hAnsi="仿宋_GB2312" w:eastAsia="仿宋_GB2312" w:cs="仿宋_GB2312"/>
          <w:color w:val="auto"/>
          <w:sz w:val="32"/>
          <w:szCs w:val="32"/>
          <w:highlight w:val="none"/>
          <w:u w:val="none"/>
          <w:lang w:eastAsia="zh-CN"/>
        </w:rPr>
        <w:t>且有寄宿要求的</w:t>
      </w:r>
      <w:r>
        <w:rPr>
          <w:rFonts w:hint="eastAsia" w:ascii="仿宋_GB2312" w:hAnsi="仿宋_GB2312" w:eastAsia="仿宋_GB2312" w:cs="仿宋_GB2312"/>
          <w:color w:val="auto"/>
          <w:sz w:val="32"/>
          <w:szCs w:val="32"/>
          <w:highlight w:val="none"/>
          <w:u w:val="none"/>
        </w:rPr>
        <w:t>小学毕业生。符合以上条件的学生需提供相应的有效证明材料（以户口簿</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房屋所有权证等材料的原件为准）</w:t>
      </w:r>
      <w:r>
        <w:rPr>
          <w:rFonts w:hint="eastAsia" w:ascii="仿宋_GB2312" w:hAnsi="仿宋_GB2312" w:eastAsia="仿宋_GB2312" w:cs="仿宋_GB2312"/>
          <w:color w:val="auto"/>
          <w:sz w:val="32"/>
          <w:szCs w:val="32"/>
          <w:highlight w:val="none"/>
          <w:u w:val="none"/>
          <w:lang w:eastAsia="zh-CN"/>
        </w:rPr>
        <w:t>。当报名人数超过</w:t>
      </w:r>
      <w:r>
        <w:rPr>
          <w:rFonts w:hint="eastAsia" w:ascii="仿宋_GB2312" w:hAnsi="仿宋_GB2312" w:eastAsia="仿宋_GB2312" w:cs="仿宋_GB2312"/>
          <w:color w:val="auto"/>
          <w:sz w:val="32"/>
          <w:szCs w:val="32"/>
          <w:highlight w:val="none"/>
          <w:u w:val="none"/>
          <w:lang w:val="en-US" w:eastAsia="zh-CN"/>
        </w:rPr>
        <w:t>招生计划数时，实行派位录取。</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kern w:val="2"/>
          <w:sz w:val="32"/>
          <w:szCs w:val="32"/>
          <w:highlight w:val="none"/>
          <w:u w:val="none"/>
          <w:lang w:val="en-US" w:eastAsia="zh-CN" w:bidi="ar-SA"/>
        </w:rPr>
      </w:pPr>
      <w:r>
        <w:rPr>
          <w:rFonts w:hint="eastAsia" w:ascii="仿宋_GB2312" w:hAnsi="仿宋_GB2312" w:eastAsia="仿宋_GB2312" w:cs="仿宋_GB2312"/>
          <w:b w:val="0"/>
          <w:color w:val="auto"/>
          <w:kern w:val="2"/>
          <w:sz w:val="32"/>
          <w:szCs w:val="32"/>
          <w:highlight w:val="none"/>
          <w:u w:val="none"/>
          <w:lang w:val="en-US" w:eastAsia="zh-CN" w:bidi="ar-SA"/>
        </w:rPr>
        <w:t>3.招收区教委协调保障到该校的区级以上引进人才子女，科学城科研院所、怀柔区“亲清管家”企业引进的中高级人才子女入学。</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23"/>
        <w:jc w:val="both"/>
        <w:textAlignment w:val="auto"/>
        <w:outlineLvl w:val="9"/>
        <w:rPr>
          <w:rFonts w:hint="eastAsia" w:ascii="仿宋_GB2312" w:hAnsi="仿宋_GB2312" w:eastAsia="仿宋_GB2312" w:cs="仿宋_GB2312"/>
          <w:b w:val="0"/>
          <w:bCs/>
          <w:color w:val="auto"/>
          <w:kern w:val="2"/>
          <w:sz w:val="32"/>
          <w:szCs w:val="32"/>
          <w:highlight w:val="none"/>
          <w:u w:val="none"/>
          <w:lang w:val="en-US" w:eastAsia="zh-CN" w:bidi="ar-SA"/>
        </w:rPr>
      </w:pPr>
      <w:r>
        <w:rPr>
          <w:rFonts w:hint="eastAsia" w:ascii="仿宋_GB2312" w:hAnsi="仿宋_GB2312" w:eastAsia="仿宋_GB2312" w:cs="仿宋_GB2312"/>
          <w:b w:val="0"/>
          <w:bCs/>
          <w:color w:val="auto"/>
          <w:kern w:val="2"/>
          <w:sz w:val="32"/>
          <w:szCs w:val="32"/>
          <w:highlight w:val="none"/>
          <w:u w:val="none"/>
          <w:lang w:val="en-US" w:eastAsia="zh-CN" w:bidi="ar-SA"/>
        </w:rPr>
        <w:t>（十）民办学校入学。符合在怀柔区入学条件的学生可选择升入本区内民办学校（北京怀柔青苗学校）。报名人数小于招生计划时，直接录取；报名人数超过招生计划时，采取电脑派位方式录取。</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eastAsia="黑体"/>
          <w:color w:val="auto"/>
          <w:sz w:val="32"/>
          <w:szCs w:val="32"/>
          <w:highlight w:val="none"/>
          <w:u w:val="none"/>
        </w:rPr>
      </w:pPr>
      <w:r>
        <w:rPr>
          <w:rFonts w:hint="eastAsia" w:ascii="黑体" w:hAnsi="Times New Roman" w:eastAsia="黑体" w:cs="Times New Roman"/>
          <w:color w:val="auto"/>
          <w:sz w:val="32"/>
          <w:szCs w:val="32"/>
          <w:highlight w:val="none"/>
          <w:u w:val="none"/>
          <w:lang w:eastAsia="zh-CN"/>
        </w:rPr>
        <w:t>二</w:t>
      </w:r>
      <w:r>
        <w:rPr>
          <w:rFonts w:hint="eastAsia" w:ascii="黑体" w:hAnsi="Times New Roman" w:eastAsia="黑体" w:cs="Times New Roman"/>
          <w:color w:val="auto"/>
          <w:sz w:val="32"/>
          <w:szCs w:val="32"/>
          <w:highlight w:val="none"/>
          <w:u w:val="none"/>
        </w:rPr>
        <w:t>、相关工作要求</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（一）区教委负责统筹初中入学工作，制定初中入学实施方案，科学规划“免试就近入学”招生范围，</w:t>
      </w:r>
      <w:r>
        <w:rPr>
          <w:rFonts w:hint="eastAsia" w:ascii="仿宋_GB2312" w:hAnsi="仿宋_GB2312" w:eastAsia="仿宋_GB2312" w:cs="仿宋_GB2312"/>
          <w:color w:val="auto"/>
          <w:sz w:val="32"/>
          <w:szCs w:val="32"/>
          <w:highlight w:val="none"/>
          <w:u w:val="none"/>
          <w:lang w:eastAsia="zh-CN"/>
        </w:rPr>
        <w:t>确保</w:t>
      </w:r>
      <w:r>
        <w:rPr>
          <w:rFonts w:hint="eastAsia" w:ascii="仿宋_GB2312" w:hAnsi="仿宋_GB2312" w:eastAsia="仿宋_GB2312" w:cs="仿宋_GB2312"/>
          <w:color w:val="auto"/>
          <w:sz w:val="32"/>
          <w:szCs w:val="32"/>
          <w:highlight w:val="none"/>
          <w:u w:val="none"/>
        </w:rPr>
        <w:t>每一</w:t>
      </w:r>
      <w:r>
        <w:rPr>
          <w:rFonts w:hint="eastAsia" w:ascii="仿宋_GB2312" w:hAnsi="仿宋_GB2312" w:eastAsia="仿宋_GB2312" w:cs="仿宋_GB2312"/>
          <w:color w:val="auto"/>
          <w:sz w:val="32"/>
          <w:szCs w:val="32"/>
          <w:highlight w:val="none"/>
          <w:u w:val="none"/>
          <w:lang w:eastAsia="zh-CN"/>
        </w:rPr>
        <w:t>名</w:t>
      </w:r>
      <w:r>
        <w:rPr>
          <w:rFonts w:hint="eastAsia" w:ascii="仿宋_GB2312" w:hAnsi="仿宋_GB2312" w:eastAsia="仿宋_GB2312" w:cs="仿宋_GB2312"/>
          <w:color w:val="auto"/>
          <w:sz w:val="32"/>
          <w:szCs w:val="32"/>
          <w:highlight w:val="none"/>
          <w:u w:val="none"/>
        </w:rPr>
        <w:t>小学毕业生接受初中教育。</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（二）建立区教委和学校两级宣传体系，积极宣传市</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区两级初中入学有关政策。充分利用信息手段和张榜公示的形式，把初中入学的资格、区域划分、计划编制、具体的操作方法宣传到每一</w:t>
      </w:r>
      <w:r>
        <w:rPr>
          <w:rFonts w:hint="eastAsia" w:ascii="仿宋_GB2312" w:hAnsi="仿宋_GB2312" w:eastAsia="仿宋_GB2312" w:cs="仿宋_GB2312"/>
          <w:color w:val="auto"/>
          <w:sz w:val="32"/>
          <w:szCs w:val="32"/>
          <w:highlight w:val="none"/>
          <w:u w:val="none"/>
          <w:lang w:eastAsia="zh-CN"/>
        </w:rPr>
        <w:t>名</w:t>
      </w:r>
      <w:r>
        <w:rPr>
          <w:rFonts w:hint="eastAsia" w:ascii="仿宋_GB2312" w:hAnsi="仿宋_GB2312" w:eastAsia="仿宋_GB2312" w:cs="仿宋_GB2312"/>
          <w:color w:val="auto"/>
          <w:sz w:val="32"/>
          <w:szCs w:val="32"/>
          <w:highlight w:val="none"/>
          <w:u w:val="none"/>
        </w:rPr>
        <w:t>学生和家长。设置专人负责信访工作，设立咨询电话，认真做好来信来访的接待解释工作。</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（三）严格学籍管理，严禁非正常录取和接收新生，建立良好的招生信度，保证各校正常的教育教学秩序。</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（四）中学入学招生</w:t>
      </w:r>
      <w:r>
        <w:rPr>
          <w:rFonts w:hint="eastAsia" w:ascii="仿宋_GB2312" w:hAnsi="仿宋_GB2312" w:eastAsia="仿宋_GB2312" w:cs="仿宋_GB2312"/>
          <w:color w:val="auto"/>
          <w:sz w:val="32"/>
          <w:szCs w:val="32"/>
          <w:highlight w:val="none"/>
          <w:u w:val="none"/>
          <w:lang w:eastAsia="zh-CN"/>
        </w:rPr>
        <w:t>办公室</w:t>
      </w:r>
      <w:r>
        <w:rPr>
          <w:rFonts w:hint="eastAsia" w:ascii="仿宋_GB2312" w:hAnsi="仿宋_GB2312" w:eastAsia="仿宋_GB2312" w:cs="仿宋_GB2312"/>
          <w:color w:val="auto"/>
          <w:sz w:val="32"/>
          <w:szCs w:val="32"/>
          <w:highlight w:val="none"/>
          <w:u w:val="none"/>
        </w:rPr>
        <w:t>电话：69622278</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地址：怀柔区教育考试中心（怀柔区第四幼儿园南，迎宾北路7号）</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咨询电话69641149</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69625810</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suppressAutoHyphens/>
        <w:kinsoku/>
        <w:wordWrap/>
        <w:overflowPunct/>
        <w:topLinePunct w:val="0"/>
        <w:autoSpaceDE/>
        <w:autoSpaceDN/>
        <w:bidi w:val="0"/>
        <w:adjustRightInd w:val="0"/>
        <w:snapToGrid w:val="0"/>
        <w:spacing w:line="520" w:lineRule="exact"/>
        <w:ind w:right="0" w:rightChars="0" w:firstLine="640" w:firstLineChars="200"/>
        <w:jc w:val="left"/>
        <w:textAlignment w:val="auto"/>
        <w:outlineLvl w:val="9"/>
        <w:rPr>
          <w:rFonts w:hint="eastAsia" w:ascii="黑体" w:hAnsi="宋体" w:eastAsia="黑体" w:cs="Times New Roman"/>
          <w:color w:val="auto"/>
          <w:sz w:val="32"/>
          <w:szCs w:val="32"/>
          <w:highlight w:val="none"/>
          <w:u w:val="none"/>
          <w:lang w:eastAsia="zh-CN"/>
        </w:rPr>
      </w:pPr>
    </w:p>
    <w:p>
      <w:pPr>
        <w:pStyle w:val="2"/>
        <w:rPr>
          <w:rFonts w:hint="eastAsia" w:ascii="黑体" w:hAnsi="宋体" w:eastAsia="黑体" w:cs="Times New Roman"/>
          <w:color w:val="auto"/>
          <w:sz w:val="32"/>
          <w:szCs w:val="32"/>
          <w:highlight w:val="none"/>
          <w:u w:val="none"/>
          <w:lang w:eastAsia="zh-CN"/>
        </w:rPr>
      </w:pPr>
    </w:p>
    <w:p>
      <w:pPr>
        <w:rPr>
          <w:rFonts w:hint="eastAsia" w:ascii="黑体" w:hAnsi="宋体" w:eastAsia="黑体" w:cs="Times New Roman"/>
          <w:color w:val="auto"/>
          <w:sz w:val="32"/>
          <w:szCs w:val="32"/>
          <w:highlight w:val="none"/>
          <w:u w:val="none"/>
          <w:lang w:eastAsia="zh-CN"/>
        </w:rPr>
      </w:pPr>
    </w:p>
    <w:p>
      <w:pPr>
        <w:pStyle w:val="2"/>
        <w:rPr>
          <w:rFonts w:hint="eastAsia" w:ascii="黑体" w:hAnsi="宋体" w:eastAsia="黑体" w:cs="Times New Roman"/>
          <w:color w:val="auto"/>
          <w:sz w:val="32"/>
          <w:szCs w:val="32"/>
          <w:highlight w:val="none"/>
          <w:u w:val="none"/>
          <w:lang w:eastAsia="zh-CN"/>
        </w:rPr>
      </w:pPr>
    </w:p>
    <w:p>
      <w:pPr>
        <w:rPr>
          <w:rFonts w:hint="eastAsia" w:ascii="黑体" w:hAnsi="宋体" w:eastAsia="黑体" w:cs="Times New Roman"/>
          <w:color w:val="auto"/>
          <w:sz w:val="32"/>
          <w:szCs w:val="32"/>
          <w:highlight w:val="none"/>
          <w:u w:val="none"/>
          <w:lang w:eastAsia="zh-CN"/>
        </w:rPr>
      </w:pPr>
    </w:p>
    <w:p>
      <w:pPr>
        <w:pStyle w:val="2"/>
        <w:rPr>
          <w:rFonts w:hint="eastAsia" w:ascii="黑体" w:hAnsi="宋体" w:eastAsia="黑体" w:cs="Times New Roman"/>
          <w:color w:val="auto"/>
          <w:sz w:val="32"/>
          <w:szCs w:val="32"/>
          <w:highlight w:val="none"/>
          <w:u w:val="none"/>
          <w:lang w:eastAsia="zh-CN"/>
        </w:rPr>
      </w:pPr>
    </w:p>
    <w:p>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640" w:firstLineChars="200"/>
        <w:jc w:val="left"/>
        <w:textAlignment w:val="auto"/>
        <w:outlineLvl w:val="9"/>
        <w:rPr>
          <w:rFonts w:hint="eastAsia" w:ascii="黑体" w:hAnsi="华文中宋" w:eastAsia="黑体"/>
          <w:color w:val="auto"/>
          <w:sz w:val="32"/>
          <w:szCs w:val="32"/>
          <w:highlight w:val="none"/>
          <w:u w:val="none"/>
        </w:rPr>
      </w:pPr>
      <w:r>
        <w:rPr>
          <w:rFonts w:hint="eastAsia" w:ascii="黑体" w:hAnsi="宋体" w:eastAsia="黑体" w:cs="Times New Roman"/>
          <w:color w:val="auto"/>
          <w:sz w:val="32"/>
          <w:szCs w:val="32"/>
          <w:highlight w:val="none"/>
          <w:u w:val="none"/>
          <w:lang w:eastAsia="zh-CN"/>
        </w:rPr>
        <w:t>三</w:t>
      </w:r>
      <w:r>
        <w:rPr>
          <w:rFonts w:hint="eastAsia" w:ascii="黑体" w:hAnsi="宋体" w:eastAsia="黑体" w:cs="Times New Roman"/>
          <w:color w:val="auto"/>
          <w:sz w:val="32"/>
          <w:szCs w:val="32"/>
          <w:highlight w:val="none"/>
          <w:u w:val="none"/>
        </w:rPr>
        <w:t>、</w:t>
      </w:r>
      <w:r>
        <w:rPr>
          <w:rFonts w:hint="eastAsia" w:ascii="黑体" w:hAnsi="华文中宋" w:eastAsia="黑体" w:cs="Times New Roman"/>
          <w:color w:val="auto"/>
          <w:sz w:val="32"/>
          <w:szCs w:val="32"/>
          <w:highlight w:val="none"/>
          <w:u w:val="none"/>
        </w:rPr>
        <w:t>怀柔区</w:t>
      </w:r>
      <w:r>
        <w:rPr>
          <w:rFonts w:hint="eastAsia" w:ascii="黑体" w:hAnsi="华文中宋" w:eastAsia="黑体" w:cs="Times New Roman"/>
          <w:color w:val="auto"/>
          <w:sz w:val="32"/>
          <w:szCs w:val="32"/>
          <w:highlight w:val="none"/>
          <w:u w:val="none"/>
          <w:lang w:val="en-US" w:eastAsia="zh-CN"/>
        </w:rPr>
        <w:t>2023</w:t>
      </w:r>
      <w:r>
        <w:rPr>
          <w:rFonts w:hint="eastAsia" w:ascii="黑体" w:hAnsi="华文中宋" w:eastAsia="黑体" w:cs="Times New Roman"/>
          <w:color w:val="auto"/>
          <w:sz w:val="32"/>
          <w:szCs w:val="32"/>
          <w:highlight w:val="none"/>
          <w:u w:val="none"/>
        </w:rPr>
        <w:t>年初中入学工作安排表</w:t>
      </w:r>
    </w:p>
    <w:tbl>
      <w:tblPr>
        <w:tblStyle w:val="5"/>
        <w:tblpPr w:leftFromText="180" w:rightFromText="180" w:vertAnchor="text" w:horzAnchor="page" w:tblpXSpec="center" w:tblpY="466"/>
        <w:tblOverlap w:val="never"/>
        <w:tblW w:w="8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4"/>
        <w:gridCol w:w="5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894" w:type="dxa"/>
            <w:vAlign w:val="center"/>
          </w:tcPr>
          <w:p>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jc w:val="left"/>
              <w:textAlignment w:val="auto"/>
              <w:outlineLvl w:val="9"/>
              <w:rPr>
                <w:rFonts w:hint="eastAsia" w:ascii="黑体" w:hAnsi="黑体" w:eastAsia="黑体" w:cs="黑体"/>
                <w:b w:val="0"/>
                <w:bCs w:val="0"/>
                <w:color w:val="auto"/>
                <w:sz w:val="28"/>
                <w:szCs w:val="28"/>
                <w:highlight w:val="none"/>
                <w:u w:val="none"/>
              </w:rPr>
            </w:pPr>
            <w:r>
              <w:rPr>
                <w:rFonts w:hint="eastAsia" w:ascii="黑体" w:hAnsi="黑体" w:eastAsia="黑体" w:cs="黑体"/>
                <w:b w:val="0"/>
                <w:bCs w:val="0"/>
                <w:color w:val="auto"/>
                <w:sz w:val="28"/>
                <w:szCs w:val="28"/>
                <w:highlight w:val="none"/>
                <w:u w:val="none"/>
              </w:rPr>
              <w:t>时间</w:t>
            </w:r>
          </w:p>
        </w:tc>
        <w:tc>
          <w:tcPr>
            <w:tcW w:w="5190" w:type="dxa"/>
            <w:vAlign w:val="center"/>
          </w:tcPr>
          <w:p>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jc w:val="left"/>
              <w:textAlignment w:val="auto"/>
              <w:outlineLvl w:val="9"/>
              <w:rPr>
                <w:rFonts w:hint="eastAsia" w:ascii="黑体" w:hAnsi="黑体" w:eastAsia="黑体" w:cs="黑体"/>
                <w:b w:val="0"/>
                <w:bCs w:val="0"/>
                <w:color w:val="auto"/>
                <w:sz w:val="28"/>
                <w:szCs w:val="28"/>
                <w:highlight w:val="none"/>
                <w:u w:val="none"/>
              </w:rPr>
            </w:pPr>
            <w:r>
              <w:rPr>
                <w:rFonts w:hint="eastAsia" w:ascii="黑体" w:hAnsi="黑体" w:eastAsia="黑体" w:cs="黑体"/>
                <w:b w:val="0"/>
                <w:bCs w:val="0"/>
                <w:color w:val="auto"/>
                <w:sz w:val="28"/>
                <w:szCs w:val="28"/>
                <w:highlight w:val="none"/>
                <w:u w:val="none"/>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894" w:type="dxa"/>
            <w:vAlign w:val="center"/>
          </w:tcPr>
          <w:p>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4月30日前</w:t>
            </w:r>
          </w:p>
        </w:tc>
        <w:tc>
          <w:tcPr>
            <w:tcW w:w="5190" w:type="dxa"/>
            <w:vAlign w:val="center"/>
          </w:tcPr>
          <w:p>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完成小学毕业生信息核对工作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2894" w:type="dxa"/>
            <w:vAlign w:val="center"/>
          </w:tcPr>
          <w:p>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5月1日起</w:t>
            </w:r>
          </w:p>
        </w:tc>
        <w:tc>
          <w:tcPr>
            <w:tcW w:w="5190" w:type="dxa"/>
            <w:vAlign w:val="center"/>
          </w:tcPr>
          <w:p>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开通义务教育入学服务平台</w:t>
            </w:r>
            <w:r>
              <w:rPr>
                <w:rFonts w:hint="eastAsia" w:ascii="宋体" w:hAnsi="宋体" w:eastAsia="宋体" w:cs="宋体"/>
                <w:color w:val="auto"/>
                <w:sz w:val="28"/>
                <w:szCs w:val="28"/>
                <w:highlight w:val="none"/>
                <w:u w:val="none"/>
                <w:lang w:eastAsia="zh-CN"/>
              </w:rPr>
              <w:t>，进行</w:t>
            </w:r>
            <w:r>
              <w:rPr>
                <w:rFonts w:hint="eastAsia" w:ascii="宋体" w:hAnsi="宋体" w:eastAsia="宋体" w:cs="宋体"/>
                <w:color w:val="auto"/>
                <w:sz w:val="28"/>
                <w:szCs w:val="28"/>
                <w:highlight w:val="none"/>
                <w:u w:val="none"/>
              </w:rPr>
              <w:t>入学政策宣传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2894" w:type="dxa"/>
            <w:vAlign w:val="center"/>
          </w:tcPr>
          <w:p>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5月</w:t>
            </w:r>
            <w:r>
              <w:rPr>
                <w:rFonts w:hint="eastAsia" w:ascii="宋体" w:hAnsi="宋体" w:eastAsia="宋体" w:cs="宋体"/>
                <w:color w:val="auto"/>
                <w:sz w:val="28"/>
                <w:szCs w:val="28"/>
                <w:highlight w:val="none"/>
                <w:u w:val="none"/>
                <w:lang w:val="en-US" w:eastAsia="zh-CN"/>
              </w:rPr>
              <w:t>5</w:t>
            </w:r>
            <w:r>
              <w:rPr>
                <w:rFonts w:hint="eastAsia" w:ascii="宋体" w:hAnsi="宋体" w:eastAsia="宋体" w:cs="宋体"/>
                <w:color w:val="auto"/>
                <w:sz w:val="28"/>
                <w:szCs w:val="28"/>
                <w:highlight w:val="none"/>
                <w:u w:val="none"/>
              </w:rPr>
              <w:t>日至5月31日</w:t>
            </w:r>
          </w:p>
        </w:tc>
        <w:tc>
          <w:tcPr>
            <w:tcW w:w="5190" w:type="dxa"/>
            <w:vAlign w:val="center"/>
          </w:tcPr>
          <w:p>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完成初中入学信息采集工作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2894" w:type="dxa"/>
            <w:vAlign w:val="center"/>
          </w:tcPr>
          <w:p>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5月</w:t>
            </w:r>
            <w:r>
              <w:rPr>
                <w:rFonts w:hint="eastAsia" w:ascii="宋体" w:hAnsi="宋体" w:eastAsia="宋体" w:cs="宋体"/>
                <w:color w:val="auto"/>
                <w:sz w:val="28"/>
                <w:szCs w:val="28"/>
                <w:highlight w:val="none"/>
                <w:u w:val="none"/>
                <w:lang w:val="en-US" w:eastAsia="zh-CN"/>
              </w:rPr>
              <w:t>8</w:t>
            </w:r>
            <w:r>
              <w:rPr>
                <w:rFonts w:hint="eastAsia" w:ascii="宋体" w:hAnsi="宋体" w:eastAsia="宋体" w:cs="宋体"/>
                <w:color w:val="auto"/>
                <w:sz w:val="28"/>
                <w:szCs w:val="28"/>
                <w:highlight w:val="none"/>
                <w:u w:val="none"/>
              </w:rPr>
              <w:t>日至5月</w:t>
            </w:r>
            <w:r>
              <w:rPr>
                <w:rFonts w:hint="eastAsia" w:ascii="宋体" w:hAnsi="宋体" w:eastAsia="宋体" w:cs="宋体"/>
                <w:color w:val="auto"/>
                <w:sz w:val="28"/>
                <w:szCs w:val="28"/>
                <w:highlight w:val="none"/>
                <w:u w:val="none"/>
                <w:lang w:val="en-US" w:eastAsia="zh-CN"/>
              </w:rPr>
              <w:t>14</w:t>
            </w:r>
            <w:r>
              <w:rPr>
                <w:rFonts w:hint="eastAsia" w:ascii="宋体" w:hAnsi="宋体" w:eastAsia="宋体" w:cs="宋体"/>
                <w:color w:val="auto"/>
                <w:sz w:val="28"/>
                <w:szCs w:val="28"/>
                <w:highlight w:val="none"/>
                <w:u w:val="none"/>
              </w:rPr>
              <w:t>日</w:t>
            </w:r>
          </w:p>
        </w:tc>
        <w:tc>
          <w:tcPr>
            <w:tcW w:w="5190" w:type="dxa"/>
            <w:vAlign w:val="center"/>
          </w:tcPr>
          <w:p>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区教委受理回</w:t>
            </w:r>
            <w:r>
              <w:rPr>
                <w:rFonts w:hint="eastAsia" w:ascii="宋体" w:hAnsi="宋体" w:eastAsia="宋体" w:cs="宋体"/>
                <w:color w:val="auto"/>
                <w:sz w:val="28"/>
                <w:szCs w:val="28"/>
                <w:highlight w:val="none"/>
                <w:u w:val="none"/>
                <w:lang w:eastAsia="zh-CN"/>
              </w:rPr>
              <w:t>户籍或</w:t>
            </w:r>
            <w:r>
              <w:rPr>
                <w:rFonts w:hint="eastAsia" w:ascii="宋体" w:hAnsi="宋体" w:eastAsia="宋体" w:cs="宋体"/>
                <w:color w:val="auto"/>
                <w:sz w:val="28"/>
                <w:szCs w:val="28"/>
                <w:highlight w:val="none"/>
                <w:u w:val="none"/>
              </w:rPr>
              <w:t>家庭实际居住地所在区初中入学申请、审核、登记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2894" w:type="dxa"/>
            <w:vAlign w:val="center"/>
          </w:tcPr>
          <w:p>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6月</w:t>
            </w:r>
            <w:r>
              <w:rPr>
                <w:rFonts w:hint="eastAsia" w:ascii="宋体" w:hAnsi="宋体" w:eastAsia="宋体" w:cs="宋体"/>
                <w:color w:val="auto"/>
                <w:sz w:val="28"/>
                <w:szCs w:val="28"/>
                <w:highlight w:val="none"/>
                <w:u w:val="none"/>
                <w:lang w:val="en-US" w:eastAsia="zh-CN"/>
              </w:rPr>
              <w:t>3</w:t>
            </w:r>
            <w:r>
              <w:rPr>
                <w:rFonts w:hint="eastAsia" w:ascii="宋体" w:hAnsi="宋体" w:eastAsia="宋体" w:cs="宋体"/>
                <w:color w:val="auto"/>
                <w:sz w:val="28"/>
                <w:szCs w:val="28"/>
                <w:highlight w:val="none"/>
                <w:u w:val="none"/>
              </w:rPr>
              <w:t>日至</w:t>
            </w:r>
            <w:r>
              <w:rPr>
                <w:rFonts w:hint="eastAsia" w:ascii="宋体" w:hAnsi="宋体" w:eastAsia="宋体" w:cs="宋体"/>
                <w:color w:val="auto"/>
                <w:sz w:val="28"/>
                <w:szCs w:val="28"/>
                <w:highlight w:val="none"/>
                <w:u w:val="none"/>
                <w:lang w:val="en-US" w:eastAsia="zh-CN"/>
              </w:rPr>
              <w:t>6月6</w:t>
            </w:r>
            <w:r>
              <w:rPr>
                <w:rFonts w:hint="eastAsia" w:ascii="宋体" w:hAnsi="宋体" w:eastAsia="宋体" w:cs="宋体"/>
                <w:color w:val="auto"/>
                <w:sz w:val="28"/>
                <w:szCs w:val="28"/>
                <w:highlight w:val="none"/>
                <w:u w:val="none"/>
              </w:rPr>
              <w:t>日</w:t>
            </w:r>
          </w:p>
        </w:tc>
        <w:tc>
          <w:tcPr>
            <w:tcW w:w="5190" w:type="dxa"/>
            <w:vAlign w:val="center"/>
          </w:tcPr>
          <w:p>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宋体" w:hAnsi="宋体" w:eastAsia="宋体" w:cs="宋体"/>
                <w:color w:val="auto"/>
                <w:sz w:val="28"/>
                <w:szCs w:val="28"/>
                <w:highlight w:val="none"/>
                <w:u w:val="none"/>
                <w:lang w:eastAsia="zh-CN"/>
              </w:rPr>
            </w:pPr>
            <w:r>
              <w:rPr>
                <w:rFonts w:hint="eastAsia" w:ascii="宋体" w:hAnsi="宋体" w:eastAsia="宋体" w:cs="宋体"/>
                <w:color w:val="auto"/>
                <w:sz w:val="28"/>
                <w:szCs w:val="28"/>
                <w:highlight w:val="none"/>
                <w:u w:val="none"/>
                <w:lang w:eastAsia="zh-CN"/>
              </w:rPr>
              <w:t>民办学校、</w:t>
            </w:r>
            <w:r>
              <w:rPr>
                <w:rFonts w:hint="eastAsia" w:ascii="宋体" w:hAnsi="宋体" w:eastAsia="宋体" w:cs="宋体"/>
                <w:color w:val="auto"/>
                <w:sz w:val="28"/>
                <w:szCs w:val="28"/>
                <w:highlight w:val="none"/>
                <w:u w:val="none"/>
              </w:rPr>
              <w:t>公办寄宿</w:t>
            </w:r>
            <w:r>
              <w:rPr>
                <w:rFonts w:hint="eastAsia" w:ascii="宋体" w:hAnsi="宋体" w:eastAsia="宋体" w:cs="宋体"/>
                <w:color w:val="auto"/>
                <w:sz w:val="28"/>
                <w:szCs w:val="28"/>
                <w:highlight w:val="none"/>
                <w:u w:val="none"/>
                <w:lang w:eastAsia="zh-CN"/>
              </w:rPr>
              <w:t>学校</w:t>
            </w:r>
            <w:r>
              <w:rPr>
                <w:rFonts w:hint="eastAsia" w:ascii="宋体" w:hAnsi="宋体" w:eastAsia="宋体" w:cs="宋体"/>
                <w:color w:val="auto"/>
                <w:sz w:val="28"/>
                <w:szCs w:val="28"/>
                <w:highlight w:val="none"/>
                <w:u w:val="none"/>
              </w:rPr>
              <w:t>报</w:t>
            </w:r>
            <w:r>
              <w:rPr>
                <w:rFonts w:hint="eastAsia" w:ascii="宋体" w:hAnsi="宋体" w:eastAsia="宋体" w:cs="宋体"/>
                <w:color w:val="auto"/>
                <w:sz w:val="28"/>
                <w:szCs w:val="28"/>
                <w:highlight w:val="none"/>
                <w:u w:val="none"/>
                <w:lang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2894" w:type="dxa"/>
            <w:vAlign w:val="center"/>
          </w:tcPr>
          <w:p>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6月</w:t>
            </w:r>
            <w:r>
              <w:rPr>
                <w:rFonts w:hint="eastAsia" w:ascii="宋体" w:hAnsi="宋体" w:eastAsia="宋体" w:cs="宋体"/>
                <w:color w:val="auto"/>
                <w:sz w:val="28"/>
                <w:szCs w:val="28"/>
                <w:highlight w:val="none"/>
                <w:u w:val="none"/>
                <w:lang w:val="en-US" w:eastAsia="zh-CN"/>
              </w:rPr>
              <w:t>12日</w:t>
            </w:r>
          </w:p>
        </w:tc>
        <w:tc>
          <w:tcPr>
            <w:tcW w:w="5190" w:type="dxa"/>
            <w:vAlign w:val="center"/>
          </w:tcPr>
          <w:p>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宋体" w:hAnsi="宋体" w:eastAsia="宋体" w:cs="宋体"/>
                <w:color w:val="auto"/>
                <w:sz w:val="28"/>
                <w:szCs w:val="28"/>
                <w:highlight w:val="none"/>
                <w:u w:val="none"/>
                <w:lang w:val="en-US"/>
              </w:rPr>
            </w:pPr>
            <w:r>
              <w:rPr>
                <w:rFonts w:hint="eastAsia" w:ascii="宋体" w:hAnsi="宋体" w:eastAsia="宋体" w:cs="宋体"/>
                <w:color w:val="auto"/>
                <w:sz w:val="28"/>
                <w:szCs w:val="28"/>
                <w:highlight w:val="none"/>
                <w:u w:val="none"/>
                <w:lang w:eastAsia="zh-CN"/>
              </w:rPr>
              <w:t>民办学校、</w:t>
            </w:r>
            <w:r>
              <w:rPr>
                <w:rFonts w:hint="eastAsia" w:ascii="宋体" w:hAnsi="宋体" w:eastAsia="宋体" w:cs="宋体"/>
                <w:color w:val="auto"/>
                <w:sz w:val="28"/>
                <w:szCs w:val="28"/>
                <w:highlight w:val="none"/>
                <w:u w:val="none"/>
              </w:rPr>
              <w:t>公办寄宿</w:t>
            </w:r>
            <w:r>
              <w:rPr>
                <w:rFonts w:hint="eastAsia" w:ascii="宋体" w:hAnsi="宋体" w:eastAsia="宋体" w:cs="宋体"/>
                <w:color w:val="auto"/>
                <w:sz w:val="28"/>
                <w:szCs w:val="28"/>
                <w:highlight w:val="none"/>
                <w:u w:val="none"/>
                <w:lang w:eastAsia="zh-CN"/>
              </w:rPr>
              <w:t>学校派位录取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2894" w:type="dxa"/>
            <w:vAlign w:val="center"/>
          </w:tcPr>
          <w:p>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6月</w:t>
            </w:r>
            <w:r>
              <w:rPr>
                <w:rFonts w:hint="eastAsia" w:ascii="宋体" w:hAnsi="宋体" w:eastAsia="宋体" w:cs="宋体"/>
                <w:color w:val="auto"/>
                <w:sz w:val="28"/>
                <w:szCs w:val="28"/>
                <w:highlight w:val="none"/>
                <w:u w:val="none"/>
                <w:lang w:val="en-US" w:eastAsia="zh-CN"/>
              </w:rPr>
              <w:t>17</w:t>
            </w:r>
            <w:r>
              <w:rPr>
                <w:rFonts w:hint="eastAsia" w:ascii="宋体" w:hAnsi="宋体" w:eastAsia="宋体" w:cs="宋体"/>
                <w:color w:val="auto"/>
                <w:sz w:val="28"/>
                <w:szCs w:val="28"/>
                <w:highlight w:val="none"/>
                <w:u w:val="none"/>
              </w:rPr>
              <w:t>日至6月</w:t>
            </w:r>
            <w:r>
              <w:rPr>
                <w:rFonts w:hint="eastAsia" w:ascii="宋体" w:hAnsi="宋体" w:eastAsia="宋体" w:cs="宋体"/>
                <w:color w:val="auto"/>
                <w:sz w:val="28"/>
                <w:szCs w:val="28"/>
                <w:highlight w:val="none"/>
                <w:u w:val="none"/>
                <w:lang w:val="en-US" w:eastAsia="zh-CN"/>
              </w:rPr>
              <w:t>18</w:t>
            </w:r>
            <w:r>
              <w:rPr>
                <w:rFonts w:hint="eastAsia" w:ascii="宋体" w:hAnsi="宋体" w:eastAsia="宋体" w:cs="宋体"/>
                <w:color w:val="auto"/>
                <w:sz w:val="28"/>
                <w:szCs w:val="28"/>
                <w:highlight w:val="none"/>
                <w:u w:val="none"/>
              </w:rPr>
              <w:t>日</w:t>
            </w:r>
          </w:p>
        </w:tc>
        <w:tc>
          <w:tcPr>
            <w:tcW w:w="5190" w:type="dxa"/>
            <w:vAlign w:val="center"/>
          </w:tcPr>
          <w:p>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宋体" w:hAnsi="宋体" w:eastAsia="宋体" w:cs="宋体"/>
                <w:color w:val="auto"/>
                <w:sz w:val="28"/>
                <w:szCs w:val="28"/>
                <w:highlight w:val="none"/>
                <w:u w:val="none"/>
                <w:lang w:eastAsia="zh-CN"/>
              </w:rPr>
            </w:pPr>
            <w:r>
              <w:rPr>
                <w:rFonts w:hint="eastAsia" w:ascii="宋体" w:hAnsi="宋体" w:eastAsia="宋体" w:cs="宋体"/>
                <w:color w:val="auto"/>
                <w:sz w:val="28"/>
                <w:szCs w:val="28"/>
                <w:highlight w:val="none"/>
                <w:u w:val="none"/>
              </w:rPr>
              <w:t>审核入学材料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9" w:hRule="atLeast"/>
          <w:jc w:val="center"/>
        </w:trPr>
        <w:tc>
          <w:tcPr>
            <w:tcW w:w="2894" w:type="dxa"/>
            <w:vAlign w:val="center"/>
          </w:tcPr>
          <w:p>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7月</w:t>
            </w:r>
            <w:r>
              <w:rPr>
                <w:rFonts w:hint="eastAsia" w:ascii="宋体" w:hAnsi="宋体" w:eastAsia="宋体" w:cs="宋体"/>
                <w:color w:val="auto"/>
                <w:sz w:val="28"/>
                <w:szCs w:val="28"/>
                <w:highlight w:val="none"/>
                <w:u w:val="none"/>
                <w:lang w:val="en-US" w:eastAsia="zh-CN"/>
              </w:rPr>
              <w:t>3</w:t>
            </w:r>
            <w:r>
              <w:rPr>
                <w:rFonts w:hint="eastAsia" w:ascii="宋体" w:hAnsi="宋体" w:eastAsia="宋体" w:cs="宋体"/>
                <w:color w:val="auto"/>
                <w:sz w:val="28"/>
                <w:szCs w:val="28"/>
                <w:highlight w:val="none"/>
                <w:u w:val="none"/>
              </w:rPr>
              <w:t>日</w:t>
            </w:r>
          </w:p>
        </w:tc>
        <w:tc>
          <w:tcPr>
            <w:tcW w:w="5190" w:type="dxa"/>
            <w:vAlign w:val="center"/>
          </w:tcPr>
          <w:p>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小升初派位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894" w:type="dxa"/>
            <w:vAlign w:val="center"/>
          </w:tcPr>
          <w:p>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7月上旬</w:t>
            </w:r>
          </w:p>
        </w:tc>
        <w:tc>
          <w:tcPr>
            <w:tcW w:w="5190" w:type="dxa"/>
            <w:vAlign w:val="center"/>
          </w:tcPr>
          <w:p>
            <w:pPr>
              <w:keepNext w:val="0"/>
              <w:keepLines w:val="0"/>
              <w:pageBreakBefore w:val="0"/>
              <w:widowControl w:val="0"/>
              <w:suppressAutoHyphens/>
              <w:kinsoku/>
              <w:wordWrap/>
              <w:overflowPunct/>
              <w:topLinePunct w:val="0"/>
              <w:autoSpaceDE/>
              <w:autoSpaceDN/>
              <w:bidi w:val="0"/>
              <w:adjustRightInd w:val="0"/>
              <w:snapToGrid w:val="0"/>
              <w:spacing w:line="520" w:lineRule="exact"/>
              <w:ind w:left="0" w:leftChars="0" w:right="0" w:rightChars="0" w:firstLine="0" w:firstLineChars="0"/>
              <w:jc w:val="left"/>
              <w:textAlignment w:val="auto"/>
              <w:outlineLvl w:val="9"/>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发放新生入学通知书</w:t>
            </w:r>
          </w:p>
        </w:tc>
      </w:tr>
    </w:tbl>
    <w:p>
      <w:pPr>
        <w:keepNext w:val="0"/>
        <w:keepLines w:val="0"/>
        <w:pageBreakBefore w:val="0"/>
        <w:widowControl w:val="0"/>
        <w:kinsoku/>
        <w:wordWrap/>
        <w:overflowPunct/>
        <w:topLinePunct w:val="0"/>
        <w:autoSpaceDE/>
        <w:autoSpaceDN/>
        <w:bidi w:val="0"/>
        <w:spacing w:line="520" w:lineRule="exact"/>
        <w:ind w:left="0" w:leftChars="0" w:right="0" w:rightChars="0"/>
        <w:jc w:val="left"/>
        <w:textAlignment w:val="auto"/>
        <w:outlineLvl w:val="9"/>
        <w:rPr>
          <w:rFonts w:hint="eastAsia" w:ascii="Times New Roman" w:hAnsi="Times New Roman" w:eastAsia="宋体" w:cs="Times New Roman"/>
          <w:b/>
          <w:color w:val="000000"/>
          <w:kern w:val="2"/>
          <w:sz w:val="24"/>
          <w:szCs w:val="22"/>
          <w:highlight w:val="none"/>
          <w:u w:val="none"/>
          <w:lang w:val="en-US" w:eastAsia="zh-CN" w:bidi="ar-SA"/>
        </w:rPr>
      </w:pPr>
    </w:p>
    <w:p>
      <w:pPr>
        <w:keepNext w:val="0"/>
        <w:keepLines w:val="0"/>
        <w:pageBreakBefore w:val="0"/>
        <w:suppressAutoHyphens/>
        <w:kinsoku/>
        <w:topLinePunct w:val="0"/>
        <w:autoSpaceDE/>
        <w:autoSpaceDN/>
        <w:bidi w:val="0"/>
        <w:adjustRightInd w:val="0"/>
        <w:snapToGrid w:val="0"/>
        <w:spacing w:line="520" w:lineRule="exact"/>
        <w:ind w:firstLine="640" w:firstLineChars="200"/>
        <w:jc w:val="left"/>
        <w:rPr>
          <w:rFonts w:hint="eastAsia" w:ascii="黑体" w:hAnsi="宋体" w:eastAsia="黑体"/>
          <w:color w:val="auto"/>
          <w:sz w:val="32"/>
          <w:szCs w:val="32"/>
          <w:highlight w:val="none"/>
          <w:u w:val="none"/>
        </w:rPr>
      </w:pPr>
      <w:r>
        <w:rPr>
          <w:rFonts w:hint="eastAsia" w:ascii="黑体" w:hAnsi="宋体" w:eastAsia="黑体" w:cs="Times New Roman"/>
          <w:color w:val="auto"/>
          <w:sz w:val="32"/>
          <w:szCs w:val="32"/>
          <w:highlight w:val="none"/>
          <w:u w:val="none"/>
          <w:lang w:eastAsia="zh-CN"/>
        </w:rPr>
        <w:t>四</w:t>
      </w:r>
      <w:r>
        <w:rPr>
          <w:rFonts w:hint="eastAsia" w:ascii="黑体" w:hAnsi="华文中宋" w:eastAsia="黑体" w:cs="Times New Roman"/>
          <w:color w:val="auto"/>
          <w:sz w:val="32"/>
          <w:szCs w:val="32"/>
          <w:highlight w:val="none"/>
          <w:u w:val="none"/>
        </w:rPr>
        <w:t>、怀柔区城区20</w:t>
      </w:r>
      <w:r>
        <w:rPr>
          <w:rFonts w:hint="eastAsia" w:ascii="黑体" w:hAnsi="华文中宋" w:eastAsia="黑体" w:cs="Times New Roman"/>
          <w:color w:val="auto"/>
          <w:sz w:val="32"/>
          <w:szCs w:val="32"/>
          <w:highlight w:val="none"/>
          <w:u w:val="none"/>
          <w:lang w:val="en-US" w:eastAsia="zh-CN"/>
        </w:rPr>
        <w:t>23</w:t>
      </w:r>
      <w:r>
        <w:rPr>
          <w:rFonts w:hint="eastAsia" w:ascii="黑体" w:hAnsi="华文中宋" w:eastAsia="黑体" w:cs="Times New Roman"/>
          <w:color w:val="auto"/>
          <w:sz w:val="32"/>
          <w:szCs w:val="32"/>
          <w:highlight w:val="none"/>
          <w:u w:val="none"/>
        </w:rPr>
        <w:t>年</w:t>
      </w:r>
      <w:r>
        <w:rPr>
          <w:rFonts w:hint="eastAsia" w:ascii="黑体" w:hAnsi="宋体" w:eastAsia="黑体" w:cs="Times New Roman"/>
          <w:color w:val="auto"/>
          <w:sz w:val="32"/>
          <w:szCs w:val="32"/>
          <w:highlight w:val="none"/>
          <w:u w:val="none"/>
        </w:rPr>
        <w:t>中学入学招生示意图</w:t>
      </w:r>
    </w:p>
    <w:p>
      <w:pPr>
        <w:keepNext w:val="0"/>
        <w:keepLines w:val="0"/>
        <w:pageBreakBefore w:val="0"/>
        <w:kinsoku/>
        <w:topLinePunct w:val="0"/>
        <w:autoSpaceDE/>
        <w:autoSpaceDN/>
        <w:bidi w:val="0"/>
        <w:adjustRightInd w:val="0"/>
        <w:snapToGrid w:val="0"/>
        <w:spacing w:line="520" w:lineRule="exact"/>
        <w:jc w:val="left"/>
        <w:rPr>
          <w:rFonts w:hint="eastAsia" w:ascii="黑体" w:hAnsi="宋体" w:eastAsia="黑体"/>
          <w:color w:val="auto"/>
          <w:sz w:val="32"/>
          <w:szCs w:val="32"/>
          <w:highlight w:val="none"/>
          <w:u w:val="none"/>
          <w:lang w:eastAsia="zh-CN"/>
        </w:rPr>
      </w:pPr>
      <w:r>
        <w:rPr>
          <w:rFonts w:hint="eastAsia" w:ascii="黑体" w:hAnsi="宋体" w:eastAsia="黑体" w:cs="Times New Roman"/>
          <w:color w:val="auto"/>
          <w:sz w:val="32"/>
          <w:szCs w:val="32"/>
          <w:highlight w:val="none"/>
          <w:u w:val="none"/>
          <w:lang w:eastAsia="zh-CN"/>
        </w:rPr>
        <w:drawing>
          <wp:anchor distT="0" distB="0" distL="114300" distR="114300" simplePos="0" relativeHeight="251660288" behindDoc="1" locked="0" layoutInCell="1" allowOverlap="1">
            <wp:simplePos x="0" y="0"/>
            <wp:positionH relativeFrom="column">
              <wp:posOffset>-86995</wp:posOffset>
            </wp:positionH>
            <wp:positionV relativeFrom="paragraph">
              <wp:posOffset>83820</wp:posOffset>
            </wp:positionV>
            <wp:extent cx="5784215" cy="7207885"/>
            <wp:effectExtent l="0" t="0" r="6985" b="12065"/>
            <wp:wrapNone/>
            <wp:docPr id="8" name="图片 5" descr="3d9e2c3e952e0fd8083781871cafb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3d9e2c3e952e0fd8083781871cafb16"/>
                    <pic:cNvPicPr>
                      <a:picLocks noChangeAspect="1"/>
                    </pic:cNvPicPr>
                  </pic:nvPicPr>
                  <pic:blipFill>
                    <a:blip r:embed="rId6"/>
                    <a:srcRect t="1967" b="871"/>
                    <a:stretch>
                      <a:fillRect/>
                    </a:stretch>
                  </pic:blipFill>
                  <pic:spPr>
                    <a:xfrm>
                      <a:off x="0" y="0"/>
                      <a:ext cx="5784215" cy="7207885"/>
                    </a:xfrm>
                    <a:prstGeom prst="rect">
                      <a:avLst/>
                    </a:prstGeom>
                    <a:noFill/>
                    <a:ln w="9525">
                      <a:noFill/>
                    </a:ln>
                  </pic:spPr>
                </pic:pic>
              </a:graphicData>
            </a:graphic>
          </wp:anchor>
        </w:drawing>
      </w:r>
    </w:p>
    <w:p>
      <w:pPr>
        <w:keepNext w:val="0"/>
        <w:keepLines w:val="0"/>
        <w:pageBreakBefore w:val="0"/>
        <w:kinsoku/>
        <w:topLinePunct w:val="0"/>
        <w:autoSpaceDE/>
        <w:autoSpaceDN/>
        <w:bidi w:val="0"/>
        <w:adjustRightInd w:val="0"/>
        <w:snapToGrid w:val="0"/>
        <w:spacing w:line="520" w:lineRule="exact"/>
        <w:jc w:val="left"/>
        <w:rPr>
          <w:rFonts w:hint="eastAsia" w:ascii="黑体" w:hAnsi="宋体" w:eastAsia="黑体"/>
          <w:color w:val="auto"/>
          <w:sz w:val="32"/>
          <w:szCs w:val="32"/>
          <w:highlight w:val="none"/>
          <w:u w:val="none"/>
          <w:lang w:eastAsia="zh-CN"/>
        </w:rPr>
      </w:pPr>
    </w:p>
    <w:p>
      <w:pPr>
        <w:keepNext w:val="0"/>
        <w:keepLines w:val="0"/>
        <w:pageBreakBefore w:val="0"/>
        <w:kinsoku/>
        <w:topLinePunct w:val="0"/>
        <w:autoSpaceDE/>
        <w:autoSpaceDN/>
        <w:bidi w:val="0"/>
        <w:adjustRightInd w:val="0"/>
        <w:snapToGrid w:val="0"/>
        <w:spacing w:line="520" w:lineRule="exact"/>
        <w:jc w:val="left"/>
        <w:rPr>
          <w:rFonts w:hint="eastAsia" w:ascii="黑体" w:hAnsi="宋体" w:eastAsia="黑体"/>
          <w:color w:val="auto"/>
          <w:sz w:val="32"/>
          <w:szCs w:val="32"/>
          <w:highlight w:val="none"/>
          <w:u w:val="none"/>
          <w:lang w:eastAsia="zh-CN"/>
        </w:rPr>
      </w:pPr>
    </w:p>
    <w:p>
      <w:pPr>
        <w:keepNext w:val="0"/>
        <w:keepLines w:val="0"/>
        <w:pageBreakBefore w:val="0"/>
        <w:kinsoku/>
        <w:topLinePunct w:val="0"/>
        <w:autoSpaceDE/>
        <w:autoSpaceDN/>
        <w:bidi w:val="0"/>
        <w:adjustRightInd w:val="0"/>
        <w:snapToGrid w:val="0"/>
        <w:spacing w:line="520" w:lineRule="exact"/>
        <w:jc w:val="left"/>
        <w:rPr>
          <w:rFonts w:hint="eastAsia" w:ascii="黑体" w:hAnsi="宋体" w:eastAsia="黑体"/>
          <w:color w:val="auto"/>
          <w:sz w:val="32"/>
          <w:szCs w:val="32"/>
          <w:highlight w:val="none"/>
          <w:u w:val="none"/>
        </w:rPr>
      </w:pPr>
    </w:p>
    <w:p>
      <w:pPr>
        <w:keepNext w:val="0"/>
        <w:keepLines w:val="0"/>
        <w:pageBreakBefore w:val="0"/>
        <w:kinsoku/>
        <w:topLinePunct w:val="0"/>
        <w:autoSpaceDE/>
        <w:autoSpaceDN/>
        <w:bidi w:val="0"/>
        <w:adjustRightInd w:val="0"/>
        <w:snapToGrid w:val="0"/>
        <w:spacing w:line="520" w:lineRule="exact"/>
        <w:jc w:val="left"/>
        <w:rPr>
          <w:rFonts w:hint="eastAsia" w:ascii="黑体" w:hAnsi="宋体" w:eastAsia="黑体"/>
          <w:color w:val="auto"/>
          <w:sz w:val="32"/>
          <w:szCs w:val="32"/>
          <w:highlight w:val="none"/>
          <w:u w:val="none"/>
        </w:rPr>
      </w:pPr>
    </w:p>
    <w:p>
      <w:pPr>
        <w:keepNext w:val="0"/>
        <w:keepLines w:val="0"/>
        <w:pageBreakBefore w:val="0"/>
        <w:kinsoku/>
        <w:topLinePunct w:val="0"/>
        <w:autoSpaceDE/>
        <w:autoSpaceDN/>
        <w:bidi w:val="0"/>
        <w:adjustRightInd w:val="0"/>
        <w:snapToGrid w:val="0"/>
        <w:spacing w:line="520" w:lineRule="exact"/>
        <w:jc w:val="left"/>
        <w:rPr>
          <w:rFonts w:hint="eastAsia" w:ascii="黑体" w:hAnsi="宋体" w:eastAsia="黑体"/>
          <w:color w:val="auto"/>
          <w:sz w:val="32"/>
          <w:szCs w:val="32"/>
          <w:highlight w:val="none"/>
          <w:u w:val="none"/>
        </w:rPr>
      </w:pPr>
    </w:p>
    <w:p>
      <w:pPr>
        <w:keepNext w:val="0"/>
        <w:keepLines w:val="0"/>
        <w:pageBreakBefore w:val="0"/>
        <w:kinsoku/>
        <w:topLinePunct w:val="0"/>
        <w:autoSpaceDE/>
        <w:autoSpaceDN/>
        <w:bidi w:val="0"/>
        <w:adjustRightInd w:val="0"/>
        <w:snapToGrid w:val="0"/>
        <w:spacing w:line="520" w:lineRule="exact"/>
        <w:jc w:val="left"/>
        <w:rPr>
          <w:rFonts w:hint="eastAsia" w:ascii="黑体" w:hAnsi="宋体" w:eastAsia="黑体"/>
          <w:color w:val="auto"/>
          <w:sz w:val="32"/>
          <w:szCs w:val="32"/>
          <w:highlight w:val="none"/>
          <w:u w:val="none"/>
        </w:rPr>
      </w:pPr>
    </w:p>
    <w:p>
      <w:pPr>
        <w:keepNext w:val="0"/>
        <w:keepLines w:val="0"/>
        <w:pageBreakBefore w:val="0"/>
        <w:kinsoku/>
        <w:topLinePunct w:val="0"/>
        <w:autoSpaceDE/>
        <w:autoSpaceDN/>
        <w:bidi w:val="0"/>
        <w:adjustRightInd w:val="0"/>
        <w:snapToGrid w:val="0"/>
        <w:spacing w:line="520" w:lineRule="exact"/>
        <w:jc w:val="left"/>
        <w:rPr>
          <w:rFonts w:hint="eastAsia" w:ascii="黑体" w:hAnsi="宋体" w:eastAsia="黑体"/>
          <w:color w:val="auto"/>
          <w:sz w:val="32"/>
          <w:szCs w:val="32"/>
          <w:highlight w:val="none"/>
          <w:u w:val="none"/>
        </w:rPr>
      </w:pPr>
    </w:p>
    <w:p>
      <w:pPr>
        <w:keepNext w:val="0"/>
        <w:keepLines w:val="0"/>
        <w:pageBreakBefore w:val="0"/>
        <w:kinsoku/>
        <w:topLinePunct w:val="0"/>
        <w:autoSpaceDE/>
        <w:autoSpaceDN/>
        <w:bidi w:val="0"/>
        <w:adjustRightInd w:val="0"/>
        <w:snapToGrid w:val="0"/>
        <w:spacing w:line="520" w:lineRule="exact"/>
        <w:jc w:val="left"/>
        <w:rPr>
          <w:rFonts w:hint="eastAsia" w:ascii="黑体" w:hAnsi="宋体" w:eastAsia="黑体"/>
          <w:color w:val="auto"/>
          <w:sz w:val="32"/>
          <w:szCs w:val="32"/>
          <w:highlight w:val="none"/>
          <w:u w:val="none"/>
        </w:rPr>
      </w:pPr>
    </w:p>
    <w:p>
      <w:pPr>
        <w:keepNext w:val="0"/>
        <w:keepLines w:val="0"/>
        <w:pageBreakBefore w:val="0"/>
        <w:kinsoku/>
        <w:topLinePunct w:val="0"/>
        <w:autoSpaceDE/>
        <w:autoSpaceDN/>
        <w:bidi w:val="0"/>
        <w:adjustRightInd w:val="0"/>
        <w:snapToGrid w:val="0"/>
        <w:spacing w:line="520" w:lineRule="exact"/>
        <w:jc w:val="left"/>
        <w:rPr>
          <w:rFonts w:hint="eastAsia" w:ascii="黑体" w:hAnsi="宋体" w:eastAsia="黑体"/>
          <w:color w:val="auto"/>
          <w:sz w:val="32"/>
          <w:szCs w:val="32"/>
          <w:highlight w:val="none"/>
          <w:u w:val="none"/>
        </w:rPr>
      </w:pPr>
    </w:p>
    <w:p>
      <w:pPr>
        <w:keepNext w:val="0"/>
        <w:keepLines w:val="0"/>
        <w:pageBreakBefore w:val="0"/>
        <w:kinsoku/>
        <w:topLinePunct w:val="0"/>
        <w:autoSpaceDE/>
        <w:autoSpaceDN/>
        <w:bidi w:val="0"/>
        <w:adjustRightInd w:val="0"/>
        <w:snapToGrid w:val="0"/>
        <w:spacing w:line="520" w:lineRule="exact"/>
        <w:jc w:val="left"/>
        <w:rPr>
          <w:rFonts w:hint="eastAsia" w:ascii="黑体" w:hAnsi="宋体" w:eastAsia="黑体"/>
          <w:color w:val="auto"/>
          <w:sz w:val="32"/>
          <w:szCs w:val="32"/>
          <w:highlight w:val="none"/>
          <w:u w:val="none"/>
        </w:rPr>
      </w:pPr>
    </w:p>
    <w:p>
      <w:pPr>
        <w:keepNext w:val="0"/>
        <w:keepLines w:val="0"/>
        <w:pageBreakBefore w:val="0"/>
        <w:kinsoku/>
        <w:overflowPunct w:val="0"/>
        <w:topLinePunct w:val="0"/>
        <w:autoSpaceDE/>
        <w:autoSpaceDN/>
        <w:bidi w:val="0"/>
        <w:spacing w:line="520" w:lineRule="exact"/>
        <w:jc w:val="left"/>
        <w:rPr>
          <w:rFonts w:hint="eastAsia" w:ascii="黑体" w:hAnsi="黑体" w:eastAsia="黑体" w:cs="黑体"/>
          <w:color w:val="auto"/>
          <w:sz w:val="32"/>
          <w:szCs w:val="32"/>
          <w:highlight w:val="none"/>
          <w:u w:val="none"/>
        </w:rPr>
      </w:pPr>
    </w:p>
    <w:p>
      <w:pPr>
        <w:keepNext w:val="0"/>
        <w:keepLines w:val="0"/>
        <w:pageBreakBefore w:val="0"/>
        <w:tabs>
          <w:tab w:val="left" w:pos="5570"/>
        </w:tabs>
        <w:kinsoku/>
        <w:topLinePunct w:val="0"/>
        <w:autoSpaceDE/>
        <w:autoSpaceDN/>
        <w:bidi w:val="0"/>
        <w:snapToGrid w:val="0"/>
        <w:spacing w:line="520" w:lineRule="exact"/>
        <w:ind w:right="23" w:rightChars="11"/>
        <w:jc w:val="left"/>
        <w:textAlignment w:val="baseline"/>
        <w:rPr>
          <w:rFonts w:hint="eastAsia" w:ascii="仿宋_GB2312" w:hAnsi="宋体"/>
          <w:color w:val="auto"/>
          <w:sz w:val="32"/>
          <w:szCs w:val="32"/>
          <w:highlight w:val="none"/>
          <w:u w:val="none"/>
        </w:rPr>
      </w:pPr>
    </w:p>
    <w:p>
      <w:pPr>
        <w:keepNext w:val="0"/>
        <w:keepLines w:val="0"/>
        <w:pageBreakBefore w:val="0"/>
        <w:tabs>
          <w:tab w:val="left" w:pos="5570"/>
        </w:tabs>
        <w:kinsoku/>
        <w:topLinePunct w:val="0"/>
        <w:autoSpaceDE/>
        <w:autoSpaceDN/>
        <w:bidi w:val="0"/>
        <w:snapToGrid w:val="0"/>
        <w:spacing w:line="520" w:lineRule="exact"/>
        <w:ind w:right="23" w:rightChars="11"/>
        <w:jc w:val="left"/>
        <w:textAlignment w:val="baseline"/>
        <w:rPr>
          <w:rFonts w:hint="eastAsia" w:ascii="仿宋_GB2312" w:hAnsi="宋体"/>
          <w:color w:val="auto"/>
          <w:sz w:val="32"/>
          <w:szCs w:val="32"/>
          <w:highlight w:val="none"/>
          <w:u w:val="none"/>
        </w:rPr>
      </w:pPr>
    </w:p>
    <w:p>
      <w:pPr>
        <w:keepNext w:val="0"/>
        <w:keepLines w:val="0"/>
        <w:pageBreakBefore w:val="0"/>
        <w:widowControl w:val="0"/>
        <w:tabs>
          <w:tab w:val="left" w:pos="5570"/>
        </w:tabs>
        <w:kinsoku/>
        <w:wordWrap/>
        <w:overflowPunct/>
        <w:topLinePunct w:val="0"/>
        <w:autoSpaceDE/>
        <w:autoSpaceDN/>
        <w:bidi w:val="0"/>
        <w:adjustRightInd/>
        <w:snapToGrid w:val="0"/>
        <w:spacing w:line="320" w:lineRule="exact"/>
        <w:ind w:right="0" w:rightChars="0"/>
        <w:jc w:val="left"/>
        <w:textAlignment w:val="bottom"/>
        <w:outlineLvl w:val="9"/>
      </w:pPr>
    </w:p>
    <w:p>
      <w:pPr>
        <w:pStyle w:val="2"/>
      </w:pPr>
    </w:p>
    <w:p/>
    <w:p>
      <w:pPr>
        <w:pStyle w:val="2"/>
      </w:pPr>
    </w:p>
    <w:p/>
    <w:p>
      <w:pPr>
        <w:pStyle w:val="2"/>
      </w:pPr>
    </w:p>
    <w:p/>
    <w:p>
      <w:pPr>
        <w:pStyle w:val="2"/>
      </w:pPr>
    </w:p>
    <w:p/>
    <w:p>
      <w:pPr>
        <w:pStyle w:val="2"/>
      </w:pPr>
    </w:p>
    <w:p/>
    <w:p>
      <w:pPr>
        <w:tabs>
          <w:tab w:val="left" w:pos="6300"/>
        </w:tabs>
        <w:spacing w:line="460" w:lineRule="exact"/>
        <w:ind w:left="0" w:leftChars="0" w:right="-506" w:rightChars="-241" w:firstLine="0" w:firstLineChars="0"/>
      </w:pP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FA6805-BC79-4A55-9BD1-1434AC1C48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12F4CDA-A946-4A16-B2B4-EC55E197C753}"/>
  </w:font>
  <w:font w:name="方正小标宋_GBK">
    <w:panose1 w:val="02000000000000000000"/>
    <w:charset w:val="86"/>
    <w:family w:val="auto"/>
    <w:pitch w:val="default"/>
    <w:sig w:usb0="A00002BF" w:usb1="38CF7CFA" w:usb2="00082016" w:usb3="00000000" w:csb0="00040001" w:csb1="00000000"/>
    <w:embedRegular r:id="rId3" w:fontKey="{EC2A380C-92E3-4148-8562-1813D2A2A514}"/>
  </w:font>
  <w:font w:name="仿宋_GB2312">
    <w:panose1 w:val="02010609030101010101"/>
    <w:charset w:val="86"/>
    <w:family w:val="auto"/>
    <w:pitch w:val="default"/>
    <w:sig w:usb0="00000001" w:usb1="080E0000" w:usb2="00000000" w:usb3="00000000" w:csb0="00040000" w:csb1="00000000"/>
    <w:embedRegular r:id="rId4" w:fontKey="{8FC46B9D-9631-42DD-9EA4-E1E5B291CFFB}"/>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embedRegular r:id="rId5" w:fontKey="{5D40646E-5F06-41D7-8287-A6ED379C1ABC}"/>
  </w:font>
  <w:font w:name="楷体_GB2312">
    <w:altName w:val="楷体"/>
    <w:panose1 w:val="02010609030101010101"/>
    <w:charset w:val="86"/>
    <w:family w:val="modern"/>
    <w:pitch w:val="default"/>
    <w:sig w:usb0="00000000" w:usb1="0000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-354965</wp:posOffset>
              </wp:positionV>
              <wp:extent cx="1828800" cy="3467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3467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- 36 -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7.95pt;height:27.3pt;width:144pt;mso-position-horizontal:outside;mso-position-horizontal-relative:margin;mso-wrap-style:none;z-index:251659264;mso-width-relative:page;mso-height-relative:page;" filled="f" stroked="f" coordsize="21600,21600" o:gfxdata="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kEbCdcAAAAHAQAADwAAAAAAAAABACAAAAAiAAAAZHJzL2Rvd25yZXYu&#10;eG1sUEsBAhQAFAAAAAgAh07iQDXpfjA1AgAAYAQAAA4AAAAAAAAAAQAgAAAAJgEAAGRycy9lMm9E&#10;b2MueG1sUEsFBgAAAAAGAAYAWQEAAM0FAAAAAA==&#10;">
              <v:fill on="f" focussize="0,0"/>
              <v:stroke on="f" weight="0.5pt"/>
              <v:imagedata o:title=""/>
              <o:lock v:ext="edit" aspectratio="f"/>
              <v:textbox inset="0mm,0mm,0mm,0mm">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- 36 -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NzkxYzE1NTNhZjc0YzgwZGM2NTc0OTI3MDcwNWQifQ=="/>
  </w:docVars>
  <w:rsids>
    <w:rsidRoot w:val="3DFB0105"/>
    <w:rsid w:val="1155450E"/>
    <w:rsid w:val="13976066"/>
    <w:rsid w:val="2B2F3F23"/>
    <w:rsid w:val="3DFB0105"/>
    <w:rsid w:val="69713E2F"/>
    <w:rsid w:val="789759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Calibri"/>
      <w:color w:val="000000"/>
      <w:kern w:val="2"/>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oc 1"/>
    <w:next w:val="1"/>
    <w:qFormat/>
    <w:uiPriority w:val="0"/>
    <w:pPr>
      <w:widowControl/>
      <w:wordWrap w:val="0"/>
      <w:autoSpaceDE/>
      <w:autoSpaceDN/>
      <w:spacing w:before="0" w:after="0" w:line="240" w:lineRule="auto"/>
      <w:ind w:left="0" w:firstLine="0"/>
      <w:jc w:val="both"/>
    </w:pPr>
    <w:rPr>
      <w:rFonts w:ascii="Times New Roman" w:hAnsi="Times New Roman" w:eastAsia="宋体" w:cs="Times New Roman"/>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13961</Words>
  <Characters>14670</Characters>
  <Lines>0</Lines>
  <Paragraphs>0</Paragraphs>
  <TotalTime>4</TotalTime>
  <ScaleCrop>false</ScaleCrop>
  <LinksUpToDate>false</LinksUpToDate>
  <CharactersWithSpaces>14757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2023-04-28T02:42:00Z</dcterms:created>
  <dc:creator>赵长君</dc:creator>
  <cp:lastModifiedBy> 祺</cp:lastModifiedBy>
  <dcterms:modified xsi:type="dcterms:W3CDTF">2023-04-28T08:00:02Z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B34A84D4D03147F1AD2E166B42A31A1B_13</vt:lpwstr>
  </property>
</Properties>
</file>