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tbl>
      <w:tblPr>
        <w:tblStyle w:val="3"/>
        <w:tblW w:w="92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8"/>
        <w:gridCol w:w="2220"/>
        <w:gridCol w:w="2145"/>
        <w:gridCol w:w="2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273" w:type="dxa"/>
            <w:gridSpan w:val="4"/>
            <w:tcBorders>
              <w:top w:val="nil"/>
              <w:left w:val="nil"/>
              <w:bottom w:val="nil"/>
              <w:right w:val="nil"/>
            </w:tcBorders>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投资北京全球合作伙伴申请表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组织机构名称</w:t>
            </w:r>
          </w:p>
        </w:tc>
        <w:tc>
          <w:tcPr>
            <w:tcW w:w="694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统一社会信用代码</w:t>
            </w:r>
          </w:p>
        </w:tc>
        <w:tc>
          <w:tcPr>
            <w:tcW w:w="694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lang w:eastAsia="zh-CN"/>
              </w:rPr>
            </w:pPr>
            <w:r>
              <w:rPr>
                <w:rFonts w:hint="eastAsia" w:ascii="仿宋_GB2312" w:hAnsi="宋体" w:eastAsia="仿宋_GB2312" w:cs="仿宋_GB2312"/>
                <w:i w:val="0"/>
                <w:color w:val="000000"/>
                <w:sz w:val="20"/>
                <w:szCs w:val="20"/>
                <w:u w:val="none"/>
                <w:lang w:eastAsia="zh-CN"/>
              </w:rPr>
              <w:t>（境外机构无需填此项内容）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组织机构注册地址</w:t>
            </w:r>
          </w:p>
        </w:tc>
        <w:tc>
          <w:tcPr>
            <w:tcW w:w="6945"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联系人</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联系电话/手机</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2328"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组织机构类型</w:t>
            </w:r>
          </w:p>
        </w:tc>
        <w:tc>
          <w:tcPr>
            <w:tcW w:w="69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□商协会 □智库 □咨询公司 □银行 □保险 □基金</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□会计师事务所 □律师事务所 □园区运营机构 □数据服务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□其他机构</w:t>
            </w:r>
            <w:r>
              <w:rPr>
                <w:rStyle w:val="6"/>
                <w:rFonts w:hAnsi="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7" w:hRule="atLeast"/>
        </w:trPr>
        <w:tc>
          <w:tcPr>
            <w:tcW w:w="2328"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意向合作类型（可多选）</w:t>
            </w:r>
          </w:p>
        </w:tc>
        <w:tc>
          <w:tcPr>
            <w:tcW w:w="69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w:t>
            </w:r>
            <w:r>
              <w:rPr>
                <w:rStyle w:val="7"/>
                <w:lang w:val="en-US" w:eastAsia="zh-CN" w:bidi="ar"/>
              </w:rPr>
              <w:t>信息共享</w:t>
            </w:r>
            <w:r>
              <w:rPr>
                <w:rStyle w:val="8"/>
                <w:lang w:val="en-US" w:eastAsia="zh-CN" w:bidi="ar"/>
              </w:rPr>
              <w:t>：向北京市投资促进服务中心提供服务区域或服务群体的投资动态、投资人信息等资讯；</w:t>
            </w:r>
            <w:r>
              <w:rPr>
                <w:rStyle w:val="8"/>
                <w:lang w:val="en-US" w:eastAsia="zh-CN" w:bidi="ar"/>
              </w:rPr>
              <w:br w:type="textWrapping"/>
            </w:r>
            <w:r>
              <w:rPr>
                <w:rStyle w:val="8"/>
                <w:lang w:val="en-US" w:eastAsia="zh-CN" w:bidi="ar"/>
              </w:rPr>
              <w:t xml:space="preserve">  2.□</w:t>
            </w:r>
            <w:r>
              <w:rPr>
                <w:rStyle w:val="7"/>
                <w:lang w:val="en-US" w:eastAsia="zh-CN" w:bidi="ar"/>
              </w:rPr>
              <w:t>宣传推介</w:t>
            </w:r>
            <w:r>
              <w:rPr>
                <w:rStyle w:val="8"/>
                <w:lang w:val="en-US" w:eastAsia="zh-CN" w:bidi="ar"/>
              </w:rPr>
              <w:t>：积极发挥桥梁纽带作用，作为营销北京的重要渠道，积极利用线上线下多种渠道和方式，开展北京投资环境推介、投资政策宣传、投资成果展示；</w:t>
            </w:r>
            <w:r>
              <w:rPr>
                <w:rStyle w:val="8"/>
                <w:lang w:val="en-US" w:eastAsia="zh-CN" w:bidi="ar"/>
              </w:rPr>
              <w:br w:type="textWrapping"/>
            </w:r>
            <w:r>
              <w:rPr>
                <w:rStyle w:val="8"/>
                <w:lang w:val="en-US" w:eastAsia="zh-CN" w:bidi="ar"/>
              </w:rPr>
              <w:t xml:space="preserve">  3.□</w:t>
            </w:r>
            <w:r>
              <w:rPr>
                <w:rStyle w:val="7"/>
                <w:lang w:val="en-US" w:eastAsia="zh-CN" w:bidi="ar"/>
              </w:rPr>
              <w:t>活动支持</w:t>
            </w:r>
            <w:r>
              <w:rPr>
                <w:rStyle w:val="8"/>
                <w:lang w:val="en-US" w:eastAsia="zh-CN" w:bidi="ar"/>
              </w:rPr>
              <w:t>：在境外、京外开展招商推介活动提供场地安排、资金支持、当地重点企业邀请、与目标企业开展交流洽谈等全方位支持；</w:t>
            </w:r>
            <w:r>
              <w:rPr>
                <w:rStyle w:val="8"/>
                <w:lang w:val="en-US" w:eastAsia="zh-CN" w:bidi="ar"/>
              </w:rPr>
              <w:br w:type="textWrapping"/>
            </w:r>
            <w:r>
              <w:rPr>
                <w:rStyle w:val="8"/>
                <w:lang w:val="en-US" w:eastAsia="zh-CN" w:bidi="ar"/>
              </w:rPr>
              <w:t xml:space="preserve">  4.□</w:t>
            </w:r>
            <w:r>
              <w:rPr>
                <w:rStyle w:val="7"/>
                <w:lang w:val="en-US" w:eastAsia="zh-CN" w:bidi="ar"/>
              </w:rPr>
              <w:t>项目对接</w:t>
            </w:r>
            <w:r>
              <w:rPr>
                <w:rStyle w:val="8"/>
                <w:lang w:val="en-US" w:eastAsia="zh-CN" w:bidi="ar"/>
              </w:rPr>
              <w:t>：协助收集本区域本领域投资北京项目线索，衔接北京市投资促进服务中心与潜在投资人的项目对接洽谈，安排组织开展线上线下洽谈等</w:t>
            </w:r>
            <w:r>
              <w:rPr>
                <w:rStyle w:val="8"/>
                <w:lang w:val="en-US" w:eastAsia="zh-CN" w:bidi="ar"/>
              </w:rPr>
              <w:br w:type="textWrapping"/>
            </w:r>
            <w:r>
              <w:rPr>
                <w:rStyle w:val="8"/>
                <w:lang w:val="en-US" w:eastAsia="zh-CN" w:bidi="ar"/>
              </w:rPr>
              <w:t xml:space="preserve">  5.□</w:t>
            </w:r>
            <w:r>
              <w:rPr>
                <w:rStyle w:val="7"/>
                <w:lang w:val="en-US" w:eastAsia="zh-CN" w:bidi="ar"/>
              </w:rPr>
              <w:t>专业服务</w:t>
            </w:r>
            <w:r>
              <w:rPr>
                <w:rStyle w:val="8"/>
                <w:lang w:val="en-US" w:eastAsia="zh-CN" w:bidi="ar"/>
              </w:rPr>
              <w:t>：为项目在京落地提供代办审批、房屋租赁、会计、法律、融资、人力资源、咨询等全流程专业服务。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trPr>
        <w:tc>
          <w:tcPr>
            <w:tcW w:w="232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京外、境外意向服务区域（可多选）</w:t>
            </w:r>
          </w:p>
        </w:tc>
        <w:tc>
          <w:tcPr>
            <w:tcW w:w="6945" w:type="dxa"/>
            <w:gridSpan w:val="3"/>
            <w:tcBorders>
              <w:top w:val="nil"/>
              <w:left w:val="nil"/>
              <w:bottom w:val="nil"/>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□长三角 □珠三角 □成渝 □港澳台 □国内其他地区</w:t>
            </w:r>
            <w:r>
              <w:rPr>
                <w:rStyle w:val="6"/>
                <w:rFonts w:hAnsi="宋体"/>
                <w:lang w:val="en-US" w:eastAsia="zh-CN" w:bidi="ar"/>
              </w:rPr>
              <w:t xml:space="preserve">      </w:t>
            </w:r>
            <w:r>
              <w:rPr>
                <w:rStyle w:val="6"/>
                <w:rFonts w:hAnsi="宋体"/>
                <w:lang w:val="en-US" w:eastAsia="zh-CN" w:bidi="ar"/>
              </w:rPr>
              <w:br w:type="textWrapping"/>
            </w:r>
            <w:r>
              <w:rPr>
                <w:rStyle w:val="9"/>
                <w:rFonts w:hAnsi="宋体"/>
                <w:lang w:val="en-US" w:eastAsia="zh-CN" w:bidi="ar"/>
              </w:rPr>
              <w:t xml:space="preserve">  □美加 □英国 □德国 □法国 □欧洲其他国家</w:t>
            </w:r>
            <w:r>
              <w:rPr>
                <w:rStyle w:val="6"/>
                <w:rFonts w:hAnsi="宋体"/>
                <w:lang w:val="en-US" w:eastAsia="zh-CN" w:bidi="ar"/>
              </w:rPr>
              <w:t xml:space="preserve">     </w:t>
            </w:r>
            <w:r>
              <w:rPr>
                <w:rStyle w:val="9"/>
                <w:rFonts w:hAnsi="宋体"/>
                <w:lang w:val="en-US" w:eastAsia="zh-CN" w:bidi="ar"/>
              </w:rPr>
              <w:br w:type="textWrapping"/>
            </w:r>
            <w:r>
              <w:rPr>
                <w:rStyle w:val="9"/>
                <w:rFonts w:hAnsi="宋体"/>
                <w:lang w:val="en-US" w:eastAsia="zh-CN" w:bidi="ar"/>
              </w:rPr>
              <w:t xml:space="preserve">  □日本 □韩国 □新加坡 □东盟及亚洲其他国家</w:t>
            </w:r>
            <w:r>
              <w:rPr>
                <w:rStyle w:val="6"/>
                <w:rFonts w:hAnsi="宋体"/>
                <w:lang w:val="en-US" w:eastAsia="zh-CN" w:bidi="ar"/>
              </w:rPr>
              <w:t xml:space="preserve">     </w:t>
            </w:r>
            <w:r>
              <w:rPr>
                <w:rStyle w:val="6"/>
                <w:rFonts w:hAnsi="宋体"/>
                <w:lang w:val="en-US" w:eastAsia="zh-CN" w:bidi="ar"/>
              </w:rPr>
              <w:br w:type="textWrapping"/>
            </w:r>
            <w:r>
              <w:rPr>
                <w:rStyle w:val="9"/>
                <w:rFonts w:hAnsi="宋体"/>
                <w:lang w:val="en-US" w:eastAsia="zh-CN" w:bidi="ar"/>
              </w:rPr>
              <w:t xml:space="preserve">  □澳新 □其他国家</w:t>
            </w:r>
            <w:r>
              <w:rPr>
                <w:rStyle w:val="6"/>
                <w:rFonts w:hAnsi="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8" w:hRule="atLeast"/>
        </w:trPr>
        <w:tc>
          <w:tcPr>
            <w:tcW w:w="2328" w:type="dxa"/>
            <w:tcBorders>
              <w:top w:val="nil"/>
              <w:left w:val="single" w:color="000000" w:sz="4" w:space="0"/>
              <w:bottom w:val="nil"/>
              <w:right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项目落地服务区域</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（可多选）</w:t>
            </w:r>
          </w:p>
        </w:tc>
        <w:tc>
          <w:tcPr>
            <w:tcW w:w="69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1.□北京市全域；</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2.市属各区：</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 xml:space="preserve">  □东城区 □西城区 □朝阳区 □海淀区 □丰台区 □石景山区</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 xml:space="preserve">  □门头沟区 □房山区 □通州区 □顺义区 □昌平区 □大兴区</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 xml:space="preserve">  □怀柔区 □平谷区 □密云区 □延庆区</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3.□北京经济技术开发区；</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4.特定区域：</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 xml:space="preserve">  □中德产业园 □中日产业园 □大兴临空经济区 □天竺综保区</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 xml:space="preserve">  □其他</w:t>
            </w:r>
            <w:r>
              <w:rPr>
                <w:rStyle w:val="6"/>
                <w:rFonts w:hAnsi="宋体"/>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0" w:hRule="atLeast"/>
        </w:trPr>
        <w:tc>
          <w:tcPr>
            <w:tcW w:w="927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本单位自愿申请成为投资北京全球合作伙伴，具体合作内容以及双方的权利义务等由双方协商签署相关合作协议予以明确，双方均不为对方合作协议以外所发生的行为及其后果承担法律责任。</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 xml:space="preserve">                                                      （盖章）</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 xml:space="preserve">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yMmRiYzgyNWQzNzI1ZWMzYTM3ZDk2ODZmMGEyNmEifQ=="/>
  </w:docVars>
  <w:rsids>
    <w:rsidRoot w:val="70C239F6"/>
    <w:rsid w:val="70C23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jc w:val="center"/>
    </w:pPr>
    <w:rPr>
      <w:rFonts w:ascii="仿宋_GB2312" w:eastAsia="仿宋_GB2312"/>
      <w:b/>
      <w:sz w:val="44"/>
      <w:szCs w:val="24"/>
    </w:rPr>
  </w:style>
  <w:style w:type="paragraph" w:customStyle="1" w:styleId="5">
    <w:name w:val="zz一级标题"/>
    <w:basedOn w:val="1"/>
    <w:qFormat/>
    <w:uiPriority w:val="0"/>
    <w:pPr>
      <w:spacing w:line="560" w:lineRule="exact"/>
      <w:outlineLvl w:val="0"/>
    </w:pPr>
    <w:rPr>
      <w:rFonts w:ascii="黑体" w:hAnsi="黑体" w:eastAsia="黑体"/>
      <w:sz w:val="32"/>
      <w:szCs w:val="32"/>
    </w:rPr>
  </w:style>
  <w:style w:type="character" w:customStyle="1" w:styleId="6">
    <w:name w:val="font11"/>
    <w:basedOn w:val="4"/>
    <w:qFormat/>
    <w:uiPriority w:val="0"/>
    <w:rPr>
      <w:rFonts w:hint="eastAsia" w:ascii="仿宋_GB2312" w:eastAsia="仿宋_GB2312" w:cs="仿宋_GB2312"/>
      <w:color w:val="000000"/>
      <w:sz w:val="20"/>
      <w:szCs w:val="20"/>
      <w:u w:val="single"/>
    </w:rPr>
  </w:style>
  <w:style w:type="character" w:customStyle="1" w:styleId="7">
    <w:name w:val="font01"/>
    <w:basedOn w:val="4"/>
    <w:qFormat/>
    <w:uiPriority w:val="0"/>
    <w:rPr>
      <w:rFonts w:hint="eastAsia" w:ascii="宋体" w:hAnsi="宋体" w:eastAsia="宋体" w:cs="宋体"/>
      <w:b/>
      <w:color w:val="000000"/>
      <w:sz w:val="20"/>
      <w:szCs w:val="20"/>
      <w:u w:val="none"/>
    </w:rPr>
  </w:style>
  <w:style w:type="character" w:customStyle="1" w:styleId="8">
    <w:name w:val="font71"/>
    <w:basedOn w:val="4"/>
    <w:qFormat/>
    <w:uiPriority w:val="0"/>
    <w:rPr>
      <w:rFonts w:hint="eastAsia" w:ascii="宋体" w:hAnsi="宋体" w:eastAsia="宋体" w:cs="宋体"/>
      <w:color w:val="000000"/>
      <w:sz w:val="20"/>
      <w:szCs w:val="20"/>
      <w:u w:val="none"/>
    </w:rPr>
  </w:style>
  <w:style w:type="character" w:customStyle="1" w:styleId="9">
    <w:name w:val="font51"/>
    <w:basedOn w:val="4"/>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2023-02-15T02:21:00Z</dcterms:created>
  <dc:creator>张佳文</dc:creator>
  <cp:lastModifiedBy>张佳文</cp:lastModifiedBy>
  <dcterms:modified xsi:type="dcterms:W3CDTF">2023-02-15T02:21:18Z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C08931F19BA84AA18F0B0A0E1422B58A</vt:lpwstr>
  </property>
</Properties>
</file>