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numPr>
          <w:ilvl w:val="0"/>
          <w:numId w:val="0"/>
        </w:numPr>
        <w:ind w:firstLine="1080" w:firstLineChars="300"/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  <w:t>拟交易不动产相关信息免费自助获取途径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1.不动产登记信息（包括权属信息、自然状况信息、不动产是否存在权利负担、司法限制等情形）由不动产登记机构免费提供查询服务，可通过“北京市不动产登记领域网上办事服务平台”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（网址：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"http://bdc.ghzrzyw.beijing.gov.cn/eo/user/index.go）或北京不动产登记掌上登记中心进行网上查询，或者到各区不动产登记大厅通过自助查询机或窗口进行查询。" </w:instrTex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http://bdc.ghzrzyw.beijing.gov.cn/eo/user/index.go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14:textFill>
            <w14:solidFill>
              <w14:schemeClr w14:val="tx1"/>
            </w14:solidFill>
          </w14:textFill>
        </w:rPr>
        <w:t>“北京市不动产掌上登记中心”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:lang w:eastAsia="zh-CN"/>
          <w14:textFill>
            <w14:solidFill>
              <w14:schemeClr w14:val="tx1"/>
            </w14:solidFill>
          </w14:textFill>
        </w:rPr>
        <w:t>、“北京通”</w:t>
      </w:r>
      <w:r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31"/>
          <w:szCs w:val="31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APP</w:t>
      </w:r>
      <w:r>
        <w:rPr>
          <w:rStyle w:val="4"/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进行网上查询，或者到各区不动产登记大厅通过自助查询机或窗口进行查询。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2.不动产交易合同范本，可在北京市住房和城乡建设委员会官网免费下载。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"http://zjw.beijing.gov.cn/bjjs/fwgl/fdcjy/fdcjyxxgs/xzhtsfwb/index.shtml" </w:instrTex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http://zjw.beijing.gov.cn/bjjs/fwgl/fdcjy/fdcjyxxgs/xzhtsfwb/index.shtml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numPr>
          <w:ilvl w:val="0"/>
          <w:numId w:val="0"/>
        </w:numPr>
        <w:ind w:firstLine="640" w:firstLineChars="200"/>
        <w:jc w:val="left"/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3.影响不动产的分区规定信息，可在北京市规划和自然资源委员会官网免费查询。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begin"/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instrText xml:space="preserve"> HYPERLINK "http://ghzrzyw.beijing.gov.cn/zhengwuxinxi/ghcg/xxgh/" </w:instrTex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http://ghzrzyw.beijing.gov.cn/zhengwuxinxi/ghcg/xxgh/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ind w:firstLine="42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4.企业欠税信息，可在国家税务总局北京市税务局官网免费查询。网址：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18" w:lineRule="atLeast"/>
        <w:jc w:val="left"/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http://beijing.chinatax.gov.cn/bjsat/office/jsp/qsgg/query.jsp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5.不动产涉及的公共事业费缴纳情况，可通过以下方式免费查询：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电费：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95598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电力热线、“网上国网”APP、各地电力营业厅、95598智能互动网站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（ http://www.95598.cn/person/as/index.shtml）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水费：96116供水热线、“北京市自来水集团”微信公众号、各地自来水公司营业厅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燃气费：96777燃气热线、“北京燃气”APP、各地燃气服务网点；</w:t>
      </w:r>
    </w:p>
    <w:p>
      <w:pPr>
        <w:numPr>
          <w:ilvl w:val="0"/>
          <w:numId w:val="0"/>
        </w:numPr>
        <w:ind w:leftChars="0" w:firstLine="640" w:firstLineChars="200"/>
        <w:jc w:val="left"/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歌华有线相关费用：96196歌华热线、各地营业厅、歌华网上营业厅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https://www.96196.tv/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6.企业营业执照是否被吊销或注销信息，可通过“国家企业信用信息公示系统”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http://www.gsxt.gov.cn/index.html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查询，北京市企业也可通过“北京市企业信用信息网”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http://qyxy.scjgj.beijing.gov.cn/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进行免费查询。企业是否处于破产程序处理中的相关信息可通过“全国企业破产重整案件信息网”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（网址：</w:t>
      </w:r>
      <w:r>
        <w:rPr>
          <w:rStyle w:val="4"/>
          <w:rFonts w:hint="eastAsia" w:ascii="Batang" w:hAnsi="Batang" w:eastAsia="Batang" w:cs="Batang"/>
          <w:color w:val="000000" w:themeColor="text1"/>
          <w:sz w:val="2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http://pccz.court.gov.cn/pcajxxw/index/xxwsy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免费查询。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以上信息可在“首都之窗”网站“办事热点”-“不动产登记”栏目中进入“北京市不动产登记领域网上办事服务平台”，在“信息查询”板块的“综合查询”模块进行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查询。我委将根据相关信息可获取途径的变化及时进行修正或更新。</w:t>
      </w:r>
    </w:p>
    <w:p>
      <w:pPr>
        <w:numPr>
          <w:ilvl w:val="0"/>
          <w:numId w:val="0"/>
        </w:numPr>
        <w:ind w:left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jc w:val="left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103B2A"/>
    <w:rsid w:val="0442551D"/>
    <w:rsid w:val="09DC3CCE"/>
    <w:rsid w:val="0A521DF8"/>
    <w:rsid w:val="0D31777A"/>
    <w:rsid w:val="1B404A73"/>
    <w:rsid w:val="1B6F08C1"/>
    <w:rsid w:val="1DBD54CB"/>
    <w:rsid w:val="218A09BF"/>
    <w:rsid w:val="21B35BFB"/>
    <w:rsid w:val="224271A9"/>
    <w:rsid w:val="25B62F50"/>
    <w:rsid w:val="2625431A"/>
    <w:rsid w:val="296C56DD"/>
    <w:rsid w:val="29AE4BC4"/>
    <w:rsid w:val="2B8A30C8"/>
    <w:rsid w:val="2D0D4C5E"/>
    <w:rsid w:val="2E7D4D85"/>
    <w:rsid w:val="36103B2A"/>
    <w:rsid w:val="39EB084E"/>
    <w:rsid w:val="39FD667A"/>
    <w:rsid w:val="3AE40E03"/>
    <w:rsid w:val="3B0D32C5"/>
    <w:rsid w:val="3CC43B2D"/>
    <w:rsid w:val="3EDA17A9"/>
    <w:rsid w:val="411E330E"/>
    <w:rsid w:val="41FD1A87"/>
    <w:rsid w:val="431A7879"/>
    <w:rsid w:val="43345AF6"/>
    <w:rsid w:val="43B75026"/>
    <w:rsid w:val="43DF36EB"/>
    <w:rsid w:val="453B23CD"/>
    <w:rsid w:val="4606225F"/>
    <w:rsid w:val="46557374"/>
    <w:rsid w:val="4BB70273"/>
    <w:rsid w:val="4C805D6B"/>
    <w:rsid w:val="4F19159D"/>
    <w:rsid w:val="528C4277"/>
    <w:rsid w:val="53556866"/>
    <w:rsid w:val="545E68AC"/>
    <w:rsid w:val="58F24F18"/>
    <w:rsid w:val="5E612485"/>
    <w:rsid w:val="5F57556A"/>
    <w:rsid w:val="5FF003FE"/>
    <w:rsid w:val="60C43CD8"/>
    <w:rsid w:val="62176382"/>
    <w:rsid w:val="65CA4A34"/>
    <w:rsid w:val="67F867D4"/>
    <w:rsid w:val="6E7B49BD"/>
    <w:rsid w:val="6F73618C"/>
    <w:rsid w:val="704D7D45"/>
    <w:rsid w:val="70F06F67"/>
    <w:rsid w:val="753C3567"/>
    <w:rsid w:val="78D839CC"/>
    <w:rsid w:val="7DD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894C1"/>
      <w:u w:val="none"/>
    </w:rPr>
  </w:style>
  <w:style w:type="character" w:styleId="4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2020-02-25T03:11:00Z</dcterms:created>
  <dc:creator>周坤</dc:creator>
  <cp:lastModifiedBy>王宏娟</cp:lastModifiedBy>
  <dcterms:modified xsi:type="dcterms:W3CDTF">2020-03-05T08:18:31Z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