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snapToGrid w:val="0"/>
        <w:spacing w:line="620" w:lineRule="exact"/>
        <w:textAlignment w:val="bottom"/>
        <w:rPr>
          <w:rFonts w:eastAsia="黑体"/>
          <w:szCs w:val="32"/>
        </w:rPr>
      </w:pPr>
      <w:r>
        <w:rPr>
          <w:rFonts w:eastAsia="黑体"/>
          <w:szCs w:val="32"/>
        </w:rPr>
        <w:t>附件</w:t>
      </w:r>
      <w:r>
        <w:rPr>
          <w:rFonts w:hint="eastAsia" w:eastAsia="黑体"/>
          <w:szCs w:val="32"/>
        </w:rPr>
        <w:t>4</w:t>
      </w:r>
    </w:p>
    <w:p>
      <w:pPr>
        <w:pStyle w:val="2"/>
        <w:widowControl w:val="0"/>
        <w:adjustRightInd w:val="0"/>
        <w:snapToGrid w:val="0"/>
        <w:spacing w:before="30" w:beforeAutospacing="0" w:after="30" w:afterAutospacing="0" w:line="620" w:lineRule="exact"/>
        <w:jc w:val="both"/>
        <w:rPr>
          <w:rFonts w:ascii="Times New Roman" w:hAnsi="Times New Roman" w:eastAsia="黑体"/>
          <w:snapToGrid w:val="0"/>
          <w:sz w:val="32"/>
          <w:szCs w:val="32"/>
        </w:rPr>
      </w:pPr>
    </w:p>
    <w:p>
      <w:pPr>
        <w:autoSpaceDE w:val="0"/>
        <w:autoSpaceDN w:val="0"/>
        <w:adjustRightInd w:val="0"/>
        <w:snapToGrid w:val="0"/>
        <w:spacing w:line="580" w:lineRule="exact"/>
        <w:jc w:val="center"/>
        <w:textAlignment w:val="bottom"/>
        <w:rPr>
          <w:rFonts w:eastAsia="方正小标宋简体"/>
          <w:sz w:val="44"/>
          <w:szCs w:val="44"/>
        </w:rPr>
      </w:pPr>
      <w:r>
        <w:rPr>
          <w:rFonts w:eastAsia="方正小标宋简体"/>
          <w:sz w:val="44"/>
          <w:szCs w:val="44"/>
        </w:rPr>
        <w:t>道路交通安全违法行为记分分值</w:t>
      </w:r>
    </w:p>
    <w:p>
      <w:pPr>
        <w:adjustRightInd w:val="0"/>
        <w:snapToGrid w:val="0"/>
        <w:spacing w:line="620" w:lineRule="exact"/>
        <w:rPr>
          <w:rFonts w:eastAsia="黑体"/>
          <w:snapToGrid w:val="0"/>
          <w:kern w:val="0"/>
          <w:szCs w:val="32"/>
        </w:rPr>
      </w:pPr>
    </w:p>
    <w:p>
      <w:pPr>
        <w:autoSpaceDE w:val="0"/>
        <w:autoSpaceDN w:val="0"/>
        <w:adjustRightInd w:val="0"/>
        <w:snapToGrid w:val="0"/>
        <w:spacing w:line="620" w:lineRule="exact"/>
        <w:ind w:firstLine="621" w:firstLineChars="200"/>
        <w:textAlignment w:val="bottom"/>
        <w:rPr>
          <w:rFonts w:eastAsia="黑体"/>
          <w:snapToGrid w:val="0"/>
          <w:kern w:val="0"/>
          <w:szCs w:val="32"/>
        </w:rPr>
      </w:pPr>
      <w:r>
        <w:rPr>
          <w:rFonts w:eastAsia="黑体"/>
          <w:snapToGrid w:val="0"/>
          <w:kern w:val="0"/>
          <w:szCs w:val="32"/>
        </w:rPr>
        <w:t>一、机动车驾驶人有下列违法行为之一，一次记12分：</w:t>
      </w:r>
    </w:p>
    <w:p>
      <w:pPr>
        <w:adjustRightInd w:val="0"/>
        <w:snapToGrid w:val="0"/>
        <w:spacing w:line="620" w:lineRule="exact"/>
        <w:ind w:firstLine="621" w:firstLineChars="200"/>
        <w:rPr>
          <w:snapToGrid w:val="0"/>
          <w:kern w:val="0"/>
          <w:szCs w:val="32"/>
        </w:rPr>
      </w:pPr>
      <w:r>
        <w:rPr>
          <w:snapToGrid w:val="0"/>
          <w:kern w:val="0"/>
          <w:szCs w:val="32"/>
        </w:rPr>
        <w:t>（一）驾驶与准驾车型不符的机动车的；</w:t>
      </w:r>
    </w:p>
    <w:p>
      <w:pPr>
        <w:adjustRightInd w:val="0"/>
        <w:snapToGrid w:val="0"/>
        <w:spacing w:line="620" w:lineRule="exact"/>
        <w:ind w:firstLine="621" w:firstLineChars="200"/>
        <w:rPr>
          <w:snapToGrid w:val="0"/>
          <w:kern w:val="0"/>
          <w:szCs w:val="32"/>
        </w:rPr>
      </w:pPr>
      <w:r>
        <w:rPr>
          <w:snapToGrid w:val="0"/>
          <w:kern w:val="0"/>
          <w:szCs w:val="32"/>
        </w:rPr>
        <w:t>（二）饮酒后驾驶机动车的；</w:t>
      </w:r>
    </w:p>
    <w:p>
      <w:pPr>
        <w:adjustRightInd w:val="0"/>
        <w:snapToGrid w:val="0"/>
        <w:spacing w:line="620" w:lineRule="exact"/>
        <w:ind w:firstLine="621" w:firstLineChars="200"/>
        <w:rPr>
          <w:snapToGrid w:val="0"/>
          <w:kern w:val="0"/>
          <w:szCs w:val="32"/>
        </w:rPr>
      </w:pPr>
      <w:r>
        <w:rPr>
          <w:snapToGrid w:val="0"/>
          <w:kern w:val="0"/>
          <w:szCs w:val="32"/>
        </w:rPr>
        <w:t>（三）驾驶营运客车（不包括公共汽车）、校车载人超过核定人数20％以上的；</w:t>
      </w:r>
    </w:p>
    <w:p>
      <w:pPr>
        <w:adjustRightInd w:val="0"/>
        <w:snapToGrid w:val="0"/>
        <w:spacing w:line="620" w:lineRule="exact"/>
        <w:ind w:firstLine="621" w:firstLineChars="200"/>
        <w:rPr>
          <w:snapToGrid w:val="0"/>
          <w:kern w:val="0"/>
          <w:szCs w:val="32"/>
        </w:rPr>
      </w:pPr>
      <w:r>
        <w:rPr>
          <w:snapToGrid w:val="0"/>
          <w:kern w:val="0"/>
          <w:szCs w:val="32"/>
        </w:rPr>
        <w:t>（四）造成交通事故后逃逸，尚不构成犯罪的；</w:t>
      </w:r>
    </w:p>
    <w:p>
      <w:pPr>
        <w:adjustRightInd w:val="0"/>
        <w:snapToGrid w:val="0"/>
        <w:spacing w:line="620" w:lineRule="exact"/>
        <w:ind w:firstLine="621" w:firstLineChars="200"/>
        <w:rPr>
          <w:snapToGrid w:val="0"/>
          <w:kern w:val="0"/>
          <w:szCs w:val="32"/>
        </w:rPr>
      </w:pPr>
      <w:r>
        <w:rPr>
          <w:snapToGrid w:val="0"/>
          <w:kern w:val="0"/>
          <w:szCs w:val="32"/>
        </w:rPr>
        <w:t>（五）上道路行驶的机动车未悬挂机动车号牌的，或者故意遮挡、污损、不按规定安装机动车号牌的；</w:t>
      </w:r>
    </w:p>
    <w:p>
      <w:pPr>
        <w:adjustRightInd w:val="0"/>
        <w:snapToGrid w:val="0"/>
        <w:spacing w:line="620" w:lineRule="exact"/>
        <w:ind w:firstLine="621" w:firstLineChars="200"/>
        <w:rPr>
          <w:snapToGrid w:val="0"/>
          <w:kern w:val="0"/>
          <w:szCs w:val="32"/>
        </w:rPr>
      </w:pPr>
      <w:r>
        <w:rPr>
          <w:snapToGrid w:val="0"/>
          <w:kern w:val="0"/>
          <w:szCs w:val="32"/>
        </w:rPr>
        <w:t>（六）使用伪造、变造的机动车号牌、行驶证、驾驶证、校车标牌或者使用其他机动车号牌、行驶证的；</w:t>
      </w:r>
    </w:p>
    <w:p>
      <w:pPr>
        <w:adjustRightInd w:val="0"/>
        <w:snapToGrid w:val="0"/>
        <w:spacing w:line="620" w:lineRule="exact"/>
        <w:ind w:firstLine="621" w:firstLineChars="200"/>
        <w:rPr>
          <w:snapToGrid w:val="0"/>
          <w:kern w:val="0"/>
          <w:szCs w:val="32"/>
        </w:rPr>
      </w:pPr>
      <w:r>
        <w:rPr>
          <w:snapToGrid w:val="0"/>
          <w:kern w:val="0"/>
          <w:szCs w:val="32"/>
        </w:rPr>
        <w:t>（七）驾驶机动车在高速公路上倒车、逆行、穿越中央分隔带掉头的；</w:t>
      </w:r>
    </w:p>
    <w:p>
      <w:pPr>
        <w:adjustRightInd w:val="0"/>
        <w:snapToGrid w:val="0"/>
        <w:spacing w:line="620" w:lineRule="exact"/>
        <w:ind w:firstLine="621" w:firstLineChars="200"/>
        <w:rPr>
          <w:snapToGrid w:val="0"/>
          <w:kern w:val="0"/>
          <w:szCs w:val="32"/>
        </w:rPr>
      </w:pPr>
      <w:r>
        <w:rPr>
          <w:snapToGrid w:val="0"/>
          <w:kern w:val="0"/>
          <w:szCs w:val="32"/>
        </w:rPr>
        <w:t>（八）驾驶营运客车在高速公路车道内停车的；</w:t>
      </w:r>
    </w:p>
    <w:p>
      <w:pPr>
        <w:adjustRightInd w:val="0"/>
        <w:snapToGrid w:val="0"/>
        <w:spacing w:line="620" w:lineRule="exact"/>
        <w:ind w:firstLine="621" w:firstLineChars="200"/>
        <w:rPr>
          <w:snapToGrid w:val="0"/>
          <w:kern w:val="0"/>
          <w:szCs w:val="32"/>
        </w:rPr>
      </w:pPr>
      <w:r>
        <w:rPr>
          <w:snapToGrid w:val="0"/>
          <w:kern w:val="0"/>
          <w:szCs w:val="32"/>
        </w:rPr>
        <w:t>（九）驾驶中型以上载客载货汽车、校车、危险物品运输车辆在高速公路、城市快速路上行驶超过规定时速20％以上或者在高速公路、城市快速路以外的道路上行驶超过规定时速50％以上，以及驾驶其他机动车行驶超过规定时速50%以上的；</w:t>
      </w:r>
    </w:p>
    <w:p>
      <w:pPr>
        <w:adjustRightInd w:val="0"/>
        <w:snapToGrid w:val="0"/>
        <w:spacing w:line="620" w:lineRule="exact"/>
        <w:ind w:firstLine="621" w:firstLineChars="200"/>
        <w:rPr>
          <w:snapToGrid w:val="0"/>
          <w:kern w:val="0"/>
          <w:szCs w:val="32"/>
        </w:rPr>
      </w:pPr>
      <w:r>
        <w:rPr>
          <w:snapToGrid w:val="0"/>
          <w:kern w:val="0"/>
          <w:szCs w:val="32"/>
        </w:rPr>
        <w:t>（十）连续驾驶中型以上载客汽车、危险物品运输车辆超过4小时未停车休息或者停车休息时间少于20分钟的；</w:t>
      </w:r>
    </w:p>
    <w:p>
      <w:pPr>
        <w:adjustRightInd w:val="0"/>
        <w:snapToGrid w:val="0"/>
        <w:spacing w:line="620" w:lineRule="exact"/>
        <w:ind w:firstLine="621" w:firstLineChars="200"/>
        <w:rPr>
          <w:snapToGrid w:val="0"/>
          <w:kern w:val="0"/>
          <w:szCs w:val="32"/>
        </w:rPr>
      </w:pPr>
      <w:r>
        <w:rPr>
          <w:snapToGrid w:val="0"/>
          <w:kern w:val="0"/>
          <w:szCs w:val="32"/>
        </w:rPr>
        <w:t>（十一）未取得校车驾驶资格驾驶校车的。</w:t>
      </w:r>
    </w:p>
    <w:p>
      <w:pPr>
        <w:autoSpaceDE w:val="0"/>
        <w:autoSpaceDN w:val="0"/>
        <w:adjustRightInd w:val="0"/>
        <w:snapToGrid w:val="0"/>
        <w:spacing w:line="620" w:lineRule="exact"/>
        <w:ind w:firstLine="621" w:firstLineChars="200"/>
        <w:textAlignment w:val="bottom"/>
        <w:rPr>
          <w:rFonts w:eastAsia="黑体"/>
          <w:snapToGrid w:val="0"/>
          <w:kern w:val="0"/>
          <w:szCs w:val="32"/>
        </w:rPr>
      </w:pPr>
      <w:r>
        <w:rPr>
          <w:rFonts w:eastAsia="黑体"/>
          <w:snapToGrid w:val="0"/>
          <w:kern w:val="0"/>
          <w:szCs w:val="32"/>
        </w:rPr>
        <w:t>二、机动车驾驶人有下列违法行为之一，一次记6分：</w:t>
      </w:r>
    </w:p>
    <w:p>
      <w:pPr>
        <w:adjustRightInd w:val="0"/>
        <w:snapToGrid w:val="0"/>
        <w:spacing w:line="620" w:lineRule="exact"/>
        <w:ind w:firstLine="621" w:firstLineChars="200"/>
        <w:rPr>
          <w:snapToGrid w:val="0"/>
          <w:kern w:val="0"/>
          <w:szCs w:val="32"/>
        </w:rPr>
      </w:pPr>
      <w:r>
        <w:rPr>
          <w:snapToGrid w:val="0"/>
          <w:kern w:val="0"/>
          <w:szCs w:val="32"/>
        </w:rPr>
        <w:t>（一）机动车驾驶证被暂扣期间驾驶机动车的；</w:t>
      </w:r>
    </w:p>
    <w:p>
      <w:pPr>
        <w:adjustRightInd w:val="0"/>
        <w:snapToGrid w:val="0"/>
        <w:spacing w:line="620" w:lineRule="exact"/>
        <w:ind w:firstLine="621" w:firstLineChars="200"/>
        <w:rPr>
          <w:snapToGrid w:val="0"/>
          <w:kern w:val="0"/>
          <w:szCs w:val="32"/>
        </w:rPr>
      </w:pPr>
      <w:r>
        <w:rPr>
          <w:snapToGrid w:val="0"/>
          <w:kern w:val="0"/>
          <w:szCs w:val="32"/>
        </w:rPr>
        <w:t>（二）驾驶机动车违反道路交通信号灯通行的；</w:t>
      </w:r>
    </w:p>
    <w:p>
      <w:pPr>
        <w:adjustRightInd w:val="0"/>
        <w:snapToGrid w:val="0"/>
        <w:spacing w:line="620" w:lineRule="exact"/>
        <w:ind w:firstLine="621" w:firstLineChars="200"/>
        <w:rPr>
          <w:snapToGrid w:val="0"/>
          <w:kern w:val="0"/>
          <w:szCs w:val="32"/>
        </w:rPr>
      </w:pPr>
      <w:r>
        <w:rPr>
          <w:snapToGrid w:val="0"/>
          <w:kern w:val="0"/>
          <w:szCs w:val="32"/>
        </w:rPr>
        <w:t>（三）驾驶营运客车（不包括公共汽车）、校车载人超过核定人数未达20％的，或者驾驶其他载客汽车载人超过核定人数20％以上的；</w:t>
      </w:r>
    </w:p>
    <w:p>
      <w:pPr>
        <w:adjustRightInd w:val="0"/>
        <w:snapToGrid w:val="0"/>
        <w:spacing w:line="620" w:lineRule="exact"/>
        <w:ind w:firstLine="621" w:firstLineChars="200"/>
        <w:rPr>
          <w:snapToGrid w:val="0"/>
          <w:kern w:val="0"/>
          <w:szCs w:val="32"/>
        </w:rPr>
      </w:pPr>
      <w:r>
        <w:rPr>
          <w:snapToGrid w:val="0"/>
          <w:kern w:val="0"/>
          <w:szCs w:val="32"/>
        </w:rPr>
        <w:t xml:space="preserve">（四）驾驶中型以上载客载货汽车、校车、危险物品运输车辆在高速公路、城市快速路上行驶超过规定时速未达20％的； </w:t>
      </w:r>
    </w:p>
    <w:p>
      <w:pPr>
        <w:adjustRightInd w:val="0"/>
        <w:snapToGrid w:val="0"/>
        <w:spacing w:line="620" w:lineRule="exact"/>
        <w:ind w:firstLine="621" w:firstLineChars="200"/>
        <w:rPr>
          <w:snapToGrid w:val="0"/>
          <w:kern w:val="0"/>
          <w:szCs w:val="32"/>
        </w:rPr>
      </w:pPr>
      <w:r>
        <w:rPr>
          <w:snapToGrid w:val="0"/>
          <w:kern w:val="0"/>
          <w:szCs w:val="32"/>
        </w:rPr>
        <w:t>（五）驾驶中型以上载客载货汽车、校车、危险物品运输车辆在高速公路、城市快速路以外的道路上行驶或者驾驶其他机动车行驶超过规定时速20%以上未达到50%的；</w:t>
      </w:r>
    </w:p>
    <w:p>
      <w:pPr>
        <w:adjustRightInd w:val="0"/>
        <w:snapToGrid w:val="0"/>
        <w:spacing w:line="620" w:lineRule="exact"/>
        <w:ind w:firstLine="621" w:firstLineChars="200"/>
        <w:rPr>
          <w:snapToGrid w:val="0"/>
          <w:kern w:val="0"/>
          <w:szCs w:val="32"/>
        </w:rPr>
      </w:pPr>
      <w:r>
        <w:rPr>
          <w:snapToGrid w:val="0"/>
          <w:kern w:val="0"/>
          <w:szCs w:val="32"/>
        </w:rPr>
        <w:t>（六）驾驶货车载物超过核定载质量30%以上或者违反规定载客的；</w:t>
      </w:r>
    </w:p>
    <w:p>
      <w:pPr>
        <w:adjustRightInd w:val="0"/>
        <w:snapToGrid w:val="0"/>
        <w:spacing w:line="620" w:lineRule="exact"/>
        <w:ind w:firstLine="621" w:firstLineChars="200"/>
        <w:rPr>
          <w:snapToGrid w:val="0"/>
          <w:kern w:val="0"/>
          <w:szCs w:val="32"/>
        </w:rPr>
      </w:pPr>
      <w:r>
        <w:rPr>
          <w:snapToGrid w:val="0"/>
          <w:kern w:val="0"/>
          <w:szCs w:val="32"/>
        </w:rPr>
        <w:t>（七）驾驶营运客车以外的机动车在高速公路车道内停车的；</w:t>
      </w:r>
    </w:p>
    <w:p>
      <w:pPr>
        <w:adjustRightInd w:val="0"/>
        <w:snapToGrid w:val="0"/>
        <w:spacing w:line="620" w:lineRule="exact"/>
        <w:ind w:firstLine="621" w:firstLineChars="200"/>
        <w:rPr>
          <w:snapToGrid w:val="0"/>
          <w:kern w:val="0"/>
          <w:szCs w:val="32"/>
        </w:rPr>
      </w:pPr>
      <w:r>
        <w:rPr>
          <w:snapToGrid w:val="0"/>
          <w:kern w:val="0"/>
          <w:szCs w:val="32"/>
        </w:rPr>
        <w:t>（八）驾驶机动车在高速公路或者城市快速路上违法占用应急车道行驶的；</w:t>
      </w:r>
    </w:p>
    <w:p>
      <w:pPr>
        <w:adjustRightInd w:val="0"/>
        <w:snapToGrid w:val="0"/>
        <w:spacing w:line="620" w:lineRule="exact"/>
        <w:ind w:firstLine="621" w:firstLineChars="200"/>
        <w:rPr>
          <w:snapToGrid w:val="0"/>
          <w:kern w:val="0"/>
          <w:szCs w:val="32"/>
        </w:rPr>
      </w:pPr>
      <w:r>
        <w:rPr>
          <w:snapToGrid w:val="0"/>
          <w:kern w:val="0"/>
          <w:szCs w:val="32"/>
        </w:rPr>
        <w:t>（九）低能见度气象条件下，驾驶机动车在高速公路上不按规定行驶的；</w:t>
      </w:r>
    </w:p>
    <w:p>
      <w:pPr>
        <w:adjustRightInd w:val="0"/>
        <w:snapToGrid w:val="0"/>
        <w:spacing w:line="620" w:lineRule="exact"/>
        <w:ind w:firstLine="621" w:firstLineChars="200"/>
        <w:rPr>
          <w:snapToGrid w:val="0"/>
          <w:kern w:val="0"/>
          <w:szCs w:val="32"/>
        </w:rPr>
      </w:pPr>
      <w:r>
        <w:rPr>
          <w:snapToGrid w:val="0"/>
          <w:kern w:val="0"/>
          <w:szCs w:val="32"/>
        </w:rPr>
        <w:t>（十）驾驶机动车运载超限的不可解体的物品，未按指定的时间、路线、速度行驶或者未悬挂明显标志的；</w:t>
      </w:r>
    </w:p>
    <w:p>
      <w:pPr>
        <w:adjustRightInd w:val="0"/>
        <w:snapToGrid w:val="0"/>
        <w:spacing w:line="620" w:lineRule="exact"/>
        <w:ind w:firstLine="621" w:firstLineChars="200"/>
        <w:rPr>
          <w:snapToGrid w:val="0"/>
          <w:kern w:val="0"/>
          <w:szCs w:val="32"/>
        </w:rPr>
      </w:pPr>
      <w:r>
        <w:rPr>
          <w:snapToGrid w:val="0"/>
          <w:kern w:val="0"/>
          <w:szCs w:val="32"/>
        </w:rPr>
        <w:t>（十一）驾驶机动车载运爆炸物品、易燃易爆化学物品以及剧毒、放射性等危险物品，未按指定的时间、路线、速度行驶或者未悬挂警示标志并采取必要的安全措施的；</w:t>
      </w:r>
    </w:p>
    <w:p>
      <w:pPr>
        <w:adjustRightInd w:val="0"/>
        <w:snapToGrid w:val="0"/>
        <w:spacing w:line="620" w:lineRule="exact"/>
        <w:ind w:firstLine="621" w:firstLineChars="200"/>
        <w:rPr>
          <w:snapToGrid w:val="0"/>
          <w:kern w:val="0"/>
          <w:szCs w:val="32"/>
        </w:rPr>
      </w:pPr>
      <w:r>
        <w:rPr>
          <w:snapToGrid w:val="0"/>
          <w:kern w:val="0"/>
          <w:szCs w:val="32"/>
        </w:rPr>
        <w:t>（十二）以隐瞒、欺骗手段补领机动车驾驶证的；</w:t>
      </w:r>
    </w:p>
    <w:p>
      <w:pPr>
        <w:adjustRightInd w:val="0"/>
        <w:snapToGrid w:val="0"/>
        <w:spacing w:line="620" w:lineRule="exact"/>
        <w:ind w:firstLine="621" w:firstLineChars="200"/>
        <w:rPr>
          <w:snapToGrid w:val="0"/>
          <w:kern w:val="0"/>
          <w:szCs w:val="32"/>
        </w:rPr>
      </w:pPr>
      <w:r>
        <w:rPr>
          <w:snapToGrid w:val="0"/>
          <w:kern w:val="0"/>
          <w:szCs w:val="32"/>
        </w:rPr>
        <w:t>（十三）连续驾驶中型以上载客汽车、危险物品运输车辆以外的机动车超过4小时未停车休息或者停车休息时间少于20分钟的；</w:t>
      </w:r>
    </w:p>
    <w:p>
      <w:pPr>
        <w:adjustRightInd w:val="0"/>
        <w:snapToGrid w:val="0"/>
        <w:spacing w:line="620" w:lineRule="exact"/>
        <w:ind w:firstLine="621" w:firstLineChars="200"/>
        <w:rPr>
          <w:snapToGrid w:val="0"/>
          <w:kern w:val="0"/>
          <w:szCs w:val="32"/>
        </w:rPr>
      </w:pPr>
      <w:r>
        <w:rPr>
          <w:snapToGrid w:val="0"/>
          <w:kern w:val="0"/>
          <w:szCs w:val="32"/>
        </w:rPr>
        <w:t>（十四）驾驶机动车不按照规定避让校车的。</w:t>
      </w:r>
    </w:p>
    <w:p>
      <w:pPr>
        <w:autoSpaceDE w:val="0"/>
        <w:autoSpaceDN w:val="0"/>
        <w:adjustRightInd w:val="0"/>
        <w:snapToGrid w:val="0"/>
        <w:spacing w:line="620" w:lineRule="exact"/>
        <w:ind w:firstLine="621" w:firstLineChars="200"/>
        <w:textAlignment w:val="bottom"/>
        <w:rPr>
          <w:rFonts w:eastAsia="黑体"/>
          <w:snapToGrid w:val="0"/>
          <w:kern w:val="0"/>
          <w:szCs w:val="32"/>
        </w:rPr>
      </w:pPr>
      <w:r>
        <w:rPr>
          <w:rFonts w:eastAsia="黑体"/>
          <w:snapToGrid w:val="0"/>
          <w:kern w:val="0"/>
          <w:szCs w:val="32"/>
        </w:rPr>
        <w:t>三、机动车驾驶人有下列违法行为之一，一次记3分：</w:t>
      </w:r>
    </w:p>
    <w:p>
      <w:pPr>
        <w:adjustRightInd w:val="0"/>
        <w:snapToGrid w:val="0"/>
        <w:spacing w:line="620" w:lineRule="exact"/>
        <w:ind w:firstLine="621" w:firstLineChars="200"/>
        <w:rPr>
          <w:snapToGrid w:val="0"/>
          <w:kern w:val="0"/>
          <w:szCs w:val="32"/>
        </w:rPr>
      </w:pPr>
      <w:r>
        <w:rPr>
          <w:snapToGrid w:val="0"/>
          <w:kern w:val="0"/>
          <w:szCs w:val="32"/>
        </w:rPr>
        <w:t>（一）驾驶营运客车（不包括公共汽车）、校车以外的载客汽车载人超过核定人数未达20%的；</w:t>
      </w:r>
    </w:p>
    <w:p>
      <w:pPr>
        <w:adjustRightInd w:val="0"/>
        <w:snapToGrid w:val="0"/>
        <w:spacing w:line="620" w:lineRule="exact"/>
        <w:ind w:firstLine="621" w:firstLineChars="200"/>
        <w:rPr>
          <w:snapToGrid w:val="0"/>
          <w:kern w:val="0"/>
          <w:szCs w:val="32"/>
        </w:rPr>
      </w:pPr>
      <w:r>
        <w:rPr>
          <w:snapToGrid w:val="0"/>
          <w:kern w:val="0"/>
          <w:szCs w:val="32"/>
        </w:rPr>
        <w:t xml:space="preserve">（二）驾驶中型以上载客载货汽车、危险物品运输车辆在高速公路、城市快速路以外的道路上行驶或者驾驶其他机动车行驶超过规定时速未达20%的； </w:t>
      </w:r>
    </w:p>
    <w:p>
      <w:pPr>
        <w:adjustRightInd w:val="0"/>
        <w:snapToGrid w:val="0"/>
        <w:spacing w:line="620" w:lineRule="exact"/>
        <w:ind w:firstLine="621" w:firstLineChars="200"/>
        <w:rPr>
          <w:snapToGrid w:val="0"/>
          <w:kern w:val="0"/>
          <w:szCs w:val="32"/>
        </w:rPr>
      </w:pPr>
      <w:r>
        <w:rPr>
          <w:snapToGrid w:val="0"/>
          <w:kern w:val="0"/>
          <w:szCs w:val="32"/>
        </w:rPr>
        <w:t xml:space="preserve">（三）驾驶货车载物超过核定载质量未达30%的； </w:t>
      </w:r>
    </w:p>
    <w:p>
      <w:pPr>
        <w:adjustRightInd w:val="0"/>
        <w:snapToGrid w:val="0"/>
        <w:spacing w:line="620" w:lineRule="exact"/>
        <w:ind w:firstLine="621" w:firstLineChars="200"/>
        <w:rPr>
          <w:snapToGrid w:val="0"/>
          <w:kern w:val="0"/>
          <w:szCs w:val="32"/>
        </w:rPr>
      </w:pPr>
      <w:r>
        <w:rPr>
          <w:snapToGrid w:val="0"/>
          <w:kern w:val="0"/>
          <w:szCs w:val="32"/>
        </w:rPr>
        <w:t>（四）驾驶机动车在高速公路上行驶低于规定最低时速的；</w:t>
      </w:r>
    </w:p>
    <w:p>
      <w:pPr>
        <w:adjustRightInd w:val="0"/>
        <w:snapToGrid w:val="0"/>
        <w:spacing w:line="620" w:lineRule="exact"/>
        <w:ind w:firstLine="621" w:firstLineChars="200"/>
        <w:rPr>
          <w:snapToGrid w:val="0"/>
          <w:kern w:val="0"/>
          <w:szCs w:val="32"/>
        </w:rPr>
      </w:pPr>
      <w:r>
        <w:rPr>
          <w:snapToGrid w:val="0"/>
          <w:kern w:val="0"/>
          <w:szCs w:val="32"/>
        </w:rPr>
        <w:t>（五）驾驶禁止驶入高速公路的机动车驶入高速公路的；</w:t>
      </w:r>
    </w:p>
    <w:p>
      <w:pPr>
        <w:adjustRightInd w:val="0"/>
        <w:snapToGrid w:val="0"/>
        <w:spacing w:line="620" w:lineRule="exact"/>
        <w:ind w:firstLine="621" w:firstLineChars="200"/>
        <w:rPr>
          <w:snapToGrid w:val="0"/>
          <w:kern w:val="0"/>
          <w:szCs w:val="32"/>
        </w:rPr>
      </w:pPr>
      <w:r>
        <w:rPr>
          <w:snapToGrid w:val="0"/>
          <w:kern w:val="0"/>
          <w:szCs w:val="32"/>
        </w:rPr>
        <w:t>（六）驾驶机动车在高速公路或者城市快速路上不按规定车道行驶的；</w:t>
      </w:r>
    </w:p>
    <w:p>
      <w:pPr>
        <w:adjustRightInd w:val="0"/>
        <w:snapToGrid w:val="0"/>
        <w:spacing w:line="620" w:lineRule="exact"/>
        <w:ind w:firstLine="621" w:firstLineChars="200"/>
        <w:rPr>
          <w:snapToGrid w:val="0"/>
          <w:kern w:val="0"/>
          <w:szCs w:val="32"/>
        </w:rPr>
      </w:pPr>
      <w:r>
        <w:rPr>
          <w:snapToGrid w:val="0"/>
          <w:kern w:val="0"/>
          <w:szCs w:val="32"/>
        </w:rPr>
        <w:t xml:space="preserve">（七）驾驶机动车行经人行横道，不按规定减速、停车、避让行人的； </w:t>
      </w:r>
    </w:p>
    <w:p>
      <w:pPr>
        <w:adjustRightInd w:val="0"/>
        <w:snapToGrid w:val="0"/>
        <w:spacing w:line="620" w:lineRule="exact"/>
        <w:ind w:firstLine="621" w:firstLineChars="200"/>
        <w:rPr>
          <w:snapToGrid w:val="0"/>
          <w:kern w:val="0"/>
          <w:szCs w:val="32"/>
        </w:rPr>
      </w:pPr>
      <w:r>
        <w:rPr>
          <w:snapToGrid w:val="0"/>
          <w:kern w:val="0"/>
          <w:szCs w:val="32"/>
        </w:rPr>
        <w:t>（八）驾驶机动车违反禁令标志、禁止</w:t>
      </w:r>
      <w:bookmarkStart w:id="0" w:name="_GoBack"/>
      <w:bookmarkEnd w:id="0"/>
      <w:r>
        <w:rPr>
          <w:snapToGrid w:val="0"/>
          <w:kern w:val="0"/>
          <w:szCs w:val="32"/>
        </w:rPr>
        <w:t>标线指示的；</w:t>
      </w:r>
    </w:p>
    <w:p>
      <w:pPr>
        <w:adjustRightInd w:val="0"/>
        <w:snapToGrid w:val="0"/>
        <w:spacing w:line="620" w:lineRule="exact"/>
        <w:ind w:firstLine="621" w:firstLineChars="200"/>
        <w:rPr>
          <w:snapToGrid w:val="0"/>
          <w:kern w:val="0"/>
          <w:szCs w:val="32"/>
        </w:rPr>
      </w:pPr>
      <w:r>
        <w:rPr>
          <w:snapToGrid w:val="0"/>
          <w:kern w:val="0"/>
          <w:szCs w:val="32"/>
        </w:rPr>
        <w:t>（九）驾驶机动车不按规定超车、让行的，或者逆向行驶的；</w:t>
      </w:r>
    </w:p>
    <w:p>
      <w:pPr>
        <w:adjustRightInd w:val="0"/>
        <w:snapToGrid w:val="0"/>
        <w:spacing w:line="620" w:lineRule="exact"/>
        <w:ind w:firstLine="621" w:firstLineChars="200"/>
        <w:rPr>
          <w:snapToGrid w:val="0"/>
          <w:kern w:val="0"/>
          <w:szCs w:val="32"/>
        </w:rPr>
      </w:pPr>
      <w:r>
        <w:rPr>
          <w:snapToGrid w:val="0"/>
          <w:kern w:val="0"/>
          <w:szCs w:val="32"/>
        </w:rPr>
        <w:t>（十）驾驶机动车违反规定牵引挂车的；</w:t>
      </w:r>
    </w:p>
    <w:p>
      <w:pPr>
        <w:adjustRightInd w:val="0"/>
        <w:snapToGrid w:val="0"/>
        <w:spacing w:line="620" w:lineRule="exact"/>
        <w:ind w:firstLine="621" w:firstLineChars="200"/>
        <w:rPr>
          <w:snapToGrid w:val="0"/>
          <w:kern w:val="0"/>
          <w:szCs w:val="32"/>
        </w:rPr>
      </w:pPr>
      <w:r>
        <w:rPr>
          <w:snapToGrid w:val="0"/>
          <w:kern w:val="0"/>
          <w:szCs w:val="32"/>
        </w:rPr>
        <w:t>（十一）在道路上车辆发生故障、事故停车后，不按规定使用灯光和设置警告标志的；</w:t>
      </w:r>
    </w:p>
    <w:p>
      <w:pPr>
        <w:adjustRightInd w:val="0"/>
        <w:snapToGrid w:val="0"/>
        <w:spacing w:line="620" w:lineRule="exact"/>
        <w:ind w:firstLine="621" w:firstLineChars="200"/>
        <w:rPr>
          <w:snapToGrid w:val="0"/>
          <w:kern w:val="0"/>
          <w:szCs w:val="32"/>
        </w:rPr>
      </w:pPr>
      <w:r>
        <w:rPr>
          <w:snapToGrid w:val="0"/>
          <w:kern w:val="0"/>
          <w:szCs w:val="32"/>
        </w:rPr>
        <w:t>（十二）上道路行驶的机动车未按规定定期进行安全技术检验的。</w:t>
      </w:r>
    </w:p>
    <w:p>
      <w:pPr>
        <w:adjustRightInd w:val="0"/>
        <w:snapToGrid w:val="0"/>
        <w:spacing w:line="620" w:lineRule="exact"/>
        <w:ind w:firstLine="621" w:firstLineChars="200"/>
        <w:rPr>
          <w:rFonts w:eastAsia="黑体"/>
          <w:snapToGrid w:val="0"/>
          <w:kern w:val="0"/>
          <w:szCs w:val="32"/>
        </w:rPr>
      </w:pPr>
      <w:r>
        <w:rPr>
          <w:rFonts w:eastAsia="黑体"/>
          <w:snapToGrid w:val="0"/>
          <w:kern w:val="0"/>
          <w:szCs w:val="32"/>
        </w:rPr>
        <w:t>四、机动车驾驶人有下列违法行为之一，一次记2分：</w:t>
      </w:r>
    </w:p>
    <w:p>
      <w:pPr>
        <w:adjustRightInd w:val="0"/>
        <w:snapToGrid w:val="0"/>
        <w:spacing w:line="620" w:lineRule="exact"/>
        <w:ind w:firstLine="621" w:firstLineChars="200"/>
        <w:rPr>
          <w:snapToGrid w:val="0"/>
          <w:kern w:val="0"/>
          <w:szCs w:val="32"/>
        </w:rPr>
      </w:pPr>
      <w:r>
        <w:rPr>
          <w:snapToGrid w:val="0"/>
          <w:kern w:val="0"/>
          <w:szCs w:val="32"/>
        </w:rPr>
        <w:t>（一）驾驶机动车行经交叉路口不按规定行车或者停车的；</w:t>
      </w:r>
    </w:p>
    <w:p>
      <w:pPr>
        <w:adjustRightInd w:val="0"/>
        <w:snapToGrid w:val="0"/>
        <w:spacing w:line="620" w:lineRule="exact"/>
        <w:ind w:firstLine="621" w:firstLineChars="200"/>
        <w:rPr>
          <w:snapToGrid w:val="0"/>
          <w:kern w:val="0"/>
          <w:szCs w:val="32"/>
        </w:rPr>
      </w:pPr>
      <w:r>
        <w:rPr>
          <w:snapToGrid w:val="0"/>
          <w:kern w:val="0"/>
          <w:szCs w:val="32"/>
        </w:rPr>
        <w:t>（二）驾驶机动车有拨打、接听手持电话等妨碍安全驾驶的行为的；</w:t>
      </w:r>
    </w:p>
    <w:p>
      <w:pPr>
        <w:adjustRightInd w:val="0"/>
        <w:snapToGrid w:val="0"/>
        <w:spacing w:line="620" w:lineRule="exact"/>
        <w:ind w:firstLine="621" w:firstLineChars="200"/>
        <w:rPr>
          <w:snapToGrid w:val="0"/>
          <w:kern w:val="0"/>
          <w:szCs w:val="32"/>
        </w:rPr>
      </w:pPr>
      <w:r>
        <w:rPr>
          <w:snapToGrid w:val="0"/>
          <w:kern w:val="0"/>
          <w:szCs w:val="32"/>
        </w:rPr>
        <w:t>（三）驾驶二轮摩托车，不戴安全头盔的；</w:t>
      </w:r>
    </w:p>
    <w:p>
      <w:pPr>
        <w:adjustRightInd w:val="0"/>
        <w:snapToGrid w:val="0"/>
        <w:spacing w:line="620" w:lineRule="exact"/>
        <w:ind w:firstLine="621" w:firstLineChars="200"/>
        <w:rPr>
          <w:snapToGrid w:val="0"/>
          <w:kern w:val="0"/>
          <w:szCs w:val="32"/>
        </w:rPr>
      </w:pPr>
      <w:r>
        <w:rPr>
          <w:snapToGrid w:val="0"/>
          <w:kern w:val="0"/>
          <w:szCs w:val="32"/>
        </w:rPr>
        <w:t>（四）驾驶机动车在高速公路或者城市快速路上行驶时，驾驶人未按规定系安全带的；</w:t>
      </w:r>
    </w:p>
    <w:p>
      <w:pPr>
        <w:adjustRightInd w:val="0"/>
        <w:snapToGrid w:val="0"/>
        <w:spacing w:line="620" w:lineRule="exact"/>
        <w:ind w:firstLine="621" w:firstLineChars="200"/>
        <w:rPr>
          <w:snapToGrid w:val="0"/>
          <w:kern w:val="0"/>
          <w:szCs w:val="32"/>
        </w:rPr>
      </w:pPr>
      <w:r>
        <w:rPr>
          <w:snapToGrid w:val="0"/>
          <w:kern w:val="0"/>
          <w:szCs w:val="32"/>
        </w:rPr>
        <w:t>（五）驾驶机动车遇前方机动车停车排队或者缓慢行驶时，借道超车或者占用对面车道、穿插等候车辆的；</w:t>
      </w:r>
    </w:p>
    <w:p>
      <w:pPr>
        <w:adjustRightInd w:val="0"/>
        <w:snapToGrid w:val="0"/>
        <w:spacing w:line="620" w:lineRule="exact"/>
        <w:ind w:firstLine="621" w:firstLineChars="200"/>
        <w:rPr>
          <w:snapToGrid w:val="0"/>
          <w:kern w:val="0"/>
          <w:szCs w:val="32"/>
        </w:rPr>
      </w:pPr>
      <w:r>
        <w:rPr>
          <w:snapToGrid w:val="0"/>
          <w:kern w:val="0"/>
          <w:szCs w:val="32"/>
        </w:rPr>
        <w:t>（六）不按照规定为校车配备安全设备，或者不按照规定对校车进行安全维护的；</w:t>
      </w:r>
    </w:p>
    <w:p>
      <w:pPr>
        <w:adjustRightInd w:val="0"/>
        <w:snapToGrid w:val="0"/>
        <w:spacing w:line="620" w:lineRule="exact"/>
        <w:ind w:firstLine="621" w:firstLineChars="200"/>
        <w:rPr>
          <w:snapToGrid w:val="0"/>
          <w:kern w:val="0"/>
          <w:szCs w:val="32"/>
        </w:rPr>
      </w:pPr>
      <w:r>
        <w:rPr>
          <w:snapToGrid w:val="0"/>
          <w:kern w:val="0"/>
          <w:szCs w:val="32"/>
        </w:rPr>
        <w:t>（七）驾驶校车运载学生，不按照规定放置校车标牌、开启校车标志灯，或者不按照经审核确定的线路行驶的；</w:t>
      </w:r>
    </w:p>
    <w:p>
      <w:pPr>
        <w:adjustRightInd w:val="0"/>
        <w:snapToGrid w:val="0"/>
        <w:spacing w:line="620" w:lineRule="exact"/>
        <w:ind w:firstLine="621" w:firstLineChars="200"/>
        <w:rPr>
          <w:snapToGrid w:val="0"/>
          <w:kern w:val="0"/>
          <w:szCs w:val="32"/>
        </w:rPr>
      </w:pPr>
      <w:r>
        <w:rPr>
          <w:snapToGrid w:val="0"/>
          <w:kern w:val="0"/>
          <w:szCs w:val="32"/>
        </w:rPr>
        <w:t>（八）校车上下学生，不按照规定在校车停靠站点停靠的；</w:t>
      </w:r>
    </w:p>
    <w:p>
      <w:pPr>
        <w:adjustRightInd w:val="0"/>
        <w:snapToGrid w:val="0"/>
        <w:spacing w:line="620" w:lineRule="exact"/>
        <w:ind w:firstLine="621" w:firstLineChars="200"/>
        <w:rPr>
          <w:snapToGrid w:val="0"/>
          <w:kern w:val="0"/>
          <w:szCs w:val="32"/>
        </w:rPr>
      </w:pPr>
      <w:r>
        <w:rPr>
          <w:snapToGrid w:val="0"/>
          <w:kern w:val="0"/>
          <w:szCs w:val="32"/>
        </w:rPr>
        <w:t>（九）校车未运载学生上道路行驶，使用校车标牌、校车标志灯和停车指示标志的；</w:t>
      </w:r>
    </w:p>
    <w:p>
      <w:pPr>
        <w:adjustRightInd w:val="0"/>
        <w:snapToGrid w:val="0"/>
        <w:spacing w:line="620" w:lineRule="exact"/>
        <w:ind w:firstLine="621" w:firstLineChars="200"/>
        <w:rPr>
          <w:snapToGrid w:val="0"/>
          <w:kern w:val="0"/>
          <w:szCs w:val="32"/>
        </w:rPr>
      </w:pPr>
      <w:r>
        <w:rPr>
          <w:snapToGrid w:val="0"/>
          <w:kern w:val="0"/>
          <w:szCs w:val="32"/>
        </w:rPr>
        <w:t>（十）驾驶校车上道路行驶前，未对校车车况是否符合安全技术要求进行检查，或者驾驶存在安全隐患的校车上道路行驶的；</w:t>
      </w:r>
    </w:p>
    <w:p>
      <w:pPr>
        <w:adjustRightInd w:val="0"/>
        <w:snapToGrid w:val="0"/>
        <w:spacing w:line="620" w:lineRule="exact"/>
        <w:ind w:firstLine="621" w:firstLineChars="200"/>
        <w:rPr>
          <w:szCs w:val="32"/>
        </w:rPr>
      </w:pPr>
      <w:r>
        <w:rPr>
          <w:snapToGrid w:val="0"/>
          <w:kern w:val="0"/>
          <w:szCs w:val="32"/>
        </w:rPr>
        <w:t>（十一）在校车载有学生时给车辆加油，或者在校车发动机引擎熄灭前离开驾驶座位的。</w:t>
      </w:r>
    </w:p>
    <w:p>
      <w:pPr>
        <w:adjustRightInd w:val="0"/>
        <w:snapToGrid w:val="0"/>
        <w:spacing w:line="620" w:lineRule="exact"/>
        <w:ind w:firstLine="621" w:firstLineChars="200"/>
        <w:rPr>
          <w:rFonts w:eastAsia="黑体"/>
          <w:snapToGrid w:val="0"/>
          <w:kern w:val="0"/>
          <w:szCs w:val="32"/>
        </w:rPr>
      </w:pPr>
      <w:r>
        <w:rPr>
          <w:rFonts w:eastAsia="黑体"/>
          <w:snapToGrid w:val="0"/>
          <w:kern w:val="0"/>
          <w:szCs w:val="32"/>
        </w:rPr>
        <w:t>五、机动车驾驶人有下列违法行为之一，一次记1分：</w:t>
      </w:r>
    </w:p>
    <w:p>
      <w:pPr>
        <w:adjustRightInd w:val="0"/>
        <w:snapToGrid w:val="0"/>
        <w:spacing w:line="620" w:lineRule="exact"/>
        <w:ind w:firstLine="621" w:firstLineChars="200"/>
        <w:rPr>
          <w:snapToGrid w:val="0"/>
          <w:kern w:val="0"/>
          <w:szCs w:val="32"/>
        </w:rPr>
      </w:pPr>
      <w:r>
        <w:rPr>
          <w:snapToGrid w:val="0"/>
          <w:kern w:val="0"/>
          <w:szCs w:val="32"/>
        </w:rPr>
        <w:t>（一）驾驶机动车不按规定使用灯光的；</w:t>
      </w:r>
    </w:p>
    <w:p>
      <w:pPr>
        <w:adjustRightInd w:val="0"/>
        <w:snapToGrid w:val="0"/>
        <w:spacing w:line="620" w:lineRule="exact"/>
        <w:ind w:firstLine="621" w:firstLineChars="200"/>
        <w:rPr>
          <w:snapToGrid w:val="0"/>
          <w:kern w:val="0"/>
          <w:szCs w:val="32"/>
        </w:rPr>
      </w:pPr>
      <w:r>
        <w:rPr>
          <w:snapToGrid w:val="0"/>
          <w:kern w:val="0"/>
          <w:szCs w:val="32"/>
        </w:rPr>
        <w:t>（二）驾驶机动车不按规定会车的；</w:t>
      </w:r>
    </w:p>
    <w:p>
      <w:pPr>
        <w:adjustRightInd w:val="0"/>
        <w:snapToGrid w:val="0"/>
        <w:spacing w:line="620" w:lineRule="exact"/>
        <w:ind w:firstLine="621" w:firstLineChars="200"/>
        <w:rPr>
          <w:snapToGrid w:val="0"/>
          <w:kern w:val="0"/>
          <w:szCs w:val="32"/>
        </w:rPr>
      </w:pPr>
      <w:r>
        <w:rPr>
          <w:snapToGrid w:val="0"/>
          <w:kern w:val="0"/>
          <w:szCs w:val="32"/>
        </w:rPr>
        <w:t>（三）驾驶机动车载货长度、宽度、高度超过规定的；</w:t>
      </w:r>
    </w:p>
    <w:p>
      <w:pPr>
        <w:adjustRightInd w:val="0"/>
        <w:snapToGrid w:val="0"/>
        <w:spacing w:line="620" w:lineRule="exact"/>
        <w:ind w:firstLine="621" w:firstLineChars="200"/>
        <w:rPr>
          <w:snapToGrid w:val="0"/>
          <w:kern w:val="0"/>
          <w:szCs w:val="32"/>
        </w:rPr>
      </w:pPr>
      <w:r>
        <w:rPr>
          <w:snapToGrid w:val="0"/>
          <w:kern w:val="0"/>
          <w:szCs w:val="32"/>
        </w:rPr>
        <w:t>（四）上道路行驶的机动车未放置检验合格标志、保险标志，未随车携带行驶证、机动车驾驶证的。</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Lucida Sans Unicode">
    <w:panose1 w:val="020B0602030504020204"/>
    <w:charset w:val="00"/>
    <w:family w:val="roman"/>
    <w:pitch w:val="default"/>
    <w:sig w:usb0="80001AFF" w:usb1="0000396B" w:usb2="00000000" w:usb3="00000000" w:csb0="0000003F" w:csb1="D7F7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Lucida Sans Unicode">
    <w:panose1 w:val="020B0602030504020204"/>
    <w:charset w:val="00"/>
    <w:family w:val="decorative"/>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A113B"/>
    <w:rsid w:val="08E61CA9"/>
    <w:rsid w:val="157A113B"/>
    <w:rsid w:val="5C005C6C"/>
    <w:rsid w:val="5FF021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2016-02-06T01:39:00Z</dcterms:created>
  <dc:creator>ga</dc:creator>
  <cp:lastModifiedBy>ga</cp:lastModifiedBy>
  <dcterms:modified xsi:type="dcterms:W3CDTF">2016-02-06T01:54:35Z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