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20" w:lineRule="exact"/>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附件2</w:t>
      </w:r>
    </w:p>
    <w:p>
      <w:pPr>
        <w:widowControl/>
        <w:wordWrap w:val="0"/>
        <w:spacing w:line="520" w:lineRule="exact"/>
        <w:jc w:val="center"/>
        <w:rPr>
          <w:rFonts w:hint="eastAsia" w:ascii="方正小标宋简体" w:hAnsi="宋体" w:eastAsia="方正小标宋简体" w:cs="宋体"/>
          <w:color w:val="000000"/>
          <w:kern w:val="0"/>
          <w:sz w:val="44"/>
          <w:szCs w:val="44"/>
        </w:rPr>
      </w:pPr>
    </w:p>
    <w:p>
      <w:pPr>
        <w:widowControl/>
        <w:wordWrap w:val="0"/>
        <w:spacing w:line="52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丰台区2017年非本市户籍超龄儿童</w:t>
      </w:r>
    </w:p>
    <w:p>
      <w:pPr>
        <w:widowControl/>
        <w:wordWrap w:val="0"/>
        <w:spacing w:line="52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入学申请办法</w:t>
      </w:r>
    </w:p>
    <w:p>
      <w:pPr>
        <w:widowControl/>
        <w:wordWrap w:val="0"/>
        <w:spacing w:line="520" w:lineRule="exact"/>
        <w:ind w:firstLine="640"/>
        <w:jc w:val="left"/>
        <w:rPr>
          <w:rFonts w:hint="eastAsia" w:ascii="仿宋_GB2312" w:hAnsi="宋体" w:eastAsia="仿宋_GB2312" w:cs="宋体"/>
          <w:color w:val="000000"/>
          <w:kern w:val="0"/>
          <w:sz w:val="32"/>
          <w:szCs w:val="32"/>
        </w:rPr>
      </w:pPr>
    </w:p>
    <w:p>
      <w:pPr>
        <w:widowControl/>
        <w:wordWrap w:val="0"/>
        <w:spacing w:line="520" w:lineRule="exact"/>
        <w:ind w:firstLine="640"/>
        <w:jc w:val="left"/>
        <w:rPr>
          <w:rFonts w:hint="eastAsia" w:ascii="黑体" w:hAnsi="宋体" w:eastAsia="黑体" w:cs="宋体"/>
          <w:color w:val="333333"/>
          <w:kern w:val="0"/>
          <w:sz w:val="32"/>
          <w:szCs w:val="32"/>
        </w:rPr>
      </w:pPr>
      <w:r>
        <w:rPr>
          <w:rFonts w:hint="eastAsia" w:ascii="黑体" w:hAnsi="宋体" w:eastAsia="黑体" w:cs="宋体"/>
          <w:color w:val="333333"/>
          <w:kern w:val="0"/>
          <w:sz w:val="32"/>
          <w:szCs w:val="32"/>
        </w:rPr>
        <w:t>一、申请对象</w:t>
      </w:r>
    </w:p>
    <w:p>
      <w:pPr>
        <w:widowControl/>
        <w:wordWrap w:val="0"/>
        <w:spacing w:line="520" w:lineRule="exact"/>
        <w:ind w:firstLine="640"/>
        <w:jc w:val="left"/>
        <w:rPr>
          <w:rFonts w:hint="eastAsia"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符合2016年丰台区非本市户籍适龄儿童入学条件，因身体原因需延缓入学的非本市户籍儿童。</w:t>
      </w:r>
    </w:p>
    <w:p>
      <w:pPr>
        <w:widowControl/>
        <w:wordWrap w:val="0"/>
        <w:spacing w:line="520" w:lineRule="exact"/>
        <w:ind w:firstLine="64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二、申请材料</w:t>
      </w:r>
    </w:p>
    <w:p>
      <w:pPr>
        <w:widowControl/>
        <w:wordWrap w:val="0"/>
        <w:adjustRightInd w:val="0"/>
        <w:snapToGrid w:val="0"/>
        <w:spacing w:line="520" w:lineRule="exact"/>
        <w:ind w:firstLine="640"/>
        <w:jc w:val="left"/>
        <w:textAlignment w:val="baseline"/>
        <w:rPr>
          <w:rFonts w:hint="eastAsia"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（一）</w:t>
      </w:r>
      <w:r>
        <w:rPr>
          <w:rFonts w:hint="eastAsia" w:ascii="仿宋_GB2312" w:hAnsi="仿宋" w:eastAsia="仿宋_GB2312" w:cs="宋体"/>
          <w:color w:val="000000"/>
          <w:kern w:val="0"/>
          <w:sz w:val="32"/>
          <w:szCs w:val="32"/>
        </w:rPr>
        <w:t>审核申请人2016年申请材料。</w:t>
      </w:r>
    </w:p>
    <w:p>
      <w:pPr>
        <w:widowControl/>
        <w:wordWrap w:val="0"/>
        <w:adjustRightInd w:val="0"/>
        <w:snapToGrid w:val="0"/>
        <w:spacing w:line="520" w:lineRule="exact"/>
        <w:ind w:firstLine="640"/>
        <w:jc w:val="left"/>
        <w:textAlignment w:val="baseline"/>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w:t>
      </w:r>
      <w:r>
        <w:rPr>
          <w:rFonts w:hint="eastAsia" w:ascii="仿宋_GB2312" w:hAnsi="楷体" w:eastAsia="仿宋_GB2312" w:cs="宋体"/>
          <w:color w:val="333333"/>
          <w:kern w:val="0"/>
          <w:sz w:val="32"/>
          <w:szCs w:val="32"/>
        </w:rPr>
        <w:t>2016</w:t>
      </w:r>
      <w:r>
        <w:rPr>
          <w:rFonts w:hint="eastAsia" w:ascii="仿宋_GB2312" w:hAnsi="楷体" w:eastAsia="仿宋_GB2312" w:cs="宋体"/>
          <w:color w:val="000000"/>
          <w:kern w:val="0"/>
          <w:sz w:val="32"/>
          <w:szCs w:val="32"/>
        </w:rPr>
        <w:t>年延缓入学医疗证明。</w:t>
      </w:r>
    </w:p>
    <w:p>
      <w:pPr>
        <w:widowControl/>
        <w:wordWrap w:val="0"/>
        <w:adjustRightInd w:val="0"/>
        <w:snapToGrid w:val="0"/>
        <w:spacing w:line="520" w:lineRule="exact"/>
        <w:ind w:firstLine="640"/>
        <w:jc w:val="left"/>
        <w:textAlignment w:val="baseline"/>
        <w:rPr>
          <w:rFonts w:hint="eastAsia"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1.北</w:t>
      </w:r>
      <w:r>
        <w:rPr>
          <w:rFonts w:hint="eastAsia" w:ascii="仿宋_GB2312" w:hAnsi="仿宋" w:eastAsia="仿宋_GB2312" w:cs="宋体"/>
          <w:color w:val="333333"/>
          <w:kern w:val="0"/>
          <w:sz w:val="32"/>
          <w:szCs w:val="32"/>
        </w:rPr>
        <w:t>京市二级以上医疗机构出具的延缓入学的诊断证明、费用清单，医疗发票原件及复印件。</w:t>
      </w:r>
    </w:p>
    <w:p>
      <w:pPr>
        <w:widowControl/>
        <w:wordWrap w:val="0"/>
        <w:adjustRightInd w:val="0"/>
        <w:snapToGrid w:val="0"/>
        <w:spacing w:line="520" w:lineRule="exact"/>
        <w:ind w:firstLine="640"/>
        <w:jc w:val="left"/>
        <w:textAlignment w:val="baseline"/>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2.与病情相关联的各种检查报告、病历和医学光片等材料的原件及复印件。</w:t>
      </w:r>
    </w:p>
    <w:p>
      <w:pPr>
        <w:widowControl/>
        <w:wordWrap w:val="0"/>
        <w:adjustRightInd w:val="0"/>
        <w:snapToGrid w:val="0"/>
        <w:spacing w:line="520" w:lineRule="exact"/>
        <w:ind w:firstLine="640"/>
        <w:jc w:val="left"/>
        <w:textAlignment w:val="baseline"/>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（三）</w:t>
      </w:r>
      <w:r>
        <w:rPr>
          <w:rFonts w:hint="eastAsia" w:ascii="仿宋_GB2312" w:hAnsi="仿宋" w:eastAsia="仿宋_GB2312" w:cs="宋体"/>
          <w:color w:val="000000"/>
          <w:kern w:val="0"/>
          <w:sz w:val="32"/>
          <w:szCs w:val="32"/>
        </w:rPr>
        <w:t>北</w:t>
      </w:r>
      <w:r>
        <w:rPr>
          <w:rFonts w:hint="eastAsia" w:ascii="仿宋_GB2312" w:hAnsi="仿宋" w:eastAsia="仿宋_GB2312" w:cs="宋体"/>
          <w:color w:val="333333"/>
          <w:kern w:val="0"/>
          <w:sz w:val="32"/>
          <w:szCs w:val="32"/>
        </w:rPr>
        <w:t>京市二级以上医疗机构出具的康复证明原件及复印件。康复证明上需注明就诊医生姓名、科室办公电话。</w:t>
      </w:r>
    </w:p>
    <w:p>
      <w:pPr>
        <w:widowControl/>
        <w:wordWrap w:val="0"/>
        <w:spacing w:line="520" w:lineRule="exact"/>
        <w:ind w:firstLine="64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二、受理时间</w:t>
      </w:r>
    </w:p>
    <w:p>
      <w:pPr>
        <w:widowControl/>
        <w:wordWrap w:val="0"/>
        <w:spacing w:line="520" w:lineRule="exact"/>
        <w:ind w:firstLine="640"/>
        <w:jc w:val="left"/>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2017年5月17日至18日</w:t>
      </w:r>
    </w:p>
    <w:p>
      <w:pPr>
        <w:widowControl/>
        <w:wordWrap w:val="0"/>
        <w:spacing w:line="520" w:lineRule="exact"/>
        <w:ind w:firstLine="64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三、受理地点</w:t>
      </w:r>
    </w:p>
    <w:p>
      <w:pPr>
        <w:widowControl/>
        <w:wordWrap w:val="0"/>
        <w:spacing w:line="520" w:lineRule="exact"/>
        <w:ind w:firstLine="64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丰台区招生考试中心（望园西里4号）</w:t>
      </w:r>
    </w:p>
    <w:p>
      <w:pPr>
        <w:widowControl/>
        <w:wordWrap w:val="0"/>
        <w:spacing w:line="520" w:lineRule="exact"/>
        <w:ind w:firstLine="64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四、审核部门</w:t>
      </w:r>
    </w:p>
    <w:p>
      <w:pPr>
        <w:widowControl/>
        <w:wordWrap w:val="0"/>
        <w:spacing w:line="520" w:lineRule="exact"/>
        <w:ind w:firstLine="64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丰台区教委、丰台区卫生和计划生育委员会、丰台区人力资源和社会保障局、市公安局丰台分局</w:t>
      </w:r>
    </w:p>
    <w:p>
      <w:pPr>
        <w:widowControl/>
        <w:wordWrap w:val="0"/>
        <w:spacing w:line="520" w:lineRule="exact"/>
        <w:ind w:firstLine="64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五、办理程序</w:t>
      </w:r>
      <w:bookmarkStart w:id="0" w:name="_GoBack"/>
      <w:bookmarkEnd w:id="0"/>
    </w:p>
    <w:p>
      <w:pPr>
        <w:widowControl/>
        <w:wordWrap w:val="0"/>
        <w:spacing w:line="520" w:lineRule="exact"/>
        <w:ind w:firstLine="64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1.审核申请人提交2016年申请材料、儿童延缓入学医疗证明、可以入学的康复证明。</w:t>
      </w:r>
    </w:p>
    <w:p>
      <w:pPr>
        <w:widowControl/>
        <w:wordWrap w:val="0"/>
        <w:spacing w:line="520" w:lineRule="exact"/>
        <w:ind w:firstLine="64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2.通过审核的，审核申请人领取《非本市户籍超龄儿童情况表》，到相关部门审核盖章。</w:t>
      </w:r>
    </w:p>
    <w:p>
      <w:pPr>
        <w:widowControl/>
        <w:wordWrap w:val="0"/>
        <w:spacing w:line="520" w:lineRule="exact"/>
        <w:ind w:firstLine="640"/>
        <w:jc w:val="left"/>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3.审核申请人持已审核通过的《非本市户籍超龄儿童情况表》到丰台区招生考试中心进行登记。</w:t>
      </w:r>
    </w:p>
    <w:p>
      <w:pPr>
        <w:widowControl/>
        <w:wordWrap w:val="0"/>
        <w:spacing w:line="520" w:lineRule="exact"/>
        <w:ind w:firstLine="640"/>
        <w:jc w:val="left"/>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4.登记完成后，按照《丰台区2017年非本市户籍适龄儿童少年接受义务教育证明证件材料审核实施细则》的审核程序进行。</w:t>
      </w:r>
    </w:p>
    <w:p>
      <w:pPr>
        <w:widowControl/>
        <w:wordWrap w:val="0"/>
        <w:spacing w:line="520" w:lineRule="exact"/>
        <w:ind w:firstLine="640"/>
        <w:jc w:val="lef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六、申请要求</w:t>
      </w:r>
    </w:p>
    <w:p>
      <w:pPr>
        <w:widowControl/>
        <w:wordWrap w:val="0"/>
        <w:spacing w:line="520" w:lineRule="exact"/>
        <w:ind w:firstLine="640"/>
        <w:jc w:val="left"/>
        <w:rPr>
          <w:rFonts w:hint="eastAsia" w:ascii="宋体" w:hAnsi="宋体" w:eastAsia="宋体" w:cs="宋体"/>
          <w:color w:val="333333"/>
          <w:kern w:val="0"/>
          <w:sz w:val="24"/>
          <w:szCs w:val="24"/>
        </w:rPr>
      </w:pPr>
      <w:r>
        <w:rPr>
          <w:rFonts w:hint="eastAsia" w:ascii="仿宋_GB2312" w:hAnsi="仿宋" w:eastAsia="仿宋_GB2312" w:cs="宋体"/>
          <w:color w:val="333333"/>
          <w:kern w:val="0"/>
          <w:sz w:val="32"/>
          <w:szCs w:val="32"/>
        </w:rPr>
        <w:t>审核申请人提供的材料需真实、完整、有效，如提供虚假材料，将取消</w:t>
      </w:r>
      <w:r>
        <w:rPr>
          <w:rFonts w:hint="eastAsia" w:ascii="仿宋_GB2312" w:hAnsi="仿宋" w:eastAsia="仿宋_GB2312" w:cs="宋体"/>
          <w:color w:val="000000"/>
          <w:kern w:val="0"/>
          <w:sz w:val="32"/>
          <w:szCs w:val="32"/>
        </w:rPr>
        <w:t>该</w:t>
      </w:r>
      <w:r>
        <w:rPr>
          <w:rFonts w:hint="eastAsia" w:ascii="仿宋_GB2312" w:hAnsi="黑体" w:eastAsia="仿宋_GB2312" w:cs="宋体"/>
          <w:color w:val="000000"/>
          <w:kern w:val="0"/>
          <w:sz w:val="32"/>
          <w:szCs w:val="32"/>
        </w:rPr>
        <w:t>非本市户籍超龄儿童</w:t>
      </w:r>
      <w:r>
        <w:rPr>
          <w:rFonts w:hint="eastAsia" w:ascii="仿宋_GB2312" w:hAnsi="仿宋" w:eastAsia="仿宋_GB2312" w:cs="宋体"/>
          <w:color w:val="000000"/>
          <w:kern w:val="0"/>
          <w:sz w:val="32"/>
          <w:szCs w:val="32"/>
        </w:rPr>
        <w:t>在本区</w:t>
      </w:r>
      <w:r>
        <w:rPr>
          <w:rFonts w:hint="eastAsia" w:ascii="仿宋_GB2312" w:hAnsi="仿宋" w:eastAsia="仿宋_GB2312" w:cs="宋体"/>
          <w:color w:val="333333"/>
          <w:kern w:val="0"/>
          <w:sz w:val="32"/>
          <w:szCs w:val="32"/>
        </w:rPr>
        <w:t>的入学资格。</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7F13"/>
    <w:rsid w:val="0025047B"/>
    <w:rsid w:val="003F1745"/>
    <w:rsid w:val="004F0199"/>
    <w:rsid w:val="00503947"/>
    <w:rsid w:val="00747F13"/>
    <w:rsid w:val="00B710D3"/>
    <w:rsid w:val="6BD8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546</Words>
  <Characters>575</Characters>
  <Lines>4</Lines>
  <Paragraphs>1</Paragraphs>
  <TotalTime>2</TotalTime>
  <ScaleCrop>false</ScaleCrop>
  <LinksUpToDate>false</LinksUpToDate>
  <CharactersWithSpaces>575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2017-04-27T00:44:00Z</dcterms:created>
  <dc:creator>administrator</dc:creator>
  <cp:lastModifiedBy>苍白的浅影</cp:lastModifiedBy>
  <dcterms:modified xsi:type="dcterms:W3CDTF">2022-03-29T10:21:36Z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D3B30586213E4C4089501843C618B997</vt:lpwstr>
  </property>
</Properties>
</file>