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78" w:rsidRPr="000633F3" w:rsidRDefault="002C3378" w:rsidP="002C3378">
      <w:pPr>
        <w:rPr>
          <w:rFonts w:ascii="黑体" w:eastAsia="黑体" w:hAnsi="仿宋" w:cs="仿宋_GB2312"/>
          <w:sz w:val="32"/>
          <w:szCs w:val="32"/>
        </w:rPr>
      </w:pPr>
      <w:r w:rsidRPr="000633F3">
        <w:rPr>
          <w:rFonts w:ascii="黑体" w:eastAsia="黑体" w:hAnsi="仿宋" w:cs="仿宋_GB2312" w:hint="eastAsia"/>
          <w:sz w:val="32"/>
          <w:szCs w:val="32"/>
        </w:rPr>
        <w:t>附件</w:t>
      </w:r>
      <w:r>
        <w:rPr>
          <w:rFonts w:ascii="黑体" w:eastAsia="黑体" w:hAnsi="仿宋" w:cs="仿宋_GB2312" w:hint="eastAsia"/>
          <w:sz w:val="32"/>
          <w:szCs w:val="32"/>
        </w:rPr>
        <w:t>1</w:t>
      </w:r>
    </w:p>
    <w:p w:rsidR="002C3378" w:rsidRPr="00863279" w:rsidRDefault="002C3378" w:rsidP="002C3378">
      <w:pPr>
        <w:rPr>
          <w:rFonts w:ascii="仿宋" w:eastAsia="仿宋" w:hAnsi="仿宋" w:cs="仿宋_GB2312"/>
          <w:sz w:val="32"/>
          <w:szCs w:val="32"/>
        </w:rPr>
      </w:pPr>
    </w:p>
    <w:p w:rsidR="002C3378" w:rsidRPr="000633F3" w:rsidRDefault="002C3378" w:rsidP="002C3378">
      <w:pPr>
        <w:spacing w:line="600" w:lineRule="exact"/>
        <w:jc w:val="center"/>
        <w:rPr>
          <w:rFonts w:ascii="方正小标宋简体" w:eastAsia="方正小标宋简体" w:hAnsi="宋体"/>
          <w:sz w:val="44"/>
          <w:szCs w:val="44"/>
        </w:rPr>
      </w:pPr>
      <w:r w:rsidRPr="000633F3">
        <w:rPr>
          <w:rFonts w:ascii="方正小标宋简体" w:eastAsia="方正小标宋简体" w:hAnsi="宋体" w:hint="eastAsia"/>
          <w:sz w:val="44"/>
          <w:szCs w:val="44"/>
        </w:rPr>
        <w:t>北京市基本医疗保险定点</w:t>
      </w:r>
    </w:p>
    <w:p w:rsidR="002C3378" w:rsidRPr="000633F3" w:rsidRDefault="002C3378" w:rsidP="002C3378">
      <w:pPr>
        <w:spacing w:line="600" w:lineRule="exact"/>
        <w:jc w:val="center"/>
        <w:rPr>
          <w:rFonts w:ascii="方正小标宋简体" w:eastAsia="方正小标宋简体" w:hAnsi="宋体"/>
          <w:sz w:val="44"/>
          <w:szCs w:val="44"/>
        </w:rPr>
      </w:pPr>
      <w:r w:rsidRPr="000633F3">
        <w:rPr>
          <w:rFonts w:ascii="方正小标宋简体" w:eastAsia="方正小标宋简体" w:hAnsi="宋体" w:hint="eastAsia"/>
          <w:sz w:val="44"/>
          <w:szCs w:val="44"/>
        </w:rPr>
        <w:t>医疗机构变更项目名单</w:t>
      </w:r>
    </w:p>
    <w:p w:rsidR="002C3378" w:rsidRPr="000633F3" w:rsidRDefault="002C3378" w:rsidP="002C3378">
      <w:pPr>
        <w:spacing w:line="560" w:lineRule="exact"/>
        <w:jc w:val="center"/>
        <w:rPr>
          <w:rFonts w:ascii="仿宋_GB2312" w:eastAsia="仿宋_GB2312" w:hAnsi="仿宋" w:cs="仿宋_GB2312"/>
          <w:sz w:val="32"/>
          <w:szCs w:val="32"/>
        </w:rPr>
      </w:pP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1、北京石景山八大处风湿病医院（07159035），名称由北京石景山八大处风湿病医院变更为：北京石景山八大处中西医结合医院；地址由北京市石景山区古城小街1号院变更为：北京市石景山区实兴大街11号；</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2、中日友好医院（01110002），地址由北京市朝阳区和平里樱花东路变更为：北京市朝阳区和平里樱花东路，北京市朝阳区双泉堡甲2号，北京市朝阳区文学馆路47号；</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3、北京市和平里医院（北京市东城区和平里社区卫生服务中心）（01110008），等级由三级合格变更为：三级甲等；</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4、北京丰台长峰医院（06110027），名称由北京丰台长峰医院变更为：北京长峰医院；经营性质由非营利性(非政府办)变更为：营利性；</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5、北京市回民医院（04110004），等级由二级甲等变更为：三级甲等；</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6、北京广仁医院（05110060），名称由北京广仁医院变更为：北京广仁中西医结合医院；机构类别由综合医院变更为：中西医结合医院；</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7、北京第三棉纺织厂职工医院（05110030），医院等级由一级变更为：三级；名称由北京第三棉纺织厂职工医院</w:t>
      </w:r>
      <w:r w:rsidRPr="000633F3">
        <w:rPr>
          <w:rFonts w:ascii="仿宋_GB2312" w:eastAsia="仿宋_GB2312" w:hAnsi="仿宋" w:cs="仿宋_GB2312" w:hint="eastAsia"/>
          <w:sz w:val="32"/>
          <w:szCs w:val="32"/>
        </w:rPr>
        <w:lastRenderedPageBreak/>
        <w:t xml:space="preserve">变更为：北京朝阳中西医结合急诊抢救中心；地址由北京市朝阳区八里庄西里403楼变更为：北京市朝阳区十八里店乡周家庄村123号；机构类别由综合医院变更为：中西医结合医院； </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8、北京市第一中西医结合医院（05110008）,等级由三级合格变更为：三级甲等；</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9、北京联科中医肾病医院（07151051），等级由二级中医合格变更为：三级中医合格；</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10、北京市海淀区西北旺镇西六社区卫生服务站（08162099），地址由北京市海淀区西北旺镇亮甲店村北北京市西六建材有限责任公司院内变更为：北京市海淀区宏丰西路一号院；</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11、北京市东城区中医药学会东单中医门诊部（01151008），地址由北京市东城区东单西总布胡同88号、北京市东城区张自忠路10号-1至1层1018变更为：北京市东城区东单西总布胡同88号、北京市东城区张自忠路10号-1至1层1-1012-1-1015；</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12、北京市通州区妇幼保健院 (12152001),地址由北京市通州区玉桥中路124号变更为：北京市通州区玉桥中路124号、通州区玉桥中路梨园东里北区23号楼、通州区临河里50号楼;</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13、北京市红十字会急诊抢救中心（05155003），等级由二级合格变更为：三级合格；名称由北京市红十字会急诊抢救中心变更为：北京市红十字会急诊抢救中心，北京市红</w:t>
      </w:r>
      <w:r w:rsidRPr="000633F3">
        <w:rPr>
          <w:rFonts w:ascii="仿宋_GB2312" w:eastAsia="仿宋_GB2312" w:hAnsi="仿宋" w:cs="仿宋_GB2312" w:hint="eastAsia"/>
          <w:sz w:val="32"/>
          <w:szCs w:val="32"/>
        </w:rPr>
        <w:lastRenderedPageBreak/>
        <w:t xml:space="preserve">十字会创伤医院；地址增加4处对内服务地址：1、北京市房山区城关街道瓜市村东监区一层；2、北京市门头沟区新桥大街45号看守所监区一层；3、北京市门头沟区滨河路74号办公楼3层306室；4、北京市东城区朝阳门内大街2号B座4层406室； </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14、北京朝阳急诊抢救中心（05110259），地址由北京市朝阳区周庄嘉园东里27号楼变更为：北京市朝阳区周庄嘉园东里27号楼，北京市朝阳区大羊坊路519号;</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15、中国航空规划建设发展有限公司卫生所（02141008），名称由中国航空规划建设发展有限公司卫生所变更为：中国航空规划设计研究总院有限公司卫生所;</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16、北京市海淀区甘家口社区卫生服务中心（北京市海淀区甘家口医院）（08110026），地址由北京市海淀区增光路甲57号变更为：北京市海淀区增光路甲57号，北京市海淀区潘庄1号院附属服务楼；</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17、北京瑞京糖尿病医院（06110114），医疗机构类别由综合医院变更为：其他专科医院；</w:t>
      </w:r>
    </w:p>
    <w:p w:rsidR="002C3378" w:rsidRPr="000633F3" w:rsidRDefault="002C3378" w:rsidP="002C3378">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18、北京市昌平区城区园区社区卫生服务站（14162005），地址由北京市昌平城区镇水关新村26号楼富康路5-1号变更为：北京市昌平区龙山锦园小区4号楼109号;</w:t>
      </w:r>
    </w:p>
    <w:p w:rsidR="00F77A95" w:rsidRPr="00B33C4B" w:rsidRDefault="002C3378" w:rsidP="00B33C4B">
      <w:pPr>
        <w:spacing w:line="560" w:lineRule="exact"/>
        <w:ind w:firstLineChars="200" w:firstLine="640"/>
        <w:rPr>
          <w:rFonts w:ascii="仿宋_GB2312" w:eastAsia="仿宋_GB2312" w:hAnsi="仿宋" w:cs="仿宋_GB2312"/>
          <w:sz w:val="32"/>
          <w:szCs w:val="32"/>
        </w:rPr>
      </w:pPr>
      <w:r w:rsidRPr="000633F3">
        <w:rPr>
          <w:rFonts w:ascii="仿宋_GB2312" w:eastAsia="仿宋_GB2312" w:hAnsi="仿宋" w:cs="仿宋_GB2312" w:hint="eastAsia"/>
          <w:sz w:val="32"/>
          <w:szCs w:val="32"/>
        </w:rPr>
        <w:t>19、北京市平谷区中医医院（26151001），医疗机构等级由二级甲等变更为：三级甲等。</w:t>
      </w:r>
    </w:p>
    <w:sectPr w:rsidR="00F77A95" w:rsidRPr="00B33C4B" w:rsidSect="00F77A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68" w:rsidRDefault="005E0068" w:rsidP="008E6C9C">
      <w:r>
        <w:separator/>
      </w:r>
    </w:p>
  </w:endnote>
  <w:endnote w:type="continuationSeparator" w:id="1">
    <w:p w:rsidR="005E0068" w:rsidRDefault="005E0068" w:rsidP="008E6C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68" w:rsidRDefault="005E0068" w:rsidP="008E6C9C">
      <w:r>
        <w:separator/>
      </w:r>
    </w:p>
  </w:footnote>
  <w:footnote w:type="continuationSeparator" w:id="1">
    <w:p w:rsidR="005E0068" w:rsidRDefault="005E0068" w:rsidP="008E6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378"/>
    <w:rsid w:val="002C3378"/>
    <w:rsid w:val="005E0068"/>
    <w:rsid w:val="0062196F"/>
    <w:rsid w:val="008E6C9C"/>
    <w:rsid w:val="00B33C4B"/>
    <w:rsid w:val="00F77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6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6C9C"/>
    <w:rPr>
      <w:rFonts w:ascii="Times New Roman" w:eastAsia="宋体" w:hAnsi="Times New Roman" w:cs="Times New Roman"/>
      <w:sz w:val="18"/>
      <w:szCs w:val="18"/>
    </w:rPr>
  </w:style>
  <w:style w:type="paragraph" w:styleId="a4">
    <w:name w:val="footer"/>
    <w:basedOn w:val="a"/>
    <w:link w:val="Char0"/>
    <w:uiPriority w:val="99"/>
    <w:semiHidden/>
    <w:unhideWhenUsed/>
    <w:rsid w:val="008E6C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6C9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Administrator</cp:lastModifiedBy>
  <cp:revision>5</cp:revision>
  <dcterms:created xsi:type="dcterms:W3CDTF">2015-12-31T03:20:00Z</dcterms:created>
  <dcterms:modified xsi:type="dcterms:W3CDTF">2016-01-07T01:28:00Z</dcterms:modified>
</cp:coreProperties>
</file>