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E5" w:rsidRPr="004F04E5" w:rsidRDefault="004F04E5" w:rsidP="004F04E5">
      <w:pPr>
        <w:spacing w:line="520" w:lineRule="exact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附件2</w:t>
      </w:r>
    </w:p>
    <w:p w:rsidR="004F04E5" w:rsidRPr="004F04E5" w:rsidRDefault="004F04E5" w:rsidP="004F04E5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</w:p>
    <w:p w:rsidR="004F04E5" w:rsidRPr="004F04E5" w:rsidRDefault="004F04E5" w:rsidP="004F04E5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  <w:r w:rsidRPr="004F04E5">
        <w:rPr>
          <w:rFonts w:ascii="仿宋" w:eastAsia="仿宋" w:hAnsi="仿宋" w:hint="eastAsia"/>
          <w:sz w:val="44"/>
          <w:szCs w:val="44"/>
        </w:rPr>
        <w:t>《标准》监测工作要求</w:t>
      </w:r>
    </w:p>
    <w:p w:rsidR="004F04E5" w:rsidRPr="004F04E5" w:rsidRDefault="004F04E5" w:rsidP="004F04E5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</w:p>
    <w:p w:rsidR="004F04E5" w:rsidRPr="004F04E5" w:rsidRDefault="004F04E5" w:rsidP="004F04E5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一、监测时间及地点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 w:cs="宋体"/>
          <w:color w:val="FF0000"/>
          <w:kern w:val="0"/>
          <w:szCs w:val="32"/>
        </w:rPr>
      </w:pPr>
      <w:r w:rsidRPr="004F04E5">
        <w:rPr>
          <w:rFonts w:ascii="仿宋" w:eastAsia="仿宋" w:hAnsi="仿宋" w:hint="eastAsia"/>
          <w:szCs w:val="32"/>
        </w:rPr>
        <w:t>（一）监测时间：10月1</w:t>
      </w:r>
      <w:r w:rsidRPr="004F04E5">
        <w:rPr>
          <w:rFonts w:ascii="仿宋" w:eastAsia="仿宋" w:hAnsi="仿宋"/>
          <w:szCs w:val="32"/>
        </w:rPr>
        <w:t>7</w:t>
      </w:r>
      <w:r w:rsidRPr="004F04E5">
        <w:rPr>
          <w:rFonts w:ascii="仿宋" w:eastAsia="仿宋" w:hAnsi="仿宋" w:hint="eastAsia"/>
          <w:szCs w:val="32"/>
        </w:rPr>
        <w:t>日至11月</w:t>
      </w:r>
      <w:r w:rsidRPr="004F04E5">
        <w:rPr>
          <w:rFonts w:ascii="仿宋" w:eastAsia="仿宋" w:hAnsi="仿宋"/>
          <w:szCs w:val="32"/>
        </w:rPr>
        <w:t>6</w:t>
      </w:r>
      <w:r w:rsidRPr="004F04E5">
        <w:rPr>
          <w:rFonts w:ascii="仿宋" w:eastAsia="仿宋" w:hAnsi="仿宋" w:hint="eastAsia"/>
          <w:szCs w:val="32"/>
        </w:rPr>
        <w:t>日，双休日正常进行测试。如遇空气重污染等极端天气，按照有关要求调整测试时间。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（二）监测地点：各区自定，原则上要选取具有400米跑道操场的学校，尽量</w:t>
      </w:r>
      <w:r w:rsidRPr="004F04E5">
        <w:rPr>
          <w:rFonts w:ascii="仿宋" w:eastAsia="仿宋" w:hAnsi="仿宋"/>
          <w:szCs w:val="32"/>
        </w:rPr>
        <w:t>沿用</w:t>
      </w:r>
      <w:r w:rsidRPr="004F04E5">
        <w:rPr>
          <w:rFonts w:ascii="仿宋" w:eastAsia="仿宋" w:hAnsi="仿宋" w:hint="eastAsia"/>
          <w:szCs w:val="32"/>
        </w:rPr>
        <w:t>2017年监测</w:t>
      </w:r>
      <w:r w:rsidRPr="004F04E5">
        <w:rPr>
          <w:rFonts w:ascii="仿宋" w:eastAsia="仿宋" w:hAnsi="仿宋"/>
          <w:szCs w:val="32"/>
        </w:rPr>
        <w:t>点，如有变动</w:t>
      </w:r>
      <w:r w:rsidRPr="004F04E5">
        <w:rPr>
          <w:rFonts w:ascii="仿宋" w:eastAsia="仿宋" w:hAnsi="仿宋" w:hint="eastAsia"/>
          <w:szCs w:val="32"/>
        </w:rPr>
        <w:t>请</w:t>
      </w:r>
      <w:r w:rsidRPr="004F04E5">
        <w:rPr>
          <w:rFonts w:ascii="仿宋" w:eastAsia="仿宋" w:hAnsi="仿宋"/>
          <w:szCs w:val="32"/>
        </w:rPr>
        <w:t>根据</w:t>
      </w:r>
      <w:r w:rsidRPr="004F04E5">
        <w:rPr>
          <w:rFonts w:ascii="仿宋" w:eastAsia="仿宋" w:hAnsi="仿宋" w:hint="eastAsia"/>
          <w:szCs w:val="32"/>
        </w:rPr>
        <w:t>附件3</w:t>
      </w:r>
      <w:r w:rsidRPr="004F04E5">
        <w:rPr>
          <w:rFonts w:ascii="仿宋" w:eastAsia="仿宋" w:hAnsi="仿宋"/>
          <w:szCs w:val="32"/>
        </w:rPr>
        <w:t>要求</w:t>
      </w:r>
      <w:r w:rsidRPr="004F04E5">
        <w:rPr>
          <w:rFonts w:ascii="仿宋" w:eastAsia="仿宋" w:hAnsi="仿宋" w:hint="eastAsia"/>
          <w:szCs w:val="32"/>
        </w:rPr>
        <w:t>报送</w:t>
      </w:r>
      <w:r w:rsidRPr="004F04E5">
        <w:rPr>
          <w:rFonts w:ascii="仿宋" w:eastAsia="仿宋" w:hAnsi="仿宋"/>
          <w:szCs w:val="32"/>
        </w:rPr>
        <w:t>新</w:t>
      </w:r>
      <w:r w:rsidRPr="004F04E5">
        <w:rPr>
          <w:rFonts w:ascii="仿宋" w:eastAsia="仿宋" w:hAnsi="仿宋" w:hint="eastAsia"/>
          <w:szCs w:val="32"/>
        </w:rPr>
        <w:t>监测</w:t>
      </w:r>
      <w:r w:rsidRPr="004F04E5">
        <w:rPr>
          <w:rFonts w:ascii="仿宋" w:eastAsia="仿宋" w:hAnsi="仿宋"/>
          <w:szCs w:val="32"/>
        </w:rPr>
        <w:t>点信息</w:t>
      </w:r>
      <w:r w:rsidRPr="004F04E5">
        <w:rPr>
          <w:rFonts w:ascii="仿宋" w:eastAsia="仿宋" w:hAnsi="仿宋" w:hint="eastAsia"/>
          <w:szCs w:val="32"/>
        </w:rPr>
        <w:t>。请各区教委于</w:t>
      </w:r>
      <w:r w:rsidRPr="004F04E5">
        <w:rPr>
          <w:rFonts w:ascii="仿宋" w:eastAsia="仿宋" w:hAnsi="仿宋"/>
          <w:szCs w:val="32"/>
        </w:rPr>
        <w:t>9</w:t>
      </w:r>
      <w:r w:rsidRPr="004F04E5">
        <w:rPr>
          <w:rFonts w:ascii="仿宋" w:eastAsia="仿宋" w:hAnsi="仿宋" w:hint="eastAsia"/>
          <w:szCs w:val="32"/>
        </w:rPr>
        <w:t>月</w:t>
      </w:r>
      <w:r w:rsidRPr="004F04E5">
        <w:rPr>
          <w:rFonts w:ascii="仿宋" w:eastAsia="仿宋" w:hAnsi="仿宋"/>
          <w:szCs w:val="32"/>
        </w:rPr>
        <w:t>20</w:t>
      </w:r>
      <w:r w:rsidRPr="004F04E5">
        <w:rPr>
          <w:rFonts w:ascii="仿宋" w:eastAsia="仿宋" w:hAnsi="仿宋" w:hint="eastAsia"/>
          <w:szCs w:val="32"/>
        </w:rPr>
        <w:t>日（星期四）参加领队会时统一上报测试点信息，并将更换测试</w:t>
      </w:r>
      <w:proofErr w:type="gramStart"/>
      <w:r w:rsidRPr="004F04E5">
        <w:rPr>
          <w:rFonts w:ascii="仿宋" w:eastAsia="仿宋" w:hAnsi="仿宋" w:hint="eastAsia"/>
          <w:szCs w:val="32"/>
        </w:rPr>
        <w:t>点信息</w:t>
      </w:r>
      <w:proofErr w:type="gramEnd"/>
      <w:r w:rsidRPr="004F04E5">
        <w:rPr>
          <w:rFonts w:ascii="仿宋" w:eastAsia="仿宋" w:hAnsi="仿宋" w:hint="eastAsia"/>
          <w:szCs w:val="32"/>
        </w:rPr>
        <w:t>上报至电子邮箱bjxxtygg@126.com。</w:t>
      </w:r>
    </w:p>
    <w:p w:rsidR="004F04E5" w:rsidRPr="004F04E5" w:rsidRDefault="004F04E5" w:rsidP="004F04E5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二、监测内容及对象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（一）监测项目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1.现场监测项目：《标准》中规定的各项测试项目；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2.问卷调查：面向部分学生及教师开展问卷调查。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（二）监测对象。按照各区中小学生总数按比例从CMIS电子学籍库中随机抽取约6万名中小学生，覆盖各区一年级至高三年级的12个学段。</w:t>
      </w:r>
    </w:p>
    <w:p w:rsidR="004F04E5" w:rsidRPr="004F04E5" w:rsidRDefault="004F04E5" w:rsidP="004F04E5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三、监测方式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市教委采取公开招标的方式，选定同方健康科技（北京）股份有限公司作为2018年北京市中小学《国家学生体质健康标准》第三方监测机构，负责各区监测工作。第三方监测机构负责实施测试工作，提供现场组织、测试器材、测试人员等服务，并为各区提供监测分析报告。第三方监测机构需</w:t>
      </w:r>
      <w:r w:rsidRPr="004F04E5">
        <w:rPr>
          <w:rFonts w:ascii="仿宋" w:eastAsia="仿宋" w:hAnsi="仿宋" w:hint="eastAsia"/>
          <w:szCs w:val="32"/>
        </w:rPr>
        <w:lastRenderedPageBreak/>
        <w:t>严格执行测试标准，并接受市、区教育行政部门和学校监督，不得随意提高或降低标准，如发现标准不统一等违规行为，将视情节轻重按违约处理。</w:t>
      </w:r>
    </w:p>
    <w:p w:rsidR="004F04E5" w:rsidRPr="004F04E5" w:rsidRDefault="004F04E5" w:rsidP="004F04E5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四、抽样及领队会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（一）抽样。市教委按照各区中小学及学生数量比例，抽取一定数量的学校参加监测，抽样结果将在《标准》监测前1周通知各区教委。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（二）领队会。9月20日（星期四）</w:t>
      </w:r>
      <w:r w:rsidRPr="004F04E5">
        <w:rPr>
          <w:rFonts w:ascii="仿宋" w:eastAsia="仿宋" w:hAnsi="仿宋"/>
          <w:szCs w:val="32"/>
        </w:rPr>
        <w:t>14</w:t>
      </w:r>
      <w:r w:rsidRPr="004F04E5">
        <w:rPr>
          <w:rFonts w:ascii="仿宋" w:eastAsia="仿宋" w:hAnsi="仿宋" w:hint="eastAsia"/>
          <w:szCs w:val="32"/>
        </w:rPr>
        <w:t>:</w:t>
      </w:r>
      <w:r w:rsidRPr="004F04E5">
        <w:rPr>
          <w:rFonts w:ascii="仿宋" w:eastAsia="仿宋" w:hAnsi="仿宋"/>
          <w:szCs w:val="32"/>
        </w:rPr>
        <w:t>0</w:t>
      </w:r>
      <w:r w:rsidRPr="004F04E5">
        <w:rPr>
          <w:rFonts w:ascii="仿宋" w:eastAsia="仿宋" w:hAnsi="仿宋" w:hint="eastAsia"/>
          <w:szCs w:val="32"/>
        </w:rPr>
        <w:t>0在市教委</w:t>
      </w:r>
      <w:r w:rsidRPr="004F04E5">
        <w:rPr>
          <w:rFonts w:ascii="仿宋" w:eastAsia="仿宋" w:hAnsi="仿宋"/>
          <w:szCs w:val="32"/>
        </w:rPr>
        <w:t>517</w:t>
      </w:r>
      <w:r w:rsidRPr="004F04E5">
        <w:rPr>
          <w:rFonts w:ascii="仿宋" w:eastAsia="仿宋" w:hAnsi="仿宋" w:hint="eastAsia"/>
          <w:szCs w:val="32"/>
        </w:rPr>
        <w:t>会议室召开领队会，部署监测工作，请各区教委安排1名负责同志参加。</w:t>
      </w:r>
    </w:p>
    <w:p w:rsidR="004F04E5" w:rsidRPr="004F04E5" w:rsidRDefault="004F04E5" w:rsidP="004F04E5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五、相关要求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（一）加强组织领导。各区教委和中小学校要成立监测工作领导小组，制定监测工作实施方案，明确分工</w:t>
      </w:r>
      <w:proofErr w:type="gramStart"/>
      <w:r w:rsidRPr="004F04E5">
        <w:rPr>
          <w:rFonts w:ascii="仿宋" w:eastAsia="仿宋" w:hAnsi="仿宋" w:hint="eastAsia"/>
          <w:szCs w:val="32"/>
        </w:rPr>
        <w:t>并责任</w:t>
      </w:r>
      <w:proofErr w:type="gramEnd"/>
      <w:r w:rsidRPr="004F04E5">
        <w:rPr>
          <w:rFonts w:ascii="仿宋" w:eastAsia="仿宋" w:hAnsi="仿宋" w:hint="eastAsia"/>
          <w:szCs w:val="32"/>
        </w:rPr>
        <w:t>到人，特别要做好医疗卫生、安全保卫、交通协调、应急处置等保障工作。</w:t>
      </w:r>
    </w:p>
    <w:p w:rsidR="004F04E5" w:rsidRPr="004F04E5" w:rsidRDefault="004F04E5" w:rsidP="004F04E5">
      <w:pPr>
        <w:spacing w:line="520" w:lineRule="exact"/>
        <w:ind w:firstLine="602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二）认真部署监测工作。区教委要明确各校参加监测的具体时间，有序组织学校按计划完成监测工作；第三方监测机构要做好测试场地布置等前期筹备工作，并协助区教委做好前期策划和现场组织工作。学校要面向被监测学生开展专题安全教育，详细了解学生健康状况，对于</w:t>
      </w:r>
      <w:proofErr w:type="gramStart"/>
      <w:r w:rsidRPr="004F04E5">
        <w:rPr>
          <w:rFonts w:ascii="仿宋" w:eastAsia="仿宋" w:hAnsi="仿宋" w:hint="eastAsia"/>
          <w:szCs w:val="32"/>
        </w:rPr>
        <w:t>长期免体不</w:t>
      </w:r>
      <w:proofErr w:type="gramEnd"/>
      <w:r w:rsidRPr="004F04E5">
        <w:rPr>
          <w:rFonts w:ascii="仿宋" w:eastAsia="仿宋" w:hAnsi="仿宋" w:hint="eastAsia"/>
          <w:szCs w:val="32"/>
        </w:rPr>
        <w:t>参加体育课或患有心脏病等不适宜参加监测的学生要严格把关，避免发生安全事故。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（三）完成学籍信息同步工作。认真组织中小学校及区学籍管理部门于9月</w:t>
      </w:r>
      <w:r w:rsidRPr="004F04E5">
        <w:rPr>
          <w:rFonts w:ascii="仿宋" w:eastAsia="仿宋" w:hAnsi="仿宋"/>
          <w:szCs w:val="32"/>
        </w:rPr>
        <w:t>25</w:t>
      </w:r>
      <w:r w:rsidRPr="004F04E5">
        <w:rPr>
          <w:rFonts w:ascii="仿宋" w:eastAsia="仿宋" w:hAnsi="仿宋" w:hint="eastAsia"/>
          <w:szCs w:val="32"/>
        </w:rPr>
        <w:t>日（星期二）前完成学生学籍数据与市教委信息中心学籍信息同步工作，做好</w:t>
      </w:r>
      <w:r w:rsidRPr="004F04E5">
        <w:rPr>
          <w:rFonts w:ascii="仿宋" w:eastAsia="仿宋" w:hAnsi="仿宋"/>
          <w:szCs w:val="32"/>
        </w:rPr>
        <w:t>相关</w:t>
      </w:r>
      <w:r w:rsidRPr="004F04E5">
        <w:rPr>
          <w:rFonts w:ascii="仿宋" w:eastAsia="仿宋" w:hAnsi="仿宋" w:hint="eastAsia"/>
          <w:szCs w:val="32"/>
        </w:rPr>
        <w:t>在籍</w:t>
      </w:r>
      <w:proofErr w:type="gramStart"/>
      <w:r w:rsidRPr="004F04E5">
        <w:rPr>
          <w:rFonts w:ascii="仿宋" w:eastAsia="仿宋" w:hAnsi="仿宋"/>
          <w:szCs w:val="32"/>
        </w:rPr>
        <w:t>不</w:t>
      </w:r>
      <w:proofErr w:type="gramEnd"/>
      <w:r w:rsidRPr="004F04E5">
        <w:rPr>
          <w:rFonts w:ascii="仿宋" w:eastAsia="仿宋" w:hAnsi="仿宋"/>
          <w:szCs w:val="32"/>
        </w:rPr>
        <w:t>在学学生标记</w:t>
      </w:r>
      <w:r w:rsidRPr="004F04E5">
        <w:rPr>
          <w:rFonts w:ascii="仿宋" w:eastAsia="仿宋" w:hAnsi="仿宋" w:hint="eastAsia"/>
          <w:szCs w:val="32"/>
        </w:rPr>
        <w:t>。各区教委要及时做好数据更新、数据同步以及学</w:t>
      </w:r>
      <w:r w:rsidRPr="004F04E5">
        <w:rPr>
          <w:rFonts w:ascii="仿宋" w:eastAsia="仿宋" w:hAnsi="仿宋" w:hint="eastAsia"/>
          <w:szCs w:val="32"/>
        </w:rPr>
        <w:lastRenderedPageBreak/>
        <w:t>生卡(学籍IC卡)制发等技术支持工作，确保学籍数据的完整性和准确性，保证学生学籍号、学生照片、学生姓名等信息的准确，确保被监测学生人手两卡(学籍IC卡、证件卡)，无</w:t>
      </w:r>
      <w:proofErr w:type="gramStart"/>
      <w:r w:rsidRPr="004F04E5">
        <w:rPr>
          <w:rFonts w:ascii="仿宋" w:eastAsia="仿宋" w:hAnsi="仿宋" w:hint="eastAsia"/>
          <w:szCs w:val="32"/>
        </w:rPr>
        <w:t>卡学生</w:t>
      </w:r>
      <w:proofErr w:type="gramEnd"/>
      <w:r w:rsidRPr="004F04E5">
        <w:rPr>
          <w:rFonts w:ascii="仿宋" w:eastAsia="仿宋" w:hAnsi="仿宋" w:hint="eastAsia"/>
          <w:szCs w:val="32"/>
        </w:rPr>
        <w:t>要及时上报补卡。无法读取8位教育ID号的学籍卡需要提前做好升级工作。</w:t>
      </w:r>
    </w:p>
    <w:p w:rsidR="004F04E5" w:rsidRPr="004F04E5" w:rsidRDefault="004F04E5" w:rsidP="004F04E5">
      <w:pPr>
        <w:spacing w:line="520" w:lineRule="exact"/>
        <w:ind w:firstLine="640"/>
        <w:rPr>
          <w:rFonts w:ascii="仿宋" w:eastAsia="仿宋" w:hAnsi="仿宋"/>
          <w:szCs w:val="32"/>
        </w:rPr>
      </w:pPr>
      <w:r w:rsidRPr="004F04E5">
        <w:rPr>
          <w:rFonts w:ascii="仿宋" w:eastAsia="仿宋" w:hAnsi="仿宋" w:hint="eastAsia"/>
          <w:szCs w:val="32"/>
        </w:rPr>
        <w:t>（四）按照程序反映和解决问题。在现场监测过程中，学校如有异议要按程序在现场向区教委负责人反映，不得直接与第三方监测机构交涉，由区教委统一与第三方监测机构进行协调解决。所有测试问题都需在现场进行确定，学生离场后所有成绩将不得更改。</w:t>
      </w:r>
    </w:p>
    <w:p w:rsidR="004F04E5" w:rsidRPr="004F04E5" w:rsidRDefault="004F04E5" w:rsidP="004F04E5">
      <w:pPr>
        <w:spacing w:line="520" w:lineRule="exact"/>
        <w:rPr>
          <w:rFonts w:ascii="仿宋" w:eastAsia="仿宋" w:hAnsi="仿宋"/>
        </w:rPr>
      </w:pPr>
    </w:p>
    <w:p w:rsidR="004F04E5" w:rsidRPr="004F04E5" w:rsidRDefault="004F04E5" w:rsidP="004F04E5">
      <w:pPr>
        <w:spacing w:line="520" w:lineRule="exact"/>
        <w:rPr>
          <w:rFonts w:ascii="仿宋" w:eastAsia="仿宋" w:hAnsi="仿宋"/>
          <w:szCs w:val="32"/>
        </w:rPr>
      </w:pPr>
    </w:p>
    <w:p w:rsidR="00F77ECC" w:rsidRPr="004F04E5" w:rsidRDefault="00F77ECC">
      <w:pPr>
        <w:rPr>
          <w:rFonts w:ascii="仿宋" w:eastAsia="仿宋" w:hAnsi="仿宋"/>
        </w:rPr>
      </w:pPr>
    </w:p>
    <w:sectPr w:rsidR="00F77ECC" w:rsidRPr="004F04E5" w:rsidSect="00F7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4E5"/>
    <w:rsid w:val="004F04E5"/>
    <w:rsid w:val="00F7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2018-09-26T06:22:00Z</dcterms:created>
  <dcterms:modified xsi:type="dcterms:W3CDTF">2018-09-26T06:22:00Z</dcterms:modified>
</cp:coreProperties>
</file>