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00" w:rsidRPr="00580400" w:rsidRDefault="00580400" w:rsidP="00580400">
      <w:pPr>
        <w:spacing w:line="520" w:lineRule="exact"/>
        <w:rPr>
          <w:rFonts w:ascii="仿宋" w:eastAsia="仿宋" w:hAnsi="仿宋"/>
          <w:szCs w:val="32"/>
        </w:rPr>
      </w:pPr>
      <w:r w:rsidRPr="00580400">
        <w:rPr>
          <w:rFonts w:ascii="仿宋" w:eastAsia="仿宋" w:hAnsi="仿宋" w:hint="eastAsia"/>
          <w:szCs w:val="32"/>
        </w:rPr>
        <w:t>附件1</w:t>
      </w:r>
    </w:p>
    <w:p w:rsidR="00580400" w:rsidRPr="00580400" w:rsidRDefault="00580400" w:rsidP="00580400">
      <w:pPr>
        <w:spacing w:line="520" w:lineRule="exact"/>
        <w:jc w:val="center"/>
        <w:rPr>
          <w:rFonts w:ascii="仿宋" w:eastAsia="仿宋" w:hAnsi="仿宋"/>
          <w:sz w:val="44"/>
          <w:szCs w:val="44"/>
        </w:rPr>
      </w:pPr>
    </w:p>
    <w:p w:rsidR="00580400" w:rsidRPr="00580400" w:rsidRDefault="00580400" w:rsidP="00580400">
      <w:pPr>
        <w:spacing w:line="520" w:lineRule="exact"/>
        <w:jc w:val="center"/>
        <w:rPr>
          <w:rFonts w:ascii="仿宋" w:eastAsia="仿宋" w:hAnsi="仿宋"/>
          <w:sz w:val="44"/>
          <w:szCs w:val="44"/>
        </w:rPr>
      </w:pPr>
      <w:r w:rsidRPr="00580400">
        <w:rPr>
          <w:rFonts w:ascii="仿宋" w:eastAsia="仿宋" w:hAnsi="仿宋" w:hint="eastAsia"/>
          <w:sz w:val="44"/>
          <w:szCs w:val="44"/>
        </w:rPr>
        <w:t>《标准》测试及数据上报工作要求</w:t>
      </w:r>
    </w:p>
    <w:p w:rsidR="00580400" w:rsidRPr="00580400" w:rsidRDefault="00580400" w:rsidP="00580400">
      <w:pPr>
        <w:spacing w:line="520" w:lineRule="exact"/>
        <w:jc w:val="center"/>
        <w:rPr>
          <w:rFonts w:ascii="仿宋" w:eastAsia="仿宋" w:hAnsi="仿宋"/>
          <w:szCs w:val="32"/>
        </w:rPr>
      </w:pP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一、认真组织《标准》测试工作</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鼓励各区教委和各级各类学校，创造条件采取购买社会第三方测试服务的方式，开展学生《标准》测试及数据上报、分析等相关工作。</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（一）制定方案。各级各类</w:t>
      </w:r>
      <w:r w:rsidRPr="00580400">
        <w:rPr>
          <w:rFonts w:ascii="仿宋" w:eastAsia="仿宋" w:hAnsi="仿宋"/>
          <w:szCs w:val="32"/>
        </w:rPr>
        <w:t>学校要</w:t>
      </w:r>
      <w:r w:rsidRPr="00580400">
        <w:rPr>
          <w:rFonts w:ascii="仿宋" w:eastAsia="仿宋" w:hAnsi="仿宋" w:hint="eastAsia"/>
          <w:szCs w:val="32"/>
        </w:rPr>
        <w:t>认真制定《标准》测试与数据上报工作方案，明确《标准》测试工作的领导小组成员、工作职责以及具体工作安排。</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（二）规范流程。测试工作要严格按照《标准》和《办法》的有关要求执行。区教委负责监督各中小学使用符合</w:t>
      </w:r>
      <w:r w:rsidRPr="00580400">
        <w:rPr>
          <w:rFonts w:ascii="仿宋" w:eastAsia="仿宋" w:hAnsi="仿宋"/>
          <w:szCs w:val="32"/>
        </w:rPr>
        <w:t>要求</w:t>
      </w:r>
      <w:r w:rsidRPr="00580400">
        <w:rPr>
          <w:rFonts w:ascii="仿宋" w:eastAsia="仿宋" w:hAnsi="仿宋" w:hint="eastAsia"/>
          <w:szCs w:val="32"/>
        </w:rPr>
        <w:t>的测试仪器设备开展测试</w:t>
      </w:r>
      <w:r w:rsidRPr="00580400">
        <w:rPr>
          <w:rFonts w:ascii="仿宋" w:eastAsia="仿宋" w:hAnsi="仿宋"/>
          <w:szCs w:val="32"/>
        </w:rPr>
        <w:t>工作</w:t>
      </w:r>
      <w:r w:rsidRPr="00580400">
        <w:rPr>
          <w:rFonts w:ascii="仿宋" w:eastAsia="仿宋" w:hAnsi="仿宋" w:hint="eastAsia"/>
          <w:szCs w:val="32"/>
        </w:rPr>
        <w:t>。学校要对测试设备、场地等进行自查，避免测试数据错误，尽可能减小或规避测试误差。</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（三）确保安全。安排好测试时间，避开雾</w:t>
      </w:r>
      <w:proofErr w:type="gramStart"/>
      <w:r w:rsidRPr="00580400">
        <w:rPr>
          <w:rFonts w:ascii="仿宋" w:eastAsia="仿宋" w:hAnsi="仿宋" w:hint="eastAsia"/>
          <w:szCs w:val="32"/>
        </w:rPr>
        <w:t>霾</w:t>
      </w:r>
      <w:proofErr w:type="gramEnd"/>
      <w:r w:rsidRPr="00580400">
        <w:rPr>
          <w:rFonts w:ascii="仿宋" w:eastAsia="仿宋" w:hAnsi="仿宋" w:hint="eastAsia"/>
          <w:szCs w:val="32"/>
        </w:rPr>
        <w:t>等恶劣天气。加强学生运动安全教育，严禁学生带病参加测试，严防学生人身伤害事故的发生。因病或残疾暂缓或免予执行《标准》的学生，要按程序办理相关手续。</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（四）注重统筹。2018年9月1日后的学生体检数据可与《标准》部分项目实现数据共享，各区教委要避免重复测试。</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二、认真履行工作程序</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学校</w:t>
      </w:r>
      <w:r w:rsidRPr="00580400">
        <w:rPr>
          <w:rFonts w:ascii="仿宋" w:eastAsia="仿宋" w:hAnsi="仿宋"/>
          <w:szCs w:val="32"/>
        </w:rPr>
        <w:t>要</w:t>
      </w:r>
      <w:r w:rsidRPr="00580400">
        <w:rPr>
          <w:rFonts w:ascii="仿宋" w:eastAsia="仿宋" w:hAnsi="仿宋" w:hint="eastAsia"/>
          <w:szCs w:val="32"/>
        </w:rPr>
        <w:t>认真履行审查复核、家长回执、数据校正、数据上传、校园公示等程序，做到</w:t>
      </w:r>
      <w:proofErr w:type="gramStart"/>
      <w:r w:rsidRPr="00580400">
        <w:rPr>
          <w:rFonts w:ascii="仿宋" w:eastAsia="仿宋" w:hAnsi="仿宋" w:hint="eastAsia"/>
          <w:szCs w:val="32"/>
        </w:rPr>
        <w:t>不</w:t>
      </w:r>
      <w:proofErr w:type="gramEnd"/>
      <w:r w:rsidRPr="00580400">
        <w:rPr>
          <w:rFonts w:ascii="仿宋" w:eastAsia="仿宋" w:hAnsi="仿宋" w:hint="eastAsia"/>
          <w:szCs w:val="32"/>
        </w:rPr>
        <w:t>漏报、不错报。</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lastRenderedPageBreak/>
        <w:t>（一）校内公示。各级各类学校要坚持实行测试结果公示制度，按年级、班级、性别等不同类别在校内公布学生体质健康测试的总体结果。学校在公示体质健康信息时不得泄露学生个体的信息和侵犯其个人隐私。</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（二）留存档案。家长回执单和校内公示单要作为学校体育工作档案留存、备查。对弄虚作假、误报、迟报者，要追究相关人员和学校的责任。</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三、按时完成数据上报</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（一）按时上报。各级各类学校要在11月15日至12月20日完成数据上报工作。各区教委要在12月22日（星期五）前，在教育部中国学生体质</w:t>
      </w:r>
      <w:proofErr w:type="gramStart"/>
      <w:r w:rsidRPr="00580400">
        <w:rPr>
          <w:rFonts w:ascii="仿宋" w:eastAsia="仿宋" w:hAnsi="仿宋" w:hint="eastAsia"/>
          <w:szCs w:val="32"/>
        </w:rPr>
        <w:t>健康网</w:t>
      </w:r>
      <w:proofErr w:type="gramEnd"/>
      <w:r w:rsidRPr="00580400">
        <w:rPr>
          <w:rFonts w:ascii="仿宋" w:eastAsia="仿宋" w:hAnsi="仿宋" w:hint="eastAsia"/>
          <w:szCs w:val="32"/>
        </w:rPr>
        <w:t>和北京市国家学生体质健康标准服务网上完成辖区内中小学校《标准》测试数据审核确认工作。</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（二）上报途径。各中小学及中等职业学校要分别向教育部中国学生体质</w:t>
      </w:r>
      <w:proofErr w:type="gramStart"/>
      <w:r w:rsidRPr="00580400">
        <w:rPr>
          <w:rFonts w:ascii="仿宋" w:eastAsia="仿宋" w:hAnsi="仿宋" w:hint="eastAsia"/>
          <w:szCs w:val="32"/>
        </w:rPr>
        <w:t>健康网</w:t>
      </w:r>
      <w:proofErr w:type="gramEnd"/>
      <w:r w:rsidRPr="00580400">
        <w:rPr>
          <w:rFonts w:ascii="仿宋" w:eastAsia="仿宋" w:hAnsi="仿宋" w:hint="eastAsia"/>
          <w:szCs w:val="32"/>
        </w:rPr>
        <w:t>(www.csh.edu.cn)和北京市国家学生体质健康标准服务网(http://tz.bjedu.cn)报送《标准》测试数据；高等学校向教育部中国学生体质</w:t>
      </w:r>
      <w:proofErr w:type="gramStart"/>
      <w:r w:rsidRPr="00580400">
        <w:rPr>
          <w:rFonts w:ascii="仿宋" w:eastAsia="仿宋" w:hAnsi="仿宋" w:hint="eastAsia"/>
          <w:szCs w:val="32"/>
        </w:rPr>
        <w:t>健康网</w:t>
      </w:r>
      <w:proofErr w:type="gramEnd"/>
      <w:r w:rsidRPr="00580400">
        <w:rPr>
          <w:rFonts w:ascii="仿宋" w:eastAsia="仿宋" w:hAnsi="仿宋" w:hint="eastAsia"/>
          <w:szCs w:val="32"/>
        </w:rPr>
        <w:t>(www.csh.edu.cn)报送数据。</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四、积极开展宣传培训</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（一）加强宣传。各级各类学校在《标准》测试之前，要采取多种方式向学生宣讲测试工作的有关规定，涉及到学生切身利益的关键环节和工作要求，要在校园宣传栏进行公示。</w:t>
      </w:r>
    </w:p>
    <w:p w:rsidR="00580400" w:rsidRPr="00580400" w:rsidRDefault="00580400" w:rsidP="00580400">
      <w:pPr>
        <w:spacing w:line="520" w:lineRule="exact"/>
        <w:rPr>
          <w:rFonts w:ascii="仿宋" w:eastAsia="仿宋" w:hAnsi="仿宋"/>
          <w:szCs w:val="32"/>
        </w:rPr>
      </w:pPr>
      <w:r w:rsidRPr="00580400">
        <w:rPr>
          <w:rFonts w:ascii="仿宋" w:eastAsia="仿宋" w:hAnsi="仿宋" w:hint="eastAsia"/>
          <w:szCs w:val="32"/>
        </w:rPr>
        <w:t xml:space="preserve">    （二）下载手册。各区教委、各高等学校、中等职业学校要</w:t>
      </w:r>
      <w:proofErr w:type="gramStart"/>
      <w:r w:rsidRPr="00580400">
        <w:rPr>
          <w:rFonts w:ascii="仿宋" w:eastAsia="仿宋" w:hAnsi="仿宋" w:hint="eastAsia"/>
          <w:szCs w:val="32"/>
        </w:rPr>
        <w:t>登录市</w:t>
      </w:r>
      <w:proofErr w:type="gramEnd"/>
      <w:r w:rsidRPr="00580400">
        <w:rPr>
          <w:rFonts w:ascii="仿宋" w:eastAsia="仿宋" w:hAnsi="仿宋" w:hint="eastAsia"/>
          <w:szCs w:val="32"/>
        </w:rPr>
        <w:t>教委体卫处网站（</w:t>
      </w:r>
      <w:r w:rsidRPr="00580400">
        <w:rPr>
          <w:rFonts w:ascii="仿宋" w:eastAsia="仿宋" w:hAnsi="仿宋"/>
          <w:szCs w:val="32"/>
        </w:rPr>
        <w:t>http://tmc.bjedu.gov.cn/</w:t>
      </w:r>
      <w:r w:rsidRPr="00580400">
        <w:rPr>
          <w:rFonts w:ascii="仿宋" w:eastAsia="仿宋" w:hAnsi="仿宋" w:hint="eastAsia"/>
          <w:szCs w:val="32"/>
        </w:rPr>
        <w:t>）通知公告栏内，分别下载《2018年中小学校国家学生体质健</w:t>
      </w:r>
      <w:r w:rsidRPr="00580400">
        <w:rPr>
          <w:rFonts w:ascii="仿宋" w:eastAsia="仿宋" w:hAnsi="仿宋" w:hint="eastAsia"/>
          <w:szCs w:val="32"/>
        </w:rPr>
        <w:lastRenderedPageBreak/>
        <w:t>康标准测试数据上报工作用户手册》、《2018年普通高等学校国家学生体质健康标准测试数据上报工作用户手册》和《2018年中等职业学校国家学生体质健康标准测试数据上报工作用户手册》并按要求完成数据上报。</w:t>
      </w:r>
    </w:p>
    <w:p w:rsidR="00580400" w:rsidRPr="00580400" w:rsidRDefault="00580400" w:rsidP="00580400">
      <w:pPr>
        <w:spacing w:line="520" w:lineRule="exact"/>
        <w:ind w:firstLineChars="200" w:firstLine="640"/>
        <w:rPr>
          <w:rFonts w:ascii="仿宋" w:eastAsia="仿宋" w:hAnsi="仿宋"/>
          <w:szCs w:val="32"/>
        </w:rPr>
      </w:pPr>
      <w:r w:rsidRPr="00580400">
        <w:rPr>
          <w:rFonts w:ascii="仿宋" w:eastAsia="仿宋" w:hAnsi="仿宋" w:hint="eastAsia"/>
          <w:szCs w:val="32"/>
        </w:rPr>
        <w:t>（三）区级培训。各区教委要认真做好中小学学校相关人员培训工作，全面传达市教委2018年《标准》测试及上报工作各项要求，确保《标准》测试及数据上报工作严谨、规范、顺利开展。</w:t>
      </w:r>
    </w:p>
    <w:p w:rsidR="00580400" w:rsidRPr="00580400" w:rsidRDefault="00580400" w:rsidP="00580400">
      <w:pPr>
        <w:spacing w:line="520" w:lineRule="exact"/>
        <w:rPr>
          <w:rFonts w:ascii="仿宋" w:eastAsia="仿宋" w:hAnsi="仿宋"/>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580400" w:rsidRPr="00580400" w:rsidRDefault="00580400" w:rsidP="00580400">
      <w:pPr>
        <w:spacing w:line="520" w:lineRule="exact"/>
        <w:rPr>
          <w:rFonts w:ascii="仿宋" w:eastAsia="仿宋" w:hAnsi="仿宋"/>
          <w:szCs w:val="32"/>
        </w:rPr>
      </w:pPr>
    </w:p>
    <w:p w:rsidR="00F77ECC" w:rsidRPr="00580400" w:rsidRDefault="00F77ECC">
      <w:pPr>
        <w:rPr>
          <w:rFonts w:ascii="仿宋" w:eastAsia="仿宋" w:hAnsi="仿宋"/>
        </w:rPr>
      </w:pPr>
    </w:p>
    <w:sectPr w:rsidR="00F77ECC" w:rsidRPr="00580400" w:rsidSect="00F77E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400"/>
    <w:rsid w:val="00580400"/>
    <w:rsid w:val="00F77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0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2018-09-26T06:21:00Z</dcterms:created>
  <dcterms:modified xsi:type="dcterms:W3CDTF">2018-09-26T06:22:00Z</dcterms:modified>
</cp:coreProperties>
</file>