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6A" w:rsidRDefault="00625C6A" w:rsidP="00625C6A">
      <w:pPr>
        <w:adjustRightInd w:val="0"/>
        <w:snapToGrid w:val="0"/>
        <w:spacing w:line="560" w:lineRule="exact"/>
        <w:jc w:val="left"/>
        <w:rPr>
          <w:rFonts w:ascii="黑体" w:eastAsia="黑体"/>
          <w:sz w:val="32"/>
          <w:szCs w:val="32"/>
        </w:rPr>
      </w:pPr>
      <w:r w:rsidRPr="009D7086">
        <w:rPr>
          <w:rFonts w:ascii="黑体" w:eastAsia="黑体" w:hint="eastAsia"/>
          <w:sz w:val="32"/>
          <w:szCs w:val="32"/>
        </w:rPr>
        <w:t>附件</w:t>
      </w:r>
    </w:p>
    <w:p w:rsidR="00625C6A" w:rsidRPr="00FC0DF0" w:rsidRDefault="00625C6A" w:rsidP="00625C6A">
      <w:pPr>
        <w:adjustRightInd w:val="0"/>
        <w:snapToGrid w:val="0"/>
        <w:spacing w:line="240" w:lineRule="exact"/>
        <w:jc w:val="left"/>
        <w:rPr>
          <w:rFonts w:ascii="黑体" w:eastAsia="黑体" w:hint="eastAsia"/>
          <w:sz w:val="32"/>
          <w:szCs w:val="32"/>
        </w:rPr>
      </w:pPr>
    </w:p>
    <w:p w:rsidR="00625C6A" w:rsidRPr="00972149" w:rsidRDefault="00625C6A" w:rsidP="00625C6A">
      <w:pPr>
        <w:adjustRightInd w:val="0"/>
        <w:snapToGrid w:val="0"/>
        <w:spacing w:line="560" w:lineRule="exact"/>
        <w:jc w:val="center"/>
        <w:rPr>
          <w:rFonts w:ascii="方正小标宋简体" w:eastAsia="方正小标宋简体" w:hAnsi="宋体"/>
          <w:sz w:val="44"/>
          <w:szCs w:val="44"/>
        </w:rPr>
      </w:pPr>
      <w:r w:rsidRPr="00972149">
        <w:rPr>
          <w:rFonts w:ascii="方正小标宋简体" w:eastAsia="方正小标宋简体" w:hAnsi="宋体" w:hint="eastAsia"/>
          <w:sz w:val="44"/>
          <w:szCs w:val="44"/>
        </w:rPr>
        <w:t>北京人力资源服务机构等级评定申报流程</w:t>
      </w:r>
    </w:p>
    <w:p w:rsidR="00625C6A" w:rsidRDefault="00625C6A" w:rsidP="00625C6A">
      <w:pPr>
        <w:adjustRightInd w:val="0"/>
        <w:snapToGrid w:val="0"/>
        <w:spacing w:line="560" w:lineRule="exact"/>
        <w:ind w:firstLineChars="196" w:firstLine="630"/>
        <w:jc w:val="left"/>
        <w:rPr>
          <w:rFonts w:ascii="仿宋" w:eastAsia="仿宋" w:hAnsi="仿宋"/>
          <w:b/>
          <w:sz w:val="32"/>
          <w:szCs w:val="32"/>
        </w:rPr>
      </w:pPr>
    </w:p>
    <w:p w:rsidR="00625C6A" w:rsidRDefault="00625C6A" w:rsidP="00625C6A">
      <w:pPr>
        <w:adjustRightInd w:val="0"/>
        <w:snapToGrid w:val="0"/>
        <w:spacing w:line="560" w:lineRule="exact"/>
        <w:ind w:firstLineChars="196" w:firstLine="627"/>
        <w:jc w:val="left"/>
        <w:rPr>
          <w:rFonts w:ascii="黑体" w:eastAsia="黑体" w:hAnsi="黑体"/>
          <w:sz w:val="32"/>
          <w:szCs w:val="32"/>
        </w:rPr>
      </w:pPr>
      <w:r>
        <w:rPr>
          <w:rFonts w:ascii="黑体" w:eastAsia="黑体" w:hAnsi="黑体" w:hint="eastAsia"/>
          <w:sz w:val="32"/>
          <w:szCs w:val="32"/>
        </w:rPr>
        <w:t>一、等级申报</w:t>
      </w:r>
    </w:p>
    <w:p w:rsidR="00625C6A" w:rsidRDefault="00625C6A" w:rsidP="00625C6A">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（一）基本条件</w:t>
      </w:r>
    </w:p>
    <w:p w:rsidR="00625C6A" w:rsidRPr="00C21649" w:rsidRDefault="00625C6A" w:rsidP="00625C6A">
      <w:pPr>
        <w:adjustRightInd w:val="0"/>
        <w:snapToGrid w:val="0"/>
        <w:spacing w:line="560" w:lineRule="exact"/>
        <w:ind w:firstLineChars="200" w:firstLine="640"/>
        <w:rPr>
          <w:rFonts w:ascii="仿宋_GB2312" w:eastAsia="仿宋_GB2312" w:hAnsi="仿宋" w:hint="eastAsia"/>
          <w:sz w:val="32"/>
          <w:szCs w:val="32"/>
        </w:rPr>
      </w:pPr>
      <w:r w:rsidRPr="00C21649">
        <w:rPr>
          <w:rFonts w:ascii="仿宋_GB2312" w:eastAsia="仿宋_GB2312" w:hAnsi="仿宋" w:hint="eastAsia"/>
          <w:sz w:val="32"/>
          <w:szCs w:val="32"/>
        </w:rPr>
        <w:t>申请等级评定的人力资源服务机构（以下简称“申请机构”），应具有独立法人资质，经营性机构还应获得人力资源服务许可证书。</w:t>
      </w:r>
    </w:p>
    <w:p w:rsidR="00625C6A" w:rsidRDefault="00625C6A" w:rsidP="00625C6A">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（二）网上申报</w:t>
      </w:r>
    </w:p>
    <w:p w:rsidR="00625C6A" w:rsidRPr="00C21649" w:rsidRDefault="00625C6A" w:rsidP="00625C6A">
      <w:pPr>
        <w:adjustRightInd w:val="0"/>
        <w:snapToGrid w:val="0"/>
        <w:spacing w:line="560" w:lineRule="exact"/>
        <w:rPr>
          <w:rFonts w:ascii="仿宋_GB2312" w:eastAsia="仿宋_GB2312" w:hAnsi="仿宋" w:hint="eastAsia"/>
          <w:sz w:val="32"/>
          <w:szCs w:val="32"/>
        </w:rPr>
      </w:pPr>
      <w:r>
        <w:rPr>
          <w:rFonts w:ascii="仿宋" w:eastAsia="仿宋" w:hAnsi="仿宋" w:hint="eastAsia"/>
          <w:sz w:val="32"/>
          <w:szCs w:val="32"/>
        </w:rPr>
        <w:t xml:space="preserve">    </w:t>
      </w:r>
      <w:r w:rsidRPr="00C21649">
        <w:rPr>
          <w:rFonts w:ascii="仿宋_GB2312" w:eastAsia="仿宋_GB2312" w:hAnsi="仿宋" w:hint="eastAsia"/>
          <w:sz w:val="32"/>
          <w:szCs w:val="32"/>
        </w:rPr>
        <w:t>申请机构登陆“北京市人力资源市场管理信息系统”（www.bjrbj.gov.cn/app/rlzyfw）,于网页左侧进入等级评定管理模块，填报全部数据资料、进行自测评分，并确认申报。</w:t>
      </w:r>
    </w:p>
    <w:p w:rsidR="00625C6A" w:rsidRDefault="00625C6A" w:rsidP="00625C6A">
      <w:pPr>
        <w:adjustRightInd w:val="0"/>
        <w:snapToGrid w:val="0"/>
        <w:spacing w:line="560" w:lineRule="exact"/>
        <w:ind w:firstLineChars="196" w:firstLine="627"/>
        <w:jc w:val="left"/>
        <w:rPr>
          <w:rFonts w:ascii="黑体" w:eastAsia="黑体" w:hAnsi="黑体"/>
          <w:sz w:val="32"/>
          <w:szCs w:val="32"/>
        </w:rPr>
      </w:pPr>
      <w:r>
        <w:rPr>
          <w:rFonts w:ascii="黑体" w:eastAsia="黑体" w:hAnsi="黑体" w:hint="eastAsia"/>
          <w:sz w:val="32"/>
          <w:szCs w:val="32"/>
        </w:rPr>
        <w:t>二、材料提交</w:t>
      </w:r>
    </w:p>
    <w:p w:rsidR="00625C6A" w:rsidRPr="00C21649" w:rsidRDefault="00625C6A" w:rsidP="00625C6A">
      <w:pPr>
        <w:adjustRightInd w:val="0"/>
        <w:snapToGrid w:val="0"/>
        <w:spacing w:line="560" w:lineRule="exact"/>
        <w:ind w:firstLineChars="200" w:firstLine="640"/>
        <w:rPr>
          <w:rFonts w:ascii="仿宋_GB2312" w:eastAsia="仿宋_GB2312" w:hAnsi="仿宋" w:hint="eastAsia"/>
          <w:sz w:val="32"/>
          <w:szCs w:val="32"/>
        </w:rPr>
      </w:pPr>
      <w:r w:rsidRPr="00C21649">
        <w:rPr>
          <w:rFonts w:ascii="仿宋_GB2312" w:eastAsia="仿宋_GB2312" w:hAnsi="仿宋" w:hint="eastAsia"/>
          <w:sz w:val="32"/>
          <w:szCs w:val="32"/>
        </w:rPr>
        <w:t>网上申报后经</w:t>
      </w:r>
      <w:r w:rsidRPr="00995D2D">
        <w:rPr>
          <w:rFonts w:ascii="仿宋_GB2312" w:eastAsia="仿宋_GB2312" w:hAnsi="仿宋" w:hint="eastAsia"/>
          <w:sz w:val="32"/>
          <w:szCs w:val="32"/>
        </w:rPr>
        <w:t>北京人力资源服务机构等级评定委员会</w:t>
      </w:r>
      <w:r>
        <w:rPr>
          <w:rFonts w:ascii="仿宋_GB2312" w:eastAsia="仿宋_GB2312" w:hAnsi="仿宋" w:hint="eastAsia"/>
          <w:sz w:val="32"/>
          <w:szCs w:val="32"/>
        </w:rPr>
        <w:t>办公室（以下</w:t>
      </w:r>
      <w:r>
        <w:rPr>
          <w:rFonts w:ascii="仿宋_GB2312" w:eastAsia="仿宋_GB2312" w:hAnsi="仿宋"/>
          <w:sz w:val="32"/>
          <w:szCs w:val="32"/>
        </w:rPr>
        <w:t>简称评委会办公室</w:t>
      </w:r>
      <w:r>
        <w:rPr>
          <w:rFonts w:ascii="仿宋_GB2312" w:eastAsia="仿宋_GB2312" w:hAnsi="仿宋" w:hint="eastAsia"/>
          <w:sz w:val="32"/>
          <w:szCs w:val="32"/>
        </w:rPr>
        <w:t>）</w:t>
      </w:r>
      <w:r w:rsidRPr="00C21649">
        <w:rPr>
          <w:rFonts w:ascii="仿宋_GB2312" w:eastAsia="仿宋_GB2312" w:hAnsi="仿宋" w:hint="eastAsia"/>
          <w:sz w:val="32"/>
          <w:szCs w:val="32"/>
        </w:rPr>
        <w:t>受理的申请机构应在10</w:t>
      </w:r>
      <w:r>
        <w:rPr>
          <w:rFonts w:ascii="仿宋_GB2312" w:eastAsia="仿宋_GB2312" w:hAnsi="仿宋" w:hint="eastAsia"/>
          <w:sz w:val="32"/>
          <w:szCs w:val="32"/>
        </w:rPr>
        <w:t>个工作日内，向评委会办公室提交如下</w:t>
      </w:r>
      <w:r w:rsidRPr="00C21649">
        <w:rPr>
          <w:rFonts w:ascii="仿宋_GB2312" w:eastAsia="仿宋_GB2312" w:hAnsi="仿宋" w:hint="eastAsia"/>
          <w:sz w:val="32"/>
          <w:szCs w:val="32"/>
        </w:rPr>
        <w:t>材料</w:t>
      </w:r>
      <w:r>
        <w:rPr>
          <w:rFonts w:ascii="仿宋_GB2312" w:eastAsia="仿宋_GB2312" w:hAnsi="仿宋" w:hint="eastAsia"/>
          <w:sz w:val="32"/>
          <w:szCs w:val="32"/>
        </w:rPr>
        <w:t>（</w:t>
      </w:r>
      <w:r>
        <w:rPr>
          <w:rFonts w:ascii="仿宋_GB2312" w:eastAsia="仿宋_GB2312" w:hAnsi="仿宋"/>
          <w:sz w:val="32"/>
          <w:szCs w:val="32"/>
        </w:rPr>
        <w:t>可</w:t>
      </w:r>
      <w:r>
        <w:rPr>
          <w:rFonts w:ascii="仿宋_GB2312" w:eastAsia="仿宋_GB2312" w:hAnsi="仿宋" w:hint="eastAsia"/>
          <w:sz w:val="32"/>
          <w:szCs w:val="32"/>
        </w:rPr>
        <w:t>书面</w:t>
      </w:r>
      <w:r>
        <w:rPr>
          <w:rFonts w:ascii="仿宋_GB2312" w:eastAsia="仿宋_GB2312" w:hAnsi="仿宋"/>
          <w:sz w:val="32"/>
          <w:szCs w:val="32"/>
        </w:rPr>
        <w:t>提交或提供电子文件</w:t>
      </w:r>
      <w:r>
        <w:rPr>
          <w:rFonts w:ascii="仿宋_GB2312" w:eastAsia="仿宋_GB2312" w:hAnsi="仿宋" w:hint="eastAsia"/>
          <w:sz w:val="32"/>
          <w:szCs w:val="32"/>
        </w:rPr>
        <w:t>）</w:t>
      </w:r>
      <w:r w:rsidRPr="00C21649">
        <w:rPr>
          <w:rFonts w:ascii="仿宋_GB2312" w:eastAsia="仿宋_GB2312" w:hAnsi="仿宋" w:hint="eastAsia"/>
          <w:sz w:val="32"/>
          <w:szCs w:val="32"/>
        </w:rPr>
        <w:t>：</w:t>
      </w:r>
    </w:p>
    <w:p w:rsidR="00625C6A" w:rsidRPr="00C21649" w:rsidRDefault="00625C6A" w:rsidP="00625C6A">
      <w:pPr>
        <w:adjustRightInd w:val="0"/>
        <w:snapToGrid w:val="0"/>
        <w:spacing w:line="560" w:lineRule="exact"/>
        <w:ind w:firstLineChars="202" w:firstLine="646"/>
        <w:rPr>
          <w:rFonts w:ascii="仿宋_GB2312" w:eastAsia="仿宋_GB2312" w:hAnsi="仿宋" w:hint="eastAsia"/>
          <w:sz w:val="32"/>
          <w:szCs w:val="32"/>
        </w:rPr>
      </w:pPr>
      <w:r w:rsidRPr="00C21649">
        <w:rPr>
          <w:rFonts w:ascii="仿宋_GB2312" w:eastAsia="仿宋_GB2312" w:hAnsi="仿宋" w:hint="eastAsia"/>
          <w:sz w:val="32"/>
          <w:szCs w:val="32"/>
        </w:rPr>
        <w:t>（一）《人力资源服务机构等级评定申报表》；</w:t>
      </w:r>
    </w:p>
    <w:p w:rsidR="00625C6A" w:rsidRPr="00C21649" w:rsidRDefault="00625C6A" w:rsidP="00625C6A">
      <w:pPr>
        <w:adjustRightInd w:val="0"/>
        <w:snapToGrid w:val="0"/>
        <w:spacing w:line="560" w:lineRule="exact"/>
        <w:ind w:firstLineChars="202" w:firstLine="646"/>
        <w:rPr>
          <w:rFonts w:ascii="仿宋_GB2312" w:eastAsia="仿宋_GB2312" w:hAnsi="仿宋" w:hint="eastAsia"/>
          <w:sz w:val="32"/>
          <w:szCs w:val="32"/>
        </w:rPr>
      </w:pPr>
      <w:r w:rsidRPr="00C21649">
        <w:rPr>
          <w:rFonts w:ascii="仿宋_GB2312" w:eastAsia="仿宋_GB2312" w:hAnsi="仿宋" w:hint="eastAsia"/>
          <w:sz w:val="32"/>
          <w:szCs w:val="32"/>
        </w:rPr>
        <w:t>（二）企业法人营业执照或事业单位法人证书或民办非企业单位登记证书副本的复印件并加盖公章；</w:t>
      </w:r>
    </w:p>
    <w:p w:rsidR="00625C6A" w:rsidRPr="00C21649" w:rsidRDefault="00625C6A" w:rsidP="00625C6A">
      <w:pPr>
        <w:adjustRightInd w:val="0"/>
        <w:snapToGrid w:val="0"/>
        <w:spacing w:line="560" w:lineRule="exact"/>
        <w:ind w:firstLineChars="202" w:firstLine="646"/>
        <w:rPr>
          <w:rFonts w:ascii="仿宋_GB2312" w:eastAsia="仿宋_GB2312" w:hAnsi="仿宋" w:hint="eastAsia"/>
          <w:sz w:val="32"/>
          <w:szCs w:val="32"/>
        </w:rPr>
      </w:pPr>
      <w:r w:rsidRPr="00C21649">
        <w:rPr>
          <w:rFonts w:ascii="仿宋_GB2312" w:eastAsia="仿宋_GB2312" w:hAnsi="仿宋" w:hint="eastAsia"/>
          <w:sz w:val="32"/>
          <w:szCs w:val="32"/>
        </w:rPr>
        <w:t>（三）上一年度财务报表复印件并加盖公章；</w:t>
      </w:r>
    </w:p>
    <w:p w:rsidR="00625C6A" w:rsidRDefault="00625C6A" w:rsidP="00625C6A">
      <w:pPr>
        <w:adjustRightInd w:val="0"/>
        <w:snapToGrid w:val="0"/>
        <w:spacing w:line="560" w:lineRule="exact"/>
        <w:ind w:firstLineChars="202" w:firstLine="646"/>
        <w:rPr>
          <w:rFonts w:ascii="仿宋" w:eastAsia="仿宋" w:hAnsi="仿宋"/>
          <w:sz w:val="32"/>
          <w:szCs w:val="32"/>
        </w:rPr>
      </w:pPr>
      <w:r w:rsidRPr="00C21649">
        <w:rPr>
          <w:rFonts w:ascii="仿宋_GB2312" w:eastAsia="仿宋_GB2312" w:hAnsi="仿宋" w:hint="eastAsia"/>
          <w:sz w:val="32"/>
          <w:szCs w:val="32"/>
        </w:rPr>
        <w:t>（四）员工信息表或花名册复印件，内容包括姓名、性别、最高学历、部门、职务、本单位工作年限、从业资格证明</w:t>
      </w:r>
      <w:r>
        <w:rPr>
          <w:rFonts w:ascii="仿宋_GB2312" w:eastAsia="仿宋_GB2312" w:hAnsi="仿宋" w:hint="eastAsia"/>
          <w:sz w:val="32"/>
          <w:szCs w:val="32"/>
        </w:rPr>
        <w:t>材料</w:t>
      </w:r>
      <w:r w:rsidRPr="00C21649">
        <w:rPr>
          <w:rFonts w:ascii="仿宋_GB2312" w:eastAsia="仿宋_GB2312" w:hAnsi="仿宋" w:hint="eastAsia"/>
          <w:sz w:val="32"/>
          <w:szCs w:val="32"/>
        </w:rPr>
        <w:t>（1.</w:t>
      </w:r>
      <w:r w:rsidRPr="00C21649">
        <w:rPr>
          <w:rFonts w:ascii="仿宋_GB2312" w:eastAsia="仿宋_GB2312" w:hAnsi="仿宋" w:hint="eastAsia"/>
          <w:sz w:val="32"/>
          <w:szCs w:val="32"/>
        </w:rPr>
        <w:lastRenderedPageBreak/>
        <w:t>专业技术人员资格-经济专业技术资格-人力资源管理专业；2.技能人员职业资格-人力资源服务人员-劳动关系协调员；3.技能人员职业资格-人力资源服务人员-企业人力资源管理师；4.已取得的职业指导人员职业资格；5.已取得的职业信息分析人员职业资格；6.已取得的从业人员资格证书、从业人员培训合格通知书；7.申请机构从业人员在津冀地区取得的人力资源市场从业资格证明）。</w:t>
      </w:r>
    </w:p>
    <w:p w:rsidR="00625C6A" w:rsidRPr="00993F25" w:rsidRDefault="00625C6A" w:rsidP="00625C6A">
      <w:pPr>
        <w:adjustRightInd w:val="0"/>
        <w:snapToGrid w:val="0"/>
        <w:spacing w:line="560" w:lineRule="exact"/>
        <w:ind w:firstLineChars="202" w:firstLine="646"/>
        <w:rPr>
          <w:rFonts w:ascii="黑体" w:eastAsia="黑体" w:hAnsi="黑体"/>
          <w:sz w:val="32"/>
          <w:szCs w:val="32"/>
        </w:rPr>
      </w:pPr>
      <w:r w:rsidRPr="00993F25">
        <w:rPr>
          <w:rFonts w:ascii="黑体" w:eastAsia="黑体" w:hAnsi="黑体" w:hint="eastAsia"/>
          <w:sz w:val="32"/>
          <w:szCs w:val="32"/>
        </w:rPr>
        <w:t>三</w:t>
      </w:r>
      <w:r w:rsidRPr="00993F25">
        <w:rPr>
          <w:rFonts w:ascii="黑体" w:eastAsia="黑体" w:hAnsi="黑体"/>
          <w:sz w:val="32"/>
          <w:szCs w:val="32"/>
        </w:rPr>
        <w:t>、</w:t>
      </w:r>
      <w:r w:rsidRPr="00993F25">
        <w:rPr>
          <w:rFonts w:ascii="黑体" w:eastAsia="黑体" w:hAnsi="黑体" w:hint="eastAsia"/>
          <w:sz w:val="32"/>
          <w:szCs w:val="32"/>
        </w:rPr>
        <w:t>等级</w:t>
      </w:r>
      <w:r w:rsidRPr="00993F25">
        <w:rPr>
          <w:rFonts w:ascii="黑体" w:eastAsia="黑体" w:hAnsi="黑体"/>
          <w:sz w:val="32"/>
          <w:szCs w:val="32"/>
        </w:rPr>
        <w:t>评定</w:t>
      </w:r>
    </w:p>
    <w:p w:rsidR="00625C6A" w:rsidRPr="00C21649" w:rsidRDefault="00625C6A" w:rsidP="00625C6A">
      <w:pPr>
        <w:tabs>
          <w:tab w:val="left" w:pos="839"/>
        </w:tabs>
        <w:adjustRightInd w:val="0"/>
        <w:snapToGrid w:val="0"/>
        <w:spacing w:line="560" w:lineRule="exact"/>
        <w:ind w:firstLineChars="200" w:firstLine="640"/>
        <w:rPr>
          <w:rFonts w:ascii="仿宋_GB2312" w:eastAsia="仿宋_GB2312" w:hAnsi="仿宋" w:hint="eastAsia"/>
          <w:sz w:val="32"/>
          <w:szCs w:val="32"/>
        </w:rPr>
      </w:pPr>
      <w:r w:rsidRPr="00C21649">
        <w:rPr>
          <w:rFonts w:ascii="仿宋_GB2312" w:eastAsia="仿宋_GB2312" w:hAnsi="仿宋" w:hint="eastAsia"/>
          <w:sz w:val="32"/>
          <w:szCs w:val="32"/>
        </w:rPr>
        <w:t>材料审核合格的申请机构，评委会办公室将在30个工作日内组织评查专家组完成现场评查和评委会评审等相关工作。</w:t>
      </w:r>
    </w:p>
    <w:p w:rsidR="00625C6A" w:rsidRDefault="00625C6A" w:rsidP="00625C6A">
      <w:pPr>
        <w:adjustRightInd w:val="0"/>
        <w:snapToGrid w:val="0"/>
        <w:spacing w:line="560" w:lineRule="exact"/>
        <w:ind w:firstLineChars="202" w:firstLine="646"/>
        <w:rPr>
          <w:rFonts w:ascii="仿宋_GB2312" w:eastAsia="仿宋_GB2312" w:hAnsi="仿宋"/>
          <w:sz w:val="32"/>
          <w:szCs w:val="32"/>
        </w:rPr>
      </w:pPr>
      <w:r>
        <w:rPr>
          <w:rFonts w:ascii="黑体" w:eastAsia="黑体" w:hAnsi="黑体" w:hint="eastAsia"/>
          <w:sz w:val="32"/>
          <w:szCs w:val="32"/>
        </w:rPr>
        <w:t>四</w:t>
      </w:r>
      <w:r w:rsidRPr="00993F25">
        <w:rPr>
          <w:rFonts w:ascii="黑体" w:eastAsia="黑体" w:hAnsi="黑体"/>
          <w:sz w:val="32"/>
          <w:szCs w:val="32"/>
        </w:rPr>
        <w:t>、</w:t>
      </w:r>
      <w:r>
        <w:rPr>
          <w:rFonts w:ascii="黑体" w:eastAsia="黑体" w:hAnsi="黑体" w:hint="eastAsia"/>
          <w:sz w:val="32"/>
          <w:szCs w:val="32"/>
        </w:rPr>
        <w:t>信息咨询</w:t>
      </w:r>
    </w:p>
    <w:p w:rsidR="00625C6A" w:rsidRPr="00C21649" w:rsidRDefault="00625C6A" w:rsidP="00625C6A">
      <w:pPr>
        <w:tabs>
          <w:tab w:val="left" w:pos="839"/>
        </w:tabs>
        <w:adjustRightInd w:val="0"/>
        <w:snapToGrid w:val="0"/>
        <w:spacing w:line="560" w:lineRule="exact"/>
        <w:ind w:firstLineChars="200" w:firstLine="640"/>
        <w:rPr>
          <w:rFonts w:ascii="仿宋_GB2312" w:eastAsia="仿宋_GB2312" w:hAnsi="仿宋" w:hint="eastAsia"/>
          <w:sz w:val="32"/>
          <w:szCs w:val="32"/>
        </w:rPr>
      </w:pPr>
      <w:r w:rsidRPr="00C21649">
        <w:rPr>
          <w:rFonts w:ascii="仿宋_GB2312" w:eastAsia="仿宋_GB2312" w:hAnsi="仿宋" w:hint="eastAsia"/>
          <w:sz w:val="32"/>
          <w:szCs w:val="32"/>
        </w:rPr>
        <w:t>申报过程中如有问题可咨询评委会办公室。</w:t>
      </w:r>
      <w:r>
        <w:rPr>
          <w:rFonts w:ascii="仿宋_GB2312" w:eastAsia="仿宋_GB2312" w:hAnsi="仿宋" w:hint="eastAsia"/>
          <w:sz w:val="32"/>
          <w:szCs w:val="32"/>
        </w:rPr>
        <w:t>联系人</w:t>
      </w:r>
      <w:r>
        <w:rPr>
          <w:rFonts w:ascii="仿宋_GB2312" w:eastAsia="仿宋_GB2312" w:hAnsi="仿宋"/>
          <w:sz w:val="32"/>
          <w:szCs w:val="32"/>
        </w:rPr>
        <w:t>：</w:t>
      </w:r>
      <w:r>
        <w:rPr>
          <w:rFonts w:ascii="仿宋_GB2312" w:eastAsia="仿宋_GB2312" w:hAnsi="仿宋" w:hint="eastAsia"/>
          <w:sz w:val="32"/>
          <w:szCs w:val="32"/>
        </w:rPr>
        <w:t>谢琳、孙悦，咨询</w:t>
      </w:r>
      <w:r w:rsidRPr="00C21649">
        <w:rPr>
          <w:rFonts w:ascii="仿宋_GB2312" w:eastAsia="仿宋_GB2312" w:hAnsi="仿宋" w:hint="eastAsia"/>
          <w:sz w:val="32"/>
          <w:szCs w:val="32"/>
        </w:rPr>
        <w:t>电话：64521488、64400778</w:t>
      </w:r>
      <w:r>
        <w:rPr>
          <w:rFonts w:ascii="仿宋_GB2312" w:eastAsia="仿宋_GB2312" w:hAnsi="仿宋" w:hint="eastAsia"/>
          <w:sz w:val="32"/>
          <w:szCs w:val="32"/>
        </w:rPr>
        <w:t>。</w:t>
      </w:r>
    </w:p>
    <w:p w:rsidR="003D7F56" w:rsidRPr="00625C6A" w:rsidRDefault="003D7F56"/>
    <w:sectPr w:rsidR="003D7F56" w:rsidRPr="00625C6A" w:rsidSect="00995D2D">
      <w:footerReference w:type="even" r:id="rId4"/>
      <w:footerReference w:type="default" r:id="rId5"/>
      <w:pgSz w:w="11906" w:h="16838" w:code="9"/>
      <w:pgMar w:top="2098" w:right="1474" w:bottom="1985"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84" w:rsidRDefault="00625C6A" w:rsidP="00C176D9">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5E0A84" w:rsidRDefault="00625C6A" w:rsidP="00995D2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84" w:rsidRPr="00995D2D" w:rsidRDefault="00625C6A" w:rsidP="00C176D9">
    <w:pPr>
      <w:pStyle w:val="a3"/>
      <w:framePr w:wrap="around" w:vAnchor="text" w:hAnchor="margin" w:xAlign="outside" w:y="1"/>
      <w:rPr>
        <w:rStyle w:val="a4"/>
        <w:rFonts w:ascii="宋体" w:hAnsi="宋体"/>
        <w:sz w:val="28"/>
        <w:szCs w:val="28"/>
      </w:rPr>
    </w:pPr>
    <w:r w:rsidRPr="00995D2D">
      <w:rPr>
        <w:rStyle w:val="a4"/>
        <w:rFonts w:ascii="宋体" w:hAnsi="宋体"/>
        <w:sz w:val="28"/>
        <w:szCs w:val="28"/>
      </w:rPr>
      <w:fldChar w:fldCharType="begin"/>
    </w:r>
    <w:r w:rsidRPr="00995D2D">
      <w:rPr>
        <w:rStyle w:val="a4"/>
        <w:rFonts w:ascii="宋体" w:hAnsi="宋体"/>
        <w:sz w:val="28"/>
        <w:szCs w:val="28"/>
      </w:rPr>
      <w:instrText xml:space="preserve">PAGE  </w:instrText>
    </w:r>
    <w:r w:rsidRPr="00995D2D">
      <w:rPr>
        <w:rStyle w:val="a4"/>
        <w:rFonts w:ascii="宋体" w:hAnsi="宋体"/>
        <w:sz w:val="28"/>
        <w:szCs w:val="28"/>
      </w:rPr>
      <w:fldChar w:fldCharType="separate"/>
    </w:r>
    <w:r>
      <w:rPr>
        <w:rStyle w:val="a4"/>
        <w:rFonts w:ascii="宋体" w:hAnsi="宋体"/>
        <w:noProof/>
        <w:sz w:val="28"/>
        <w:szCs w:val="28"/>
      </w:rPr>
      <w:t>- 1 -</w:t>
    </w:r>
    <w:r w:rsidRPr="00995D2D">
      <w:rPr>
        <w:rStyle w:val="a4"/>
        <w:rFonts w:ascii="宋体" w:hAnsi="宋体"/>
        <w:sz w:val="28"/>
        <w:szCs w:val="28"/>
      </w:rPr>
      <w:fldChar w:fldCharType="end"/>
    </w:r>
  </w:p>
  <w:p w:rsidR="005E0A84" w:rsidRDefault="00625C6A" w:rsidP="00995D2D">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5C6A"/>
    <w:rsid w:val="003D7F56"/>
    <w:rsid w:val="00625C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6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25C6A"/>
    <w:pPr>
      <w:tabs>
        <w:tab w:val="center" w:pos="4153"/>
        <w:tab w:val="right" w:pos="8306"/>
      </w:tabs>
      <w:snapToGrid w:val="0"/>
      <w:jc w:val="left"/>
    </w:pPr>
    <w:rPr>
      <w:sz w:val="18"/>
      <w:szCs w:val="18"/>
    </w:rPr>
  </w:style>
  <w:style w:type="character" w:customStyle="1" w:styleId="Char">
    <w:name w:val="页脚 Char"/>
    <w:basedOn w:val="a0"/>
    <w:link w:val="a3"/>
    <w:uiPriority w:val="99"/>
    <w:rsid w:val="00625C6A"/>
    <w:rPr>
      <w:rFonts w:ascii="Calibri" w:eastAsia="宋体" w:hAnsi="Calibri" w:cs="Times New Roman"/>
      <w:sz w:val="18"/>
      <w:szCs w:val="18"/>
    </w:rPr>
  </w:style>
  <w:style w:type="character" w:styleId="a4">
    <w:name w:val="page number"/>
    <w:basedOn w:val="a0"/>
    <w:rsid w:val="00625C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xxzx</cp:lastModifiedBy>
  <cp:revision>1</cp:revision>
  <dcterms:created xsi:type="dcterms:W3CDTF">2018-07-23T07:33:00Z</dcterms:created>
  <dcterms:modified xsi:type="dcterms:W3CDTF">2018-07-23T07:33:00Z</dcterms:modified>
</cp:coreProperties>
</file>