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海淀区普通地下室综合整治督查记录表</w:t>
      </w:r>
    </w:p>
    <w:bookmarkEnd w:id="0"/>
    <w:p>
      <w:pPr>
        <w:rPr>
          <w:rFonts w:hint="eastAsia" w:ascii="仿宋_GB2312" w:eastAsia="仿宋_GB2312"/>
          <w:szCs w:val="20"/>
        </w:rPr>
      </w:pPr>
      <w:r>
        <w:rPr>
          <w:rFonts w:hint="eastAsia"/>
          <w:szCs w:val="20"/>
        </w:rPr>
        <w:t xml:space="preserve">                                              </w:t>
      </w:r>
      <w:r>
        <w:rPr>
          <w:rFonts w:hint="eastAsia" w:ascii="仿宋_GB2312" w:eastAsia="仿宋_GB2312"/>
          <w:szCs w:val="20"/>
        </w:rPr>
        <w:t xml:space="preserve"> </w:t>
      </w:r>
      <w:r>
        <w:rPr>
          <w:rFonts w:hint="eastAsia" w:ascii="仿宋_GB2312" w:eastAsia="仿宋_GB2312"/>
          <w:sz w:val="24"/>
        </w:rPr>
        <w:t>（20    ）地综治字第     号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760"/>
        <w:gridCol w:w="960"/>
        <w:gridCol w:w="1680"/>
        <w:gridCol w:w="720"/>
        <w:gridCol w:w="2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产权单位（人）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使用单位（人)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普通地下室坐落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建筑面积(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普通地下室数量（处）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用途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实际用途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隐患</w:t>
            </w:r>
          </w:p>
        </w:tc>
        <w:tc>
          <w:tcPr>
            <w:tcW w:w="813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□1、消防设施器材不全，不能有效使用或已过期。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□2、没有两个以上安全出入口，阻塞疏散通道、消防通道。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□3、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利用普通地下室散租住人，将非居住用途的普通地下室出租居住。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□4、将厨房、卫生间、地下储藏室出租住人。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□5、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改变地下车库的实际使用功能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□6、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利用普通地下室开办商品批发市场。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□7、生产、经营、储存、使用剧毒、放射性、腐蚀性等危险化学品和烟花爆竹等易燃易爆物品。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□8、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擅自改变普通地下室的主体结构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可能致人伤亡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的安全隐患：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备注：请在序号前的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□内标注：存在问题“√”，无问题“×”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30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受检人  （签字）</w:t>
            </w:r>
          </w:p>
        </w:tc>
        <w:tc>
          <w:tcPr>
            <w:tcW w:w="81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检查人</w:t>
            </w:r>
          </w:p>
        </w:tc>
        <w:tc>
          <w:tcPr>
            <w:tcW w:w="81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检查单位（盖章）：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检查人员（签字）：1、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0"/>
              </w:rPr>
              <w:t>2、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检查日期 ：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0"/>
              </w:rPr>
              <w:t>年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0"/>
              </w:rPr>
              <w:t>月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0"/>
              </w:rPr>
              <w:t xml:space="preserve">日 </w:t>
            </w:r>
          </w:p>
        </w:tc>
      </w:tr>
    </w:tbl>
    <w:p>
      <w:pPr>
        <w:rPr>
          <w:szCs w:val="20"/>
        </w:rPr>
      </w:pPr>
      <w:r>
        <w:rPr>
          <w:rFonts w:hint="eastAsia" w:ascii="仿宋_GB2312" w:eastAsia="仿宋_GB2312"/>
          <w:szCs w:val="20"/>
        </w:rPr>
        <w:t>本检查单一式两份，供街镇综合整治督查使用，受检人和检查单位各留存一份。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A557D"/>
    <w:rsid w:val="136A55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2017-03-28T02:04:00Z</dcterms:created>
  <dc:creator>banruo</dc:creator>
  <cp:lastModifiedBy>banruo</cp:lastModifiedBy>
  <dcterms:modified xsi:type="dcterms:W3CDTF">2017-03-28T02:04:39Z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