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北京市固体（危险）废物移出申请表</w:t>
      </w:r>
    </w:p>
    <w:bookmarkEnd w:id="0"/>
    <w:tbl>
      <w:tblPr>
        <w:tblStyle w:val="3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122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废物产生者</w:t>
            </w:r>
          </w:p>
        </w:tc>
        <w:tc>
          <w:tcPr>
            <w:tcW w:w="8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单位名称：（公章）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单位地址：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法人代表：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联系人姓名：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单位法人代码：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废物接收者</w:t>
            </w:r>
          </w:p>
        </w:tc>
        <w:tc>
          <w:tcPr>
            <w:tcW w:w="8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单位地址：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法人代表：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联系人姓名：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单位法人代码：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转移废物情况</w:t>
            </w:r>
          </w:p>
        </w:tc>
        <w:tc>
          <w:tcPr>
            <w:tcW w:w="8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废物名称：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废物来源：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是否是危险废物：是□√不是□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废物类别编号：废物代码：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主要污染物成分及含量：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物理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化学性状：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转移时间和批数：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转移数量：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运输情况</w:t>
            </w:r>
          </w:p>
        </w:tc>
        <w:tc>
          <w:tcPr>
            <w:tcW w:w="8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运输单位：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运输途径地：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运输方式：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废物包装方式：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申请移出理由</w:t>
            </w:r>
          </w:p>
        </w:tc>
        <w:tc>
          <w:tcPr>
            <w:tcW w:w="8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废物处理情况</w:t>
            </w:r>
          </w:p>
        </w:tc>
        <w:tc>
          <w:tcPr>
            <w:tcW w:w="8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北京市环境保护局意见</w:t>
            </w:r>
          </w:p>
        </w:tc>
        <w:tc>
          <w:tcPr>
            <w:tcW w:w="8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ordWrap w:val="0"/>
              <w:ind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年月日（章）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填表说明：</w:t>
      </w:r>
    </w:p>
    <w:p>
      <w:pPr>
        <w:rPr>
          <w:sz w:val="24"/>
        </w:rPr>
      </w:pPr>
      <w:r>
        <w:rPr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本表一式三份，由固体（危险）废物产生单位如实填写。</w:t>
      </w:r>
    </w:p>
    <w:p>
      <w:pPr>
        <w:rPr>
          <w:sz w:val="24"/>
        </w:rPr>
      </w:pPr>
      <w:r>
        <w:rPr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转移危险废物的应执行国家危险废物转移联单制度。</w:t>
      </w:r>
    </w:p>
    <w:p>
      <w:pPr>
        <w:rPr>
          <w:sz w:val="24"/>
        </w:rPr>
      </w:pPr>
      <w:r>
        <w:rPr>
          <w:sz w:val="24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废物名称：指固体废物的具体名称。</w:t>
      </w:r>
    </w:p>
    <w:p>
      <w:pPr>
        <w:rPr>
          <w:sz w:val="24"/>
        </w:rPr>
      </w:pPr>
      <w:r>
        <w:rPr>
          <w:rFonts w:hint="eastAsia"/>
          <w:sz w:val="24"/>
        </w:rPr>
        <w:t>是否是危险废物：根据《国家危险废物名录》判断</w:t>
      </w:r>
    </w:p>
    <w:p>
      <w:pPr>
        <w:rPr>
          <w:sz w:val="24"/>
        </w:rPr>
      </w:pPr>
      <w:r>
        <w:rPr>
          <w:rFonts w:hint="eastAsia"/>
          <w:sz w:val="24"/>
        </w:rPr>
        <w:t>废物类别编号：指固体废物的类别编号。（以上两项按照国家固体废物排污申报名录填写）</w:t>
      </w:r>
    </w:p>
    <w:p>
      <w:pPr>
        <w:rPr>
          <w:sz w:val="24"/>
        </w:rPr>
      </w:pPr>
      <w:r>
        <w:rPr>
          <w:rFonts w:hint="eastAsia"/>
          <w:sz w:val="24"/>
        </w:rPr>
        <w:t>物理</w:t>
      </w:r>
      <w:r>
        <w:rPr>
          <w:sz w:val="24"/>
        </w:rPr>
        <w:t>/</w:t>
      </w:r>
      <w:r>
        <w:rPr>
          <w:rFonts w:hint="eastAsia"/>
          <w:sz w:val="24"/>
        </w:rPr>
        <w:t>化学性状：指固体废物的物理相态和化学特性。</w:t>
      </w:r>
    </w:p>
    <w:p>
      <w:pPr>
        <w:rPr>
          <w:sz w:val="24"/>
        </w:rPr>
      </w:pPr>
      <w:r>
        <w:rPr>
          <w:rFonts w:hint="eastAsia"/>
          <w:sz w:val="24"/>
        </w:rPr>
        <w:t>转移时间：本表适用于最多</w:t>
      </w:r>
      <w:r>
        <w:rPr>
          <w:sz w:val="24"/>
        </w:rPr>
        <w:t>12</w:t>
      </w:r>
      <w:r>
        <w:rPr>
          <w:rFonts w:hint="eastAsia"/>
          <w:sz w:val="24"/>
        </w:rPr>
        <w:t>个月期限内的固体废物多次转移。</w:t>
      </w:r>
    </w:p>
    <w:p>
      <w:pPr>
        <w:rPr>
          <w:sz w:val="24"/>
        </w:rPr>
      </w:pPr>
      <w:r>
        <w:rPr>
          <w:rFonts w:hint="eastAsia"/>
          <w:sz w:val="24"/>
        </w:rPr>
        <w:t>运输途径地：指固体废物转移过程经过的设区的市。</w:t>
      </w:r>
    </w:p>
    <w:p>
      <w:pPr>
        <w:rPr>
          <w:sz w:val="24"/>
        </w:rPr>
      </w:pPr>
      <w:r>
        <w:rPr>
          <w:rFonts w:hint="eastAsia"/>
          <w:sz w:val="24"/>
        </w:rPr>
        <w:t>废物处理设施、设备：包括厂房、仓库、场地面积、工艺设施设备名称、规格和数量等。</w:t>
      </w:r>
    </w:p>
    <w:p>
      <w:pPr>
        <w:rPr>
          <w:sz w:val="24"/>
        </w:rPr>
      </w:pPr>
      <w:r>
        <w:rPr>
          <w:rFonts w:hint="eastAsia"/>
          <w:sz w:val="24"/>
        </w:rPr>
        <w:t>废物处理工艺流程：指废物处理的工艺技术简述和流程图等有关内容。</w:t>
      </w:r>
    </w:p>
    <w:p>
      <w:pPr>
        <w:rPr>
          <w:sz w:val="24"/>
        </w:rPr>
      </w:pPr>
      <w:r>
        <w:rPr>
          <w:rFonts w:hint="eastAsia"/>
          <w:sz w:val="24"/>
        </w:rPr>
        <w:t>污染防治措施：接收单位在处置固体（危险）废物过程中对废气、废水、固体废物和噪声采取的治理措施。</w:t>
      </w:r>
    </w:p>
    <w:p>
      <w:pPr>
        <w:spacing w:line="640" w:lineRule="exact"/>
        <w:jc w:val="lef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3497B"/>
    <w:rsid w:val="72E349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2016-11-10T08:09:00Z</dcterms:created>
  <dc:creator>banruo</dc:creator>
  <cp:lastModifiedBy>banruo</cp:lastModifiedBy>
  <dcterms:modified xsi:type="dcterms:W3CDTF">2016-11-10T08:09:40Z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