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附件5</w:t>
      </w:r>
    </w:p>
    <w:p>
      <w:pPr>
        <w:jc w:val="center"/>
        <w:rPr>
          <w:rFonts w:hint="eastAsia" w:ascii="方正小标宋简体" w:hAnsi="仿宋" w:eastAsia="方正小标宋简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kern w:val="0"/>
          <w:sz w:val="36"/>
          <w:szCs w:val="36"/>
        </w:rPr>
        <w:t>不适宜企业名称认定书</w:t>
      </w:r>
    </w:p>
    <w:p>
      <w:pPr>
        <w:ind w:firstLine="420" w:firstLineChars="200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kern w:val="0"/>
          <w:szCs w:val="21"/>
        </w:rPr>
        <w:t>（京东）名称认</w:t>
      </w:r>
      <w:r>
        <w:rPr>
          <w:rFonts w:hint="eastAsia" w:ascii="宋体" w:hAnsi="宋体"/>
          <w:szCs w:val="21"/>
        </w:rPr>
        <w:t>字[****]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第*******号</w:t>
      </w:r>
    </w:p>
    <w:p>
      <w:pPr>
        <w:jc w:val="center"/>
        <w:rPr>
          <w:rFonts w:ascii="仿宋_GB2312" w:hAnsi="仿宋" w:eastAsia="仿宋_GB2312"/>
          <w:kern w:val="0"/>
          <w:sz w:val="32"/>
          <w:szCs w:val="32"/>
        </w:rPr>
      </w:pPr>
    </w:p>
    <w:p>
      <w:pPr>
        <w:jc w:val="left"/>
        <w:rPr>
          <w:rFonts w:asci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  <w:u w:val="single"/>
        </w:rPr>
        <w:t>（申请人或原企业名称）：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</w:t>
      </w:r>
    </w:p>
    <w:p>
      <w:pPr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u w:val="single"/>
        </w:rPr>
        <w:t>您（你单位）</w:t>
      </w:r>
      <w:r>
        <w:rPr>
          <w:rFonts w:hint="eastAsia" w:ascii="仿宋_GB2312" w:eastAsia="仿宋_GB2312" w:cs="仿宋_GB2312"/>
          <w:sz w:val="28"/>
          <w:szCs w:val="28"/>
        </w:rPr>
        <w:t>自主预查的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 w:cs="仿宋_GB2312"/>
          <w:sz w:val="28"/>
          <w:szCs w:val="28"/>
        </w:rPr>
        <w:t>名称存在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 w:cs="仿宋_GB2312"/>
          <w:sz w:val="28"/>
          <w:szCs w:val="28"/>
        </w:rPr>
        <w:t>问题，依据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，认定该名称为不适宜企业名称。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尚未使用该名称办理登记注册的不予注册，已使用该名称办理登记注册的企业应于</w:t>
      </w:r>
      <w:r>
        <w:rPr>
          <w:rFonts w:ascii="仿宋_GB2312" w:eastAsia="仿宋_GB2312" w:cs="仿宋_GB2312"/>
          <w:sz w:val="28"/>
          <w:szCs w:val="28"/>
        </w:rPr>
        <w:t>60</w:t>
      </w:r>
      <w:r>
        <w:rPr>
          <w:rFonts w:hint="eastAsia" w:ascii="仿宋_GB2312" w:eastAsia="仿宋_GB2312" w:cs="仿宋_GB2312"/>
          <w:sz w:val="28"/>
          <w:szCs w:val="28"/>
        </w:rPr>
        <w:t>日内进行名称变更登记，逾期不进行变更登记的，将通过北京市企业信用信息系统进行公示。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如对本认定不服，可以在</w:t>
      </w:r>
      <w:r>
        <w:rPr>
          <w:rFonts w:ascii="仿宋_GB2312" w:eastAsia="仿宋_GB2312" w:cs="仿宋_GB2312"/>
          <w:sz w:val="28"/>
          <w:szCs w:val="28"/>
        </w:rPr>
        <w:t>60</w:t>
      </w:r>
      <w:r>
        <w:rPr>
          <w:rFonts w:hint="eastAsia" w:ascii="仿宋_GB2312" w:eastAsia="仿宋_GB2312" w:cs="仿宋_GB2312"/>
          <w:sz w:val="28"/>
          <w:szCs w:val="28"/>
        </w:rPr>
        <w:t>日内向作出认定的登记机关或其上级登记机关提出异议。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>
      <w:pPr>
        <w:jc w:val="center"/>
        <w:rPr>
          <w:rFonts w:ascii="仿宋_GB2312" w:hAnsi="仿宋" w:eastAsia="仿宋_GB2312"/>
          <w:kern w:val="0"/>
          <w:sz w:val="32"/>
          <w:szCs w:val="32"/>
        </w:rPr>
      </w:pPr>
    </w:p>
    <w:p>
      <w:pPr>
        <w:ind w:right="640" w:firstLine="2835" w:firstLineChars="1350"/>
        <w:jc w:val="right"/>
        <w:rPr>
          <w:rFonts w:ascii="仿宋_GB2312" w:hAnsi="仿宋" w:eastAsia="仿宋_GB2312"/>
          <w:kern w:val="0"/>
        </w:rPr>
      </w:pPr>
      <w:r>
        <w:rPr>
          <w:rFonts w:hint="eastAsia" w:ascii="仿宋_GB2312" w:hAnsi="仿宋" w:eastAsia="仿宋_GB2312" w:cs="仿宋_GB2312"/>
          <w:kern w:val="0"/>
        </w:rPr>
        <w:t>（登记机关行政许可专用章）</w:t>
      </w:r>
    </w:p>
    <w:p>
      <w:pPr>
        <w:ind w:right="1060" w:firstLine="2835" w:firstLineChars="1350"/>
        <w:jc w:val="center"/>
        <w:rPr>
          <w:rFonts w:ascii="仿宋_GB2312" w:hAnsi="仿宋" w:eastAsia="仿宋_GB2312"/>
          <w:kern w:val="0"/>
        </w:rPr>
      </w:pPr>
      <w:r>
        <w:rPr>
          <w:rFonts w:ascii="仿宋_GB2312" w:hAnsi="仿宋" w:eastAsia="仿宋_GB2312" w:cs="仿宋_GB2312"/>
          <w:kern w:val="0"/>
        </w:rPr>
        <w:t xml:space="preserve">                   </w:t>
      </w:r>
      <w:r>
        <w:rPr>
          <w:rFonts w:hint="eastAsia" w:ascii="仿宋_GB2312" w:hAnsi="仿宋" w:eastAsia="仿宋_GB2312" w:cs="仿宋_GB2312"/>
          <w:kern w:val="0"/>
        </w:rPr>
        <w:t>日</w:t>
      </w:r>
      <w:r>
        <w:rPr>
          <w:rFonts w:ascii="仿宋_GB2312" w:hAnsi="仿宋" w:eastAsia="仿宋_GB2312" w:cs="仿宋_GB2312"/>
          <w:kern w:val="0"/>
        </w:rPr>
        <w:t xml:space="preserve">    </w:t>
      </w:r>
      <w:r>
        <w:rPr>
          <w:rFonts w:hint="eastAsia" w:ascii="仿宋_GB2312" w:hAnsi="仿宋" w:eastAsia="仿宋_GB2312" w:cs="仿宋_GB2312"/>
          <w:kern w:val="0"/>
        </w:rPr>
        <w:t>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A2F91"/>
    <w:rsid w:val="1EAA2F91"/>
    <w:rsid w:val="5DED26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2016-12-05T02:13:00Z</dcterms:created>
  <dc:creator>banruo</dc:creator>
  <cp:lastModifiedBy>banruo</cp:lastModifiedBy>
  <dcterms:modified xsi:type="dcterms:W3CDTF">2016-12-05T02:13:49Z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