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firstLine="56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附件10</w:t>
      </w:r>
    </w:p>
    <w:p>
      <w:pPr>
        <w:spacing w:line="480" w:lineRule="exact"/>
        <w:ind w:right="26"/>
        <w:jc w:val="center"/>
        <w:rPr>
          <w:rFonts w:ascii="宋体" w:hAnsi="宋体"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kern w:val="0"/>
          <w:sz w:val="44"/>
          <w:szCs w:val="44"/>
        </w:rPr>
        <w:t>消费者权益争议调解书</w:t>
      </w:r>
    </w:p>
    <w:bookmarkEnd w:id="0"/>
    <w:p>
      <w:pPr>
        <w:widowControl/>
        <w:snapToGrid w:val="0"/>
        <w:spacing w:line="54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京工商×〔    〕第  号</w:t>
      </w:r>
    </w:p>
    <w:p>
      <w:pPr>
        <w:spacing w:line="400" w:lineRule="exact"/>
        <w:ind w:firstLine="560"/>
        <w:jc w:val="center"/>
        <w:rPr>
          <w:rFonts w:ascii="黑体" w:eastAsia="黑体"/>
          <w:sz w:val="28"/>
          <w:szCs w:val="28"/>
        </w:rPr>
      </w:pPr>
    </w:p>
    <w:p>
      <w:pPr>
        <w:spacing w:line="340" w:lineRule="exact"/>
        <w:ind w:firstLine="48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投诉人：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</w:rPr>
        <w:t>电话：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</w:p>
    <w:p>
      <w:pPr>
        <w:spacing w:line="340" w:lineRule="exact"/>
        <w:ind w:firstLine="480"/>
        <w:rPr>
          <w:rFonts w:ascii="仿宋_GB2312" w:hAnsi="宋体" w:eastAsia="仿宋_GB2312" w:cs="宋体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</w:rPr>
        <w:t>住  址：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</w:p>
    <w:p>
      <w:pPr>
        <w:spacing w:line="340" w:lineRule="exact"/>
        <w:ind w:firstLine="48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委托代理人：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电话：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　      　</w:t>
      </w:r>
    </w:p>
    <w:p>
      <w:pPr>
        <w:spacing w:line="340" w:lineRule="exact"/>
        <w:ind w:firstLine="48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被投诉人：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</w:p>
    <w:p>
      <w:pPr>
        <w:spacing w:line="340" w:lineRule="exact"/>
        <w:ind w:firstLine="48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法定代表人（负责人）：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</w:rPr>
        <w:t>电话：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</w:p>
    <w:p>
      <w:pPr>
        <w:spacing w:line="340" w:lineRule="exact"/>
        <w:ind w:firstLine="48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地 址（经营场所）：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</w:p>
    <w:p>
      <w:pPr>
        <w:spacing w:line="340" w:lineRule="exact"/>
        <w:ind w:firstLine="48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</w:rPr>
        <w:t>委托代理人：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 xml:space="preserve"> 电话：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spacing w:line="340" w:lineRule="exact"/>
        <w:ind w:firstLine="480"/>
        <w:rPr>
          <w:rFonts w:ascii="仿宋_GB2312" w:hAnsi="宋体" w:eastAsia="仿宋_GB2312" w:cs="宋体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</w:rPr>
        <w:t>投诉内容及投诉请求：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               </w:t>
      </w:r>
    </w:p>
    <w:p>
      <w:pPr>
        <w:spacing w:line="340" w:lineRule="exact"/>
        <w:rPr>
          <w:rFonts w:ascii="仿宋_GB2312" w:hAnsi="宋体" w:eastAsia="仿宋_GB2312" w:cs="宋体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40" w:lineRule="exact"/>
        <w:ind w:firstLine="48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</w:rPr>
        <w:t>根据《工商行政管理部门处理消费者投诉办法》</w:t>
      </w:r>
      <w:r>
        <w:rPr>
          <w:rFonts w:hint="eastAsia" w:ascii="仿宋_GB2312" w:eastAsia="仿宋_GB2312"/>
          <w:sz w:val="28"/>
          <w:szCs w:val="28"/>
        </w:rPr>
        <w:t>有关规定，本局（所）组织双方当事人进行调解，双方自愿达成如下协议：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</w:p>
    <w:p>
      <w:pPr>
        <w:spacing w:line="34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</w:p>
    <w:p>
      <w:pPr>
        <w:spacing w:line="340" w:lineRule="exact"/>
        <w:ind w:firstLine="48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本调解书经双方当事人签字后生效。调解书生效后无法执行的，消费者可以按照法律、法规的有关规定向有关部门申请仲裁或者向人民法院提起诉讼。</w:t>
      </w:r>
    </w:p>
    <w:p>
      <w:pPr>
        <w:spacing w:line="340" w:lineRule="exact"/>
        <w:ind w:firstLine="48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 诉 人（签名）：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</w:p>
    <w:p>
      <w:pPr>
        <w:spacing w:line="340" w:lineRule="exact"/>
        <w:ind w:firstLine="48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</w:rPr>
        <w:t>被投诉人（签名）：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</w:p>
    <w:p>
      <w:pPr>
        <w:spacing w:line="340" w:lineRule="exact"/>
        <w:ind w:firstLine="48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</w:rPr>
        <w:t>调 解 人（签名）：</w:t>
      </w:r>
      <w:r>
        <w:rPr>
          <w:rFonts w:hint="eastAsia" w:ascii="仿宋_GB2312" w:eastAsia="仿宋_GB23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spacing w:line="3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年  月  日（印章）</w:t>
      </w:r>
    </w:p>
    <w:p>
      <w:pPr>
        <w:widowControl/>
        <w:snapToGrid w:val="0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注：</w:t>
      </w:r>
    </w:p>
    <w:p>
      <w:pPr>
        <w:widowControl/>
        <w:snapToGrid w:val="0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1.本调解书适用于组织消费者权益争议当事人进行调解并达成协议，需要制作调解书的。</w:t>
      </w:r>
    </w:p>
    <w:p>
      <w:pPr>
        <w:widowControl/>
        <w:snapToGrid w:val="0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2.消费者权益争议当事人认为无需制作调解书的，经当事人同意，调解协议可以采取口头形式，调解人员应当予以记录备查。</w:t>
      </w:r>
    </w:p>
    <w:p>
      <w:pPr>
        <w:widowControl/>
        <w:snapToGrid w:val="0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3.本调解书由组织调解的分局加盖印章；工商所以自己名义组织调解的，加盖工商所印章。</w:t>
      </w:r>
    </w:p>
    <w:p>
      <w:pPr>
        <w:widowControl/>
        <w:snapToGrid w:val="0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4.当事人委托他人处理投诉的，被委托人应当出具授权委托书以及身份证明。授权委托书应当载明委托事项、权限和期限，并应当由消费者本人签名。</w:t>
      </w:r>
    </w:p>
    <w:p>
      <w:pPr>
        <w:spacing w:line="400" w:lineRule="exact"/>
        <w:ind w:firstLine="56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5.送达回证按照法制部门相关要求办理。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C1093"/>
    <w:rsid w:val="396C10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2016-11-17T05:49:00Z</dcterms:created>
  <dc:creator>banruo</dc:creator>
  <cp:lastModifiedBy>banruo</cp:lastModifiedBy>
  <dcterms:modified xsi:type="dcterms:W3CDTF">2016-11-17T05:50:05Z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