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附图4  案卷目录式样</w:t>
      </w:r>
    </w:p>
    <w:p>
      <w:pPr>
        <w:widowControl/>
        <w:jc w:val="left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人民防空工程建设审批</w:t>
      </w:r>
      <w:r>
        <w:rPr>
          <w:rFonts w:eastAsia="仿宋_GB2312"/>
          <w:sz w:val="28"/>
          <w:szCs w:val="28"/>
        </w:rPr>
        <w:t>档案案卷目录</w:t>
      </w:r>
    </w:p>
    <w:tbl>
      <w:tblPr>
        <w:tblStyle w:val="3"/>
        <w:tblW w:w="9602" w:type="dxa"/>
        <w:jc w:val="center"/>
        <w:tblInd w:w="53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833"/>
        <w:gridCol w:w="697"/>
        <w:gridCol w:w="1088"/>
        <w:gridCol w:w="1114"/>
        <w:gridCol w:w="1052"/>
        <w:gridCol w:w="510"/>
        <w:gridCol w:w="1048"/>
        <w:gridCol w:w="699"/>
        <w:gridCol w:w="705"/>
        <w:gridCol w:w="456"/>
        <w:gridCol w:w="45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4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案卷号</w:t>
            </w:r>
          </w:p>
        </w:tc>
        <w:tc>
          <w:tcPr>
            <w:tcW w:w="83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建设单位</w:t>
            </w:r>
          </w:p>
        </w:tc>
        <w:tc>
          <w:tcPr>
            <w:tcW w:w="69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建设地址</w:t>
            </w:r>
          </w:p>
        </w:tc>
        <w:tc>
          <w:tcPr>
            <w:tcW w:w="108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工程项目名称</w:t>
            </w:r>
          </w:p>
        </w:tc>
        <w:tc>
          <w:tcPr>
            <w:tcW w:w="111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建筑</w:t>
            </w:r>
          </w:p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栋号</w:t>
            </w:r>
          </w:p>
        </w:tc>
        <w:tc>
          <w:tcPr>
            <w:tcW w:w="10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防护单元编号</w:t>
            </w:r>
          </w:p>
        </w:tc>
        <w:tc>
          <w:tcPr>
            <w:tcW w:w="5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类别</w:t>
            </w:r>
          </w:p>
        </w:tc>
        <w:tc>
          <w:tcPr>
            <w:tcW w:w="104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审批文件编号</w:t>
            </w:r>
          </w:p>
        </w:tc>
        <w:tc>
          <w:tcPr>
            <w:tcW w:w="69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编制单位</w:t>
            </w:r>
          </w:p>
        </w:tc>
        <w:tc>
          <w:tcPr>
            <w:tcW w:w="7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编制</w:t>
            </w:r>
            <w:r>
              <w:rPr>
                <w:rFonts w:ascii="Calibri" w:hAnsi="Calibri" w:eastAsia="仿宋_GB2312"/>
                <w:sz w:val="24"/>
                <w:szCs w:val="28"/>
              </w:rPr>
              <w:t>日期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hint="eastAsia" w:ascii="Calibri" w:hAnsi="Calibri" w:eastAsia="仿宋_GB2312"/>
                <w:sz w:val="24"/>
                <w:szCs w:val="28"/>
              </w:rPr>
              <w:t>卷数</w:t>
            </w:r>
          </w:p>
        </w:tc>
        <w:tc>
          <w:tcPr>
            <w:tcW w:w="45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Calibri" w:hAnsi="Calibri" w:eastAsia="仿宋_GB2312"/>
                <w:sz w:val="24"/>
                <w:szCs w:val="28"/>
              </w:rPr>
            </w:pPr>
            <w:r>
              <w:rPr>
                <w:rFonts w:ascii="Calibri" w:hAnsi="Calibri" w:eastAsia="仿宋_GB2312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" w:hRule="atLeast"/>
          <w:jc w:val="center"/>
        </w:trPr>
        <w:tc>
          <w:tcPr>
            <w:tcW w:w="94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restart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A1</w:t>
            </w:r>
          </w:p>
        </w:tc>
        <w:tc>
          <w:tcPr>
            <w:tcW w:w="104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4"/>
              </w:rPr>
              <w:t>A2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4"/>
              </w:rPr>
              <w:t>A3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4"/>
              </w:rPr>
              <w:t>A4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4"/>
              </w:rPr>
              <w:t>A5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94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833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69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88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114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052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</w:pPr>
            <w:r>
              <w:rPr>
                <w:rFonts w:hint="eastAsia" w:eastAsia="仿宋_GB2312"/>
                <w:sz w:val="24"/>
              </w:rPr>
              <w:t>A6</w:t>
            </w:r>
          </w:p>
        </w:tc>
        <w:tc>
          <w:tcPr>
            <w:tcW w:w="1048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99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56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1B3B09"/>
    <w:rsid w:val="541B3B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2016-11-21T02:42:00Z</dcterms:created>
  <dc:creator>banruo</dc:creator>
  <cp:lastModifiedBy>banruo</cp:lastModifiedBy>
  <dcterms:modified xsi:type="dcterms:W3CDTF">2016-11-21T02:42:25Z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