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828" w:rsidRDefault="005C1828" w:rsidP="005C1828">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附件2</w:t>
      </w:r>
    </w:p>
    <w:p w:rsidR="005C1828" w:rsidRDefault="005C1828" w:rsidP="005C1828">
      <w:pPr>
        <w:ind w:firstLineChars="543" w:firstLine="2399"/>
        <w:rPr>
          <w:rFonts w:hint="eastAsia"/>
          <w:b/>
          <w:sz w:val="44"/>
          <w:szCs w:val="44"/>
        </w:rPr>
      </w:pPr>
      <w:r>
        <w:rPr>
          <w:rFonts w:hint="eastAsia"/>
          <w:b/>
          <w:sz w:val="44"/>
          <w:szCs w:val="44"/>
        </w:rPr>
        <w:t>仲裁审查确认须知</w:t>
      </w:r>
    </w:p>
    <w:p w:rsidR="005C1828" w:rsidRDefault="005C1828" w:rsidP="005C1828">
      <w:pPr>
        <w:ind w:firstLineChars="350" w:firstLine="980"/>
        <w:rPr>
          <w:rFonts w:hint="eastAsia"/>
          <w:sz w:val="28"/>
          <w:szCs w:val="28"/>
        </w:rPr>
      </w:pPr>
      <w:r>
        <w:rPr>
          <w:rFonts w:hint="eastAsia"/>
          <w:sz w:val="28"/>
          <w:szCs w:val="28"/>
        </w:rPr>
        <w:t>（请放在审查申请书背后印刷，印刷时去掉本行文字）</w:t>
      </w:r>
    </w:p>
    <w:p w:rsidR="005C1828" w:rsidRDefault="005C1828" w:rsidP="005C1828">
      <w:pPr>
        <w:spacing w:line="500" w:lineRule="exact"/>
        <w:ind w:firstLineChars="200" w:firstLine="560"/>
        <w:rPr>
          <w:rFonts w:hint="eastAsia"/>
          <w:sz w:val="28"/>
          <w:szCs w:val="28"/>
        </w:rPr>
      </w:pPr>
      <w:r>
        <w:rPr>
          <w:rFonts w:hint="eastAsia"/>
          <w:sz w:val="28"/>
          <w:szCs w:val="28"/>
        </w:rPr>
        <w:t>一、申请仲裁审查确认的范围</w:t>
      </w:r>
    </w:p>
    <w:p w:rsidR="005C1828" w:rsidRDefault="005C1828" w:rsidP="005C1828">
      <w:pPr>
        <w:spacing w:line="500" w:lineRule="exact"/>
        <w:ind w:firstLineChars="200" w:firstLine="560"/>
        <w:rPr>
          <w:rFonts w:ascii="宋体" w:hAnsi="宋体" w:hint="eastAsia"/>
          <w:sz w:val="28"/>
          <w:szCs w:val="28"/>
        </w:rPr>
      </w:pPr>
      <w:r>
        <w:rPr>
          <w:rFonts w:ascii="宋体" w:hAnsi="宋体" w:hint="eastAsia"/>
          <w:sz w:val="28"/>
          <w:szCs w:val="28"/>
        </w:rPr>
        <w:t>经企业劳动争议调解委员会、事业单位人事争议调解委员会等各类劳动人事争议调解组织（以下简称调解组织）调解后，达成的调解协议，双方当事人可以申请仲裁审查确认。</w:t>
      </w:r>
    </w:p>
    <w:p w:rsidR="005C1828" w:rsidRDefault="005C1828" w:rsidP="005C1828">
      <w:pPr>
        <w:spacing w:line="500" w:lineRule="exact"/>
        <w:ind w:firstLineChars="200" w:firstLine="560"/>
        <w:rPr>
          <w:rFonts w:ascii="宋体" w:hAnsi="宋体" w:hint="eastAsia"/>
          <w:sz w:val="28"/>
          <w:szCs w:val="28"/>
        </w:rPr>
      </w:pPr>
      <w:r>
        <w:rPr>
          <w:rFonts w:ascii="宋体" w:hAnsi="宋体" w:hint="eastAsia"/>
          <w:sz w:val="28"/>
          <w:szCs w:val="28"/>
        </w:rPr>
        <w:t>二、双方当事人在递交仲裁审查确认申请前应注意以下几点：1、申请人应为当事人一方，或具有民事行为能力和调解权限的委托代理人；2、双方当事人应共同提交仲裁审查确认申请且该申请均为双方当事人的真实意思表示；3、申请仲裁审查确认的调解协议内容应属于劳动争议或人事争议的受理范围；4、仲裁委员会应具有管辖权；5、申请书及有关材料应齐备并符合要求。</w:t>
      </w:r>
    </w:p>
    <w:p w:rsidR="005C1828" w:rsidRDefault="005C1828" w:rsidP="005C1828">
      <w:pPr>
        <w:spacing w:line="500" w:lineRule="exact"/>
        <w:ind w:firstLine="630"/>
        <w:rPr>
          <w:rFonts w:ascii="宋体" w:hAnsi="宋体" w:hint="eastAsia"/>
          <w:sz w:val="28"/>
          <w:szCs w:val="28"/>
        </w:rPr>
      </w:pPr>
      <w:r>
        <w:rPr>
          <w:rFonts w:ascii="宋体" w:hAnsi="宋体" w:hint="eastAsia"/>
          <w:sz w:val="28"/>
          <w:szCs w:val="28"/>
        </w:rPr>
        <w:t>三、应提交的书面材料：1、仲裁审查确认申请书；2、调解协议原件一份；3、其它材料。劳动者提交（1）本人《居民身份证》及复印件一份；（2）如委托代理人代为提出仲裁审查确认申请的，需提交劳动者本人、委托代理人的《居民身份证》及复印件一份及《授权委托书》一份；用人单位提交（1）《营业执照》或《组织机构代码证》（副本）的复印件一份；（2）法人代表（主要负责人）身份证明书一份；（3）委托代理人身份证明一份；（4）授权委托书一份。</w:t>
      </w:r>
    </w:p>
    <w:p w:rsidR="005C1828" w:rsidRDefault="005C1828" w:rsidP="005C1828">
      <w:pPr>
        <w:spacing w:line="500" w:lineRule="exact"/>
        <w:ind w:firstLine="630"/>
        <w:rPr>
          <w:rFonts w:ascii="宋体" w:hAnsi="宋体" w:hint="eastAsia"/>
          <w:sz w:val="28"/>
          <w:szCs w:val="28"/>
        </w:rPr>
      </w:pPr>
      <w:r>
        <w:rPr>
          <w:rFonts w:ascii="宋体" w:hAnsi="宋体" w:hint="eastAsia"/>
          <w:sz w:val="28"/>
          <w:szCs w:val="28"/>
        </w:rPr>
        <w:t>四、温馨提示</w:t>
      </w:r>
    </w:p>
    <w:p w:rsidR="005C1828" w:rsidRDefault="005C1828" w:rsidP="005C1828">
      <w:pPr>
        <w:spacing w:line="500" w:lineRule="exact"/>
        <w:ind w:firstLine="630"/>
        <w:rPr>
          <w:rFonts w:ascii="宋体" w:hAnsi="宋体" w:hint="eastAsia"/>
          <w:sz w:val="28"/>
          <w:szCs w:val="28"/>
        </w:rPr>
      </w:pPr>
      <w:r>
        <w:rPr>
          <w:rFonts w:ascii="宋体" w:hAnsi="宋体" w:hint="eastAsia"/>
          <w:sz w:val="28"/>
          <w:szCs w:val="28"/>
        </w:rPr>
        <w:t>1、收到仲裁委员会的仲裁审查确认受理通知书后，请当事人按时到场，一方当事人经仲裁委员会通知无正当理由拒不到场或未经仲裁员同意中途离开的，按撤回仲裁审查确认申请处理。</w:t>
      </w:r>
    </w:p>
    <w:p w:rsidR="00F03DC9" w:rsidRPr="005C1828" w:rsidRDefault="005C1828" w:rsidP="005C1828">
      <w:pPr>
        <w:spacing w:line="500" w:lineRule="exact"/>
        <w:ind w:firstLine="630"/>
        <w:rPr>
          <w:rFonts w:ascii="宋体" w:hAnsi="宋体"/>
          <w:sz w:val="28"/>
          <w:szCs w:val="28"/>
        </w:rPr>
      </w:pPr>
      <w:r>
        <w:rPr>
          <w:rFonts w:ascii="宋体" w:hAnsi="宋体" w:hint="eastAsia"/>
          <w:sz w:val="28"/>
          <w:szCs w:val="28"/>
        </w:rPr>
        <w:t>2、仲裁调解书经双方当事人签收后，发生法律效力；一方当事人拒绝履行约定义务的，另一方当事人可以依法向人民法院申请强制执行。</w:t>
      </w:r>
      <w:bookmarkStart w:id="0" w:name="_GoBack"/>
      <w:bookmarkEnd w:id="0"/>
    </w:p>
    <w:sectPr w:rsidR="00F03DC9" w:rsidRPr="005C18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828"/>
    <w:rsid w:val="000232FD"/>
    <w:rsid w:val="005C1828"/>
    <w:rsid w:val="00637332"/>
    <w:rsid w:val="00AF6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A24793-3808-4FE8-8786-6659B454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82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LongLong</dc:creator>
  <cp:keywords/>
  <dc:description/>
  <cp:lastModifiedBy>LongLong</cp:lastModifiedBy>
  <cp:revision>1</cp:revision>
  <dcterms:created xsi:type="dcterms:W3CDTF">2016-11-22T07:18:00Z</dcterms:created>
  <dcterms:modified xsi:type="dcterms:W3CDTF">2016-11-22T07:19:00Z</dcterms:modified>
</cp:coreProperties>
</file>