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20" w:lineRule="exact"/>
        <w:rPr>
          <w:rFonts w:hint="eastAsia" w:ascii="仿宋_GB2312" w:hAnsi="宋体" w:eastAsia="仿宋_GB2312" w:cs="宋体"/>
          <w:sz w:val="32"/>
          <w:szCs w:val="32"/>
        </w:rPr>
      </w:pPr>
      <w:r>
        <w:rPr>
          <w:rFonts w:hint="eastAsia" w:ascii="仿宋_GB2312" w:hAnsi="宋体" w:eastAsia="仿宋_GB2312" w:cs="宋体"/>
          <w:sz w:val="32"/>
          <w:szCs w:val="32"/>
        </w:rPr>
        <w:t>附件1：</w:t>
      </w:r>
    </w:p>
    <w:p>
      <w:pPr>
        <w:spacing w:before="100" w:beforeAutospacing="1" w:after="100" w:afterAutospacing="1" w:line="520" w:lineRule="exact"/>
        <w:jc w:val="center"/>
        <w:rPr>
          <w:rFonts w:hint="eastAsia"/>
          <w:b/>
          <w:sz w:val="36"/>
          <w:szCs w:val="36"/>
        </w:rPr>
      </w:pPr>
      <w:bookmarkStart w:id="0" w:name="_GoBack"/>
      <w:r>
        <w:rPr>
          <w:b/>
          <w:color w:val="000000"/>
          <w:sz w:val="36"/>
          <w:szCs w:val="36"/>
        </w:rPr>
        <w:t>个人股东变动情况报告表</w:t>
      </w:r>
    </w:p>
    <w:bookmarkEnd w:id="0"/>
    <w:tbl>
      <w:tblPr>
        <w:tblStyle w:val="4"/>
        <w:tblW w:w="9701" w:type="dxa"/>
        <w:tblInd w:w="-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786"/>
        <w:gridCol w:w="1795"/>
        <w:gridCol w:w="905"/>
        <w:gridCol w:w="899"/>
        <w:gridCol w:w="905"/>
        <w:gridCol w:w="712"/>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248" w:type="dxa"/>
            <w:vAlign w:val="center"/>
          </w:tcPr>
          <w:p>
            <w:pPr>
              <w:spacing w:line="320" w:lineRule="exact"/>
              <w:jc w:val="center"/>
              <w:rPr>
                <w:rFonts w:hint="eastAsia"/>
                <w:b/>
                <w:sz w:val="28"/>
                <w:szCs w:val="28"/>
              </w:rPr>
            </w:pPr>
            <w:r>
              <w:rPr>
                <w:rFonts w:hint="eastAsia"/>
                <w:b/>
                <w:sz w:val="28"/>
                <w:szCs w:val="28"/>
              </w:rPr>
              <w:t>股权变更</w:t>
            </w:r>
            <w:r>
              <w:rPr>
                <w:b/>
                <w:sz w:val="28"/>
                <w:szCs w:val="28"/>
              </w:rPr>
              <w:t>企业</w:t>
            </w:r>
          </w:p>
        </w:tc>
        <w:tc>
          <w:tcPr>
            <w:tcW w:w="1786" w:type="dxa"/>
            <w:vAlign w:val="center"/>
          </w:tcPr>
          <w:p>
            <w:pPr>
              <w:spacing w:line="380" w:lineRule="atLeast"/>
              <w:jc w:val="center"/>
              <w:rPr>
                <w:rFonts w:hint="eastAsia" w:ascii="宋体" w:hAnsi="宋体"/>
                <w:szCs w:val="21"/>
              </w:rPr>
            </w:pPr>
            <w:r>
              <w:rPr>
                <w:rFonts w:hint="eastAsia" w:ascii="宋体" w:hAnsi="宋体"/>
                <w:szCs w:val="21"/>
              </w:rPr>
              <w:t>企业名称</w:t>
            </w:r>
          </w:p>
        </w:tc>
        <w:tc>
          <w:tcPr>
            <w:tcW w:w="2700" w:type="dxa"/>
            <w:gridSpan w:val="2"/>
            <w:vAlign w:val="center"/>
          </w:tcPr>
          <w:p>
            <w:pPr>
              <w:spacing w:before="100" w:beforeAutospacing="1" w:after="100" w:afterAutospacing="1" w:line="300" w:lineRule="atLeast"/>
              <w:jc w:val="center"/>
              <w:rPr>
                <w:rFonts w:hint="eastAsia"/>
                <w:sz w:val="24"/>
              </w:rPr>
            </w:pPr>
          </w:p>
        </w:tc>
        <w:tc>
          <w:tcPr>
            <w:tcW w:w="1804" w:type="dxa"/>
            <w:gridSpan w:val="2"/>
            <w:vAlign w:val="center"/>
          </w:tcPr>
          <w:p>
            <w:pPr>
              <w:spacing w:line="380" w:lineRule="atLeast"/>
              <w:jc w:val="center"/>
              <w:rPr>
                <w:rFonts w:hint="eastAsia" w:ascii="宋体" w:hAnsi="宋体"/>
                <w:szCs w:val="21"/>
              </w:rPr>
            </w:pPr>
            <w:r>
              <w:rPr>
                <w:rFonts w:hint="eastAsia" w:ascii="宋体" w:hAnsi="宋体"/>
                <w:szCs w:val="21"/>
              </w:rPr>
              <w:t>税务登记证号码</w:t>
            </w:r>
          </w:p>
        </w:tc>
        <w:tc>
          <w:tcPr>
            <w:tcW w:w="2163" w:type="dxa"/>
            <w:gridSpan w:val="2"/>
            <w:vAlign w:val="center"/>
          </w:tcPr>
          <w:p>
            <w:pPr>
              <w:spacing w:before="100" w:beforeAutospacing="1" w:after="100" w:afterAutospacing="1" w:line="3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48" w:type="dxa"/>
            <w:vMerge w:val="restart"/>
            <w:textDirection w:val="tbRlV"/>
            <w:vAlign w:val="center"/>
          </w:tcPr>
          <w:p>
            <w:pPr>
              <w:spacing w:line="0" w:lineRule="atLeast"/>
              <w:jc w:val="center"/>
              <w:rPr>
                <w:rFonts w:hint="eastAsia"/>
                <w:b/>
                <w:sz w:val="28"/>
                <w:szCs w:val="28"/>
              </w:rPr>
            </w:pPr>
            <w:r>
              <w:rPr>
                <w:rFonts w:hint="eastAsia"/>
                <w:b/>
                <w:sz w:val="28"/>
                <w:szCs w:val="28"/>
              </w:rPr>
              <w:t>受让方</w:t>
            </w:r>
          </w:p>
        </w:tc>
        <w:tc>
          <w:tcPr>
            <w:tcW w:w="1786" w:type="dxa"/>
            <w:vAlign w:val="center"/>
          </w:tcPr>
          <w:p>
            <w:pPr>
              <w:spacing w:line="380" w:lineRule="atLeast"/>
              <w:jc w:val="center"/>
              <w:rPr>
                <w:rFonts w:hint="eastAsia"/>
                <w:sz w:val="24"/>
              </w:rPr>
            </w:pPr>
            <w:r>
              <w:rPr>
                <w:rFonts w:hint="eastAsia" w:ascii="宋体" w:hAnsi="宋体"/>
                <w:szCs w:val="21"/>
              </w:rPr>
              <w:t>姓名/企业名称</w:t>
            </w:r>
          </w:p>
        </w:tc>
        <w:tc>
          <w:tcPr>
            <w:tcW w:w="2700" w:type="dxa"/>
            <w:gridSpan w:val="2"/>
            <w:vAlign w:val="center"/>
          </w:tcPr>
          <w:p>
            <w:pPr>
              <w:spacing w:before="100" w:beforeAutospacing="1" w:after="100" w:afterAutospacing="1" w:line="300" w:lineRule="atLeast"/>
              <w:jc w:val="center"/>
              <w:rPr>
                <w:rFonts w:hint="eastAsia"/>
                <w:szCs w:val="21"/>
              </w:rPr>
            </w:pPr>
          </w:p>
        </w:tc>
        <w:tc>
          <w:tcPr>
            <w:tcW w:w="1804" w:type="dxa"/>
            <w:gridSpan w:val="2"/>
            <w:vAlign w:val="center"/>
          </w:tcPr>
          <w:p>
            <w:pPr>
              <w:spacing w:line="300" w:lineRule="atLeast"/>
              <w:jc w:val="center"/>
              <w:rPr>
                <w:rFonts w:hint="eastAsia" w:ascii="宋体" w:hAnsi="宋体"/>
                <w:szCs w:val="21"/>
              </w:rPr>
            </w:pPr>
            <w:r>
              <w:rPr>
                <w:rFonts w:hint="eastAsia" w:ascii="宋体" w:hAnsi="宋体"/>
                <w:szCs w:val="21"/>
              </w:rPr>
              <w:t>身份证照号码/</w:t>
            </w:r>
          </w:p>
          <w:p>
            <w:pPr>
              <w:spacing w:line="300" w:lineRule="atLeast"/>
              <w:jc w:val="center"/>
              <w:rPr>
                <w:rFonts w:hint="eastAsia"/>
                <w:szCs w:val="21"/>
              </w:rPr>
            </w:pPr>
            <w:r>
              <w:rPr>
                <w:rFonts w:hint="eastAsia" w:ascii="宋体" w:hAnsi="宋体"/>
                <w:szCs w:val="21"/>
              </w:rPr>
              <w:t>税务登记证号码</w:t>
            </w:r>
          </w:p>
        </w:tc>
        <w:tc>
          <w:tcPr>
            <w:tcW w:w="2163" w:type="dxa"/>
            <w:gridSpan w:val="2"/>
            <w:vAlign w:val="center"/>
          </w:tcPr>
          <w:p>
            <w:pPr>
              <w:spacing w:before="100" w:beforeAutospacing="1" w:after="100" w:afterAutospacing="1" w:line="300" w:lineRule="atLeas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48" w:type="dxa"/>
            <w:vMerge w:val="continue"/>
            <w:vAlign w:val="center"/>
          </w:tcPr>
          <w:p>
            <w:pPr>
              <w:spacing w:before="100" w:beforeAutospacing="1" w:after="100" w:afterAutospacing="1" w:line="300" w:lineRule="atLeast"/>
              <w:jc w:val="center"/>
              <w:rPr>
                <w:rFonts w:hint="eastAsia"/>
                <w:b/>
                <w:sz w:val="28"/>
                <w:szCs w:val="28"/>
              </w:rPr>
            </w:pPr>
          </w:p>
        </w:tc>
        <w:tc>
          <w:tcPr>
            <w:tcW w:w="1786" w:type="dxa"/>
            <w:vAlign w:val="center"/>
          </w:tcPr>
          <w:p>
            <w:pPr>
              <w:spacing w:line="300" w:lineRule="atLeast"/>
              <w:jc w:val="center"/>
              <w:rPr>
                <w:rFonts w:hint="eastAsia" w:ascii="宋体" w:hAnsi="宋体"/>
                <w:szCs w:val="21"/>
              </w:rPr>
            </w:pPr>
            <w:r>
              <w:rPr>
                <w:rFonts w:hint="eastAsia" w:ascii="宋体" w:hAnsi="宋体"/>
                <w:szCs w:val="21"/>
              </w:rPr>
              <w:t>境内有效联系地址/注册地址</w:t>
            </w:r>
          </w:p>
        </w:tc>
        <w:tc>
          <w:tcPr>
            <w:tcW w:w="2700" w:type="dxa"/>
            <w:gridSpan w:val="2"/>
            <w:vAlign w:val="center"/>
          </w:tcPr>
          <w:p>
            <w:pPr>
              <w:spacing w:before="100" w:beforeAutospacing="1" w:after="100" w:afterAutospacing="1" w:line="300" w:lineRule="atLeast"/>
              <w:jc w:val="center"/>
              <w:rPr>
                <w:rFonts w:hint="eastAsia"/>
                <w:szCs w:val="21"/>
              </w:rPr>
            </w:pPr>
          </w:p>
        </w:tc>
        <w:tc>
          <w:tcPr>
            <w:tcW w:w="1804" w:type="dxa"/>
            <w:gridSpan w:val="2"/>
            <w:vAlign w:val="center"/>
          </w:tcPr>
          <w:p>
            <w:pPr>
              <w:spacing w:line="380" w:lineRule="atLeast"/>
              <w:jc w:val="center"/>
              <w:rPr>
                <w:rFonts w:hint="eastAsia"/>
                <w:szCs w:val="21"/>
              </w:rPr>
            </w:pPr>
            <w:r>
              <w:rPr>
                <w:rFonts w:hint="eastAsia" w:ascii="宋体" w:hAnsi="宋体"/>
                <w:szCs w:val="21"/>
              </w:rPr>
              <w:t>联系电话</w:t>
            </w:r>
          </w:p>
        </w:tc>
        <w:tc>
          <w:tcPr>
            <w:tcW w:w="2163" w:type="dxa"/>
            <w:gridSpan w:val="2"/>
            <w:vAlign w:val="center"/>
          </w:tcPr>
          <w:p>
            <w:pPr>
              <w:spacing w:before="100" w:beforeAutospacing="1" w:after="100" w:afterAutospacing="1" w:line="300" w:lineRule="atLeas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trPr>
        <w:tc>
          <w:tcPr>
            <w:tcW w:w="1248" w:type="dxa"/>
            <w:vMerge w:val="restart"/>
            <w:textDirection w:val="tbRlV"/>
            <w:vAlign w:val="center"/>
          </w:tcPr>
          <w:p>
            <w:pPr>
              <w:spacing w:line="0" w:lineRule="atLeast"/>
              <w:jc w:val="center"/>
              <w:rPr>
                <w:rFonts w:hint="eastAsia"/>
                <w:b/>
                <w:sz w:val="28"/>
                <w:szCs w:val="28"/>
              </w:rPr>
            </w:pPr>
            <w:r>
              <w:rPr>
                <w:rFonts w:hint="eastAsia"/>
                <w:b/>
                <w:sz w:val="28"/>
                <w:szCs w:val="28"/>
              </w:rPr>
              <w:t>转让方</w:t>
            </w:r>
          </w:p>
        </w:tc>
        <w:tc>
          <w:tcPr>
            <w:tcW w:w="1786" w:type="dxa"/>
            <w:tcBorders>
              <w:top w:val="nil"/>
              <w:bottom w:val="single" w:color="auto" w:sz="4" w:space="0"/>
            </w:tcBorders>
            <w:vAlign w:val="center"/>
          </w:tcPr>
          <w:p>
            <w:pPr>
              <w:spacing w:line="380" w:lineRule="atLeast"/>
              <w:jc w:val="center"/>
              <w:rPr>
                <w:rFonts w:hint="eastAsia" w:ascii="仿宋_GB2312" w:eastAsia="仿宋_GB2312"/>
                <w:szCs w:val="21"/>
              </w:rPr>
            </w:pPr>
            <w:r>
              <w:rPr>
                <w:rFonts w:hint="eastAsia" w:ascii="宋体" w:hAnsi="宋体"/>
                <w:szCs w:val="21"/>
              </w:rPr>
              <w:t>姓名</w:t>
            </w:r>
          </w:p>
        </w:tc>
        <w:tc>
          <w:tcPr>
            <w:tcW w:w="2700" w:type="dxa"/>
            <w:gridSpan w:val="2"/>
            <w:tcBorders>
              <w:top w:val="nil"/>
              <w:bottom w:val="single" w:color="auto" w:sz="4" w:space="0"/>
            </w:tcBorders>
            <w:vAlign w:val="center"/>
          </w:tcPr>
          <w:p>
            <w:pPr>
              <w:spacing w:before="100" w:beforeAutospacing="1" w:after="100" w:afterAutospacing="1" w:line="300" w:lineRule="atLeast"/>
              <w:jc w:val="center"/>
              <w:rPr>
                <w:rFonts w:hint="eastAsia" w:ascii="仿宋_GB2312" w:eastAsia="仿宋_GB2312"/>
                <w:sz w:val="24"/>
              </w:rPr>
            </w:pPr>
          </w:p>
        </w:tc>
        <w:tc>
          <w:tcPr>
            <w:tcW w:w="1804" w:type="dxa"/>
            <w:gridSpan w:val="2"/>
            <w:tcBorders>
              <w:top w:val="nil"/>
              <w:bottom w:val="single" w:color="auto" w:sz="4" w:space="0"/>
            </w:tcBorders>
            <w:vAlign w:val="center"/>
          </w:tcPr>
          <w:p>
            <w:pPr>
              <w:spacing w:line="380" w:lineRule="atLeast"/>
              <w:jc w:val="center"/>
              <w:rPr>
                <w:rFonts w:hint="eastAsia" w:ascii="仿宋_GB2312" w:eastAsia="仿宋_GB2312"/>
                <w:sz w:val="24"/>
              </w:rPr>
            </w:pPr>
            <w:r>
              <w:rPr>
                <w:rFonts w:hint="eastAsia" w:ascii="宋体" w:hAnsi="宋体"/>
                <w:szCs w:val="21"/>
              </w:rPr>
              <w:t>身份证照号码</w:t>
            </w:r>
          </w:p>
        </w:tc>
        <w:tc>
          <w:tcPr>
            <w:tcW w:w="2163" w:type="dxa"/>
            <w:gridSpan w:val="2"/>
            <w:tcBorders>
              <w:top w:val="nil"/>
              <w:bottom w:val="single" w:color="auto" w:sz="4" w:space="0"/>
            </w:tcBorders>
            <w:vAlign w:val="center"/>
          </w:tcPr>
          <w:p>
            <w:pPr>
              <w:spacing w:before="100" w:beforeAutospacing="1" w:after="100" w:afterAutospacing="1" w:line="300" w:lineRule="atLeas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48" w:type="dxa"/>
            <w:vMerge w:val="continue"/>
            <w:vAlign w:val="center"/>
          </w:tcPr>
          <w:p>
            <w:pPr>
              <w:spacing w:before="100" w:beforeAutospacing="1" w:after="100" w:afterAutospacing="1" w:line="300" w:lineRule="atLeast"/>
              <w:ind w:left="113" w:right="113"/>
              <w:jc w:val="center"/>
              <w:rPr>
                <w:rFonts w:hint="eastAsia"/>
                <w:b/>
                <w:sz w:val="28"/>
                <w:szCs w:val="28"/>
              </w:rPr>
            </w:pPr>
          </w:p>
        </w:tc>
        <w:tc>
          <w:tcPr>
            <w:tcW w:w="1786" w:type="dxa"/>
            <w:tcBorders>
              <w:top w:val="single" w:color="auto" w:sz="4" w:space="0"/>
              <w:bottom w:val="single" w:color="auto" w:sz="4" w:space="0"/>
            </w:tcBorders>
            <w:vAlign w:val="center"/>
          </w:tcPr>
          <w:p>
            <w:pPr>
              <w:spacing w:line="300" w:lineRule="atLeast"/>
              <w:jc w:val="center"/>
              <w:rPr>
                <w:rFonts w:hint="eastAsia" w:ascii="仿宋_GB2312" w:eastAsia="仿宋_GB2312"/>
                <w:sz w:val="18"/>
                <w:szCs w:val="18"/>
              </w:rPr>
            </w:pPr>
            <w:r>
              <w:rPr>
                <w:rFonts w:hint="eastAsia" w:ascii="宋体" w:hAnsi="宋体"/>
                <w:szCs w:val="21"/>
              </w:rPr>
              <w:t>境内有效联系地址</w:t>
            </w:r>
          </w:p>
        </w:tc>
        <w:tc>
          <w:tcPr>
            <w:tcW w:w="2700" w:type="dxa"/>
            <w:gridSpan w:val="2"/>
            <w:tcBorders>
              <w:top w:val="single" w:color="auto" w:sz="4" w:space="0"/>
              <w:bottom w:val="single" w:color="auto" w:sz="4" w:space="0"/>
            </w:tcBorders>
            <w:vAlign w:val="center"/>
          </w:tcPr>
          <w:p>
            <w:pPr>
              <w:spacing w:line="380" w:lineRule="atLeast"/>
              <w:ind w:firstLine="480" w:firstLineChars="200"/>
              <w:jc w:val="center"/>
              <w:rPr>
                <w:rFonts w:hint="eastAsia" w:ascii="仿宋_GB2312" w:eastAsia="仿宋_GB2312"/>
                <w:sz w:val="24"/>
              </w:rPr>
            </w:pPr>
          </w:p>
        </w:tc>
        <w:tc>
          <w:tcPr>
            <w:tcW w:w="1804" w:type="dxa"/>
            <w:gridSpan w:val="2"/>
            <w:tcBorders>
              <w:top w:val="single" w:color="auto" w:sz="4" w:space="0"/>
              <w:bottom w:val="single" w:color="auto" w:sz="4" w:space="0"/>
            </w:tcBorders>
            <w:vAlign w:val="center"/>
          </w:tcPr>
          <w:p>
            <w:pPr>
              <w:spacing w:line="380" w:lineRule="atLeast"/>
              <w:jc w:val="center"/>
              <w:rPr>
                <w:rFonts w:hint="eastAsia" w:ascii="仿宋_GB2312" w:eastAsia="仿宋_GB2312"/>
                <w:sz w:val="24"/>
              </w:rPr>
            </w:pPr>
            <w:r>
              <w:rPr>
                <w:rFonts w:hint="eastAsia" w:ascii="宋体" w:hAnsi="宋体"/>
                <w:szCs w:val="21"/>
              </w:rPr>
              <w:t>联系电话</w:t>
            </w:r>
          </w:p>
        </w:tc>
        <w:tc>
          <w:tcPr>
            <w:tcW w:w="2163" w:type="dxa"/>
            <w:gridSpan w:val="2"/>
            <w:tcBorders>
              <w:top w:val="single" w:color="auto" w:sz="4" w:space="0"/>
              <w:bottom w:val="single" w:color="auto" w:sz="4" w:space="0"/>
            </w:tcBorders>
            <w:vAlign w:val="center"/>
          </w:tcPr>
          <w:p>
            <w:pPr>
              <w:spacing w:before="100" w:beforeAutospacing="1" w:after="100" w:afterAutospacing="1" w:line="300" w:lineRule="atLeas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trPr>
        <w:tc>
          <w:tcPr>
            <w:tcW w:w="1248" w:type="dxa"/>
            <w:vMerge w:val="continue"/>
            <w:textDirection w:val="tbRlV"/>
            <w:vAlign w:val="center"/>
          </w:tcPr>
          <w:p>
            <w:pPr>
              <w:spacing w:line="0" w:lineRule="atLeast"/>
              <w:ind w:left="113" w:right="113"/>
              <w:jc w:val="center"/>
              <w:rPr>
                <w:b/>
                <w:color w:val="464646"/>
                <w:sz w:val="28"/>
                <w:szCs w:val="28"/>
              </w:rPr>
            </w:pPr>
          </w:p>
        </w:tc>
        <w:tc>
          <w:tcPr>
            <w:tcW w:w="1786" w:type="dxa"/>
            <w:vAlign w:val="center"/>
          </w:tcPr>
          <w:p>
            <w:pPr>
              <w:spacing w:line="300" w:lineRule="atLeast"/>
              <w:jc w:val="center"/>
              <w:rPr>
                <w:rFonts w:hint="eastAsia" w:ascii="仿宋_GB2312" w:eastAsia="仿宋_GB2312"/>
                <w:sz w:val="24"/>
              </w:rPr>
            </w:pPr>
            <w:r>
              <w:rPr>
                <w:rFonts w:hint="eastAsia" w:ascii="宋体" w:hAnsi="宋体"/>
                <w:szCs w:val="21"/>
              </w:rPr>
              <w:t>转让前持股比例</w:t>
            </w:r>
          </w:p>
        </w:tc>
        <w:tc>
          <w:tcPr>
            <w:tcW w:w="2700" w:type="dxa"/>
            <w:gridSpan w:val="2"/>
            <w:vAlign w:val="center"/>
          </w:tcPr>
          <w:p>
            <w:pPr>
              <w:spacing w:line="380" w:lineRule="atLeast"/>
              <w:ind w:firstLine="480" w:firstLineChars="200"/>
              <w:jc w:val="center"/>
              <w:rPr>
                <w:rFonts w:hint="eastAsia" w:ascii="仿宋_GB2312" w:eastAsia="仿宋_GB2312"/>
                <w:sz w:val="24"/>
              </w:rPr>
            </w:pPr>
          </w:p>
        </w:tc>
        <w:tc>
          <w:tcPr>
            <w:tcW w:w="1804" w:type="dxa"/>
            <w:gridSpan w:val="2"/>
            <w:vAlign w:val="center"/>
          </w:tcPr>
          <w:p>
            <w:pPr>
              <w:spacing w:line="300" w:lineRule="atLeast"/>
              <w:jc w:val="center"/>
              <w:rPr>
                <w:rFonts w:hint="eastAsia" w:ascii="仿宋_GB2312" w:eastAsia="仿宋_GB2312"/>
                <w:sz w:val="24"/>
              </w:rPr>
            </w:pPr>
            <w:r>
              <w:rPr>
                <w:rFonts w:hint="eastAsia" w:ascii="宋体" w:hAnsi="宋体"/>
                <w:szCs w:val="21"/>
              </w:rPr>
              <w:t>转让后持股比例</w:t>
            </w:r>
          </w:p>
        </w:tc>
        <w:tc>
          <w:tcPr>
            <w:tcW w:w="2163" w:type="dxa"/>
            <w:gridSpan w:val="2"/>
            <w:vAlign w:val="center"/>
          </w:tcPr>
          <w:p>
            <w:pPr>
              <w:spacing w:before="100" w:beforeAutospacing="1" w:after="100" w:afterAutospacing="1" w:line="300" w:lineRule="atLeas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248" w:type="dxa"/>
            <w:vMerge w:val="restart"/>
            <w:vAlign w:val="center"/>
          </w:tcPr>
          <w:p>
            <w:pPr>
              <w:spacing w:line="0" w:lineRule="atLeast"/>
              <w:ind w:left="113" w:right="113"/>
              <w:jc w:val="center"/>
              <w:rPr>
                <w:rFonts w:hint="eastAsia"/>
                <w:b/>
              </w:rPr>
            </w:pPr>
            <w:r>
              <w:rPr>
                <w:b/>
                <w:sz w:val="28"/>
                <w:szCs w:val="28"/>
              </w:rPr>
              <w:t>股权转让情况</w:t>
            </w:r>
          </w:p>
        </w:tc>
        <w:tc>
          <w:tcPr>
            <w:tcW w:w="8453" w:type="dxa"/>
            <w:gridSpan w:val="7"/>
            <w:tcBorders>
              <w:top w:val="single" w:color="auto" w:sz="4" w:space="0"/>
            </w:tcBorders>
            <w:vAlign w:val="center"/>
          </w:tcPr>
          <w:p>
            <w:pPr>
              <w:spacing w:line="380" w:lineRule="atLeast"/>
              <w:ind w:firstLine="480" w:firstLineChars="200"/>
              <w:jc w:val="center"/>
              <w:rPr>
                <w:rFonts w:hint="eastAsia" w:ascii="宋体" w:hAnsi="宋体"/>
                <w:sz w:val="24"/>
              </w:rPr>
            </w:pPr>
            <w:r>
              <w:rPr>
                <w:rFonts w:hint="eastAsia" w:ascii="宋体" w:hAnsi="宋体"/>
                <w:sz w:val="24"/>
              </w:rPr>
              <w:t>转让合同总金额（元）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trPr>
        <w:tc>
          <w:tcPr>
            <w:tcW w:w="1248" w:type="dxa"/>
            <w:vMerge w:val="continue"/>
            <w:vAlign w:val="top"/>
          </w:tcPr>
          <w:p>
            <w:pPr>
              <w:pStyle w:val="2"/>
              <w:rPr>
                <w:rFonts w:hint="eastAsia"/>
                <w:b/>
              </w:rPr>
            </w:pPr>
          </w:p>
        </w:tc>
        <w:tc>
          <w:tcPr>
            <w:tcW w:w="1786" w:type="dxa"/>
            <w:tcBorders>
              <w:top w:val="single" w:color="auto" w:sz="4" w:space="0"/>
              <w:bottom w:val="single" w:color="auto" w:sz="4" w:space="0"/>
            </w:tcBorders>
            <w:vAlign w:val="center"/>
          </w:tcPr>
          <w:p>
            <w:pPr>
              <w:spacing w:before="100" w:beforeAutospacing="1" w:after="100" w:afterAutospacing="1" w:line="300" w:lineRule="atLeast"/>
              <w:jc w:val="center"/>
              <w:rPr>
                <w:rFonts w:hint="eastAsia" w:ascii="宋体" w:hAnsi="宋体"/>
                <w:szCs w:val="21"/>
              </w:rPr>
            </w:pPr>
            <w:r>
              <w:rPr>
                <w:rFonts w:hint="eastAsia" w:ascii="宋体" w:hAnsi="宋体"/>
                <w:szCs w:val="21"/>
              </w:rPr>
              <w:t>合计</w:t>
            </w:r>
          </w:p>
        </w:tc>
        <w:tc>
          <w:tcPr>
            <w:tcW w:w="1795" w:type="dxa"/>
            <w:tcBorders>
              <w:top w:val="single" w:color="auto" w:sz="4" w:space="0"/>
              <w:bottom w:val="single" w:color="auto" w:sz="4" w:space="0"/>
            </w:tcBorders>
            <w:vAlign w:val="center"/>
          </w:tcPr>
          <w:p>
            <w:pPr>
              <w:spacing w:before="100" w:beforeAutospacing="1" w:after="100" w:afterAutospacing="1" w:line="300" w:lineRule="atLeast"/>
              <w:jc w:val="center"/>
              <w:rPr>
                <w:rFonts w:hint="eastAsia" w:ascii="宋体" w:hAnsi="宋体"/>
                <w:szCs w:val="21"/>
              </w:rPr>
            </w:pPr>
            <w:r>
              <w:rPr>
                <w:rFonts w:hint="eastAsia" w:ascii="宋体" w:hAnsi="宋体"/>
                <w:szCs w:val="21"/>
              </w:rPr>
              <w:t>现金</w:t>
            </w:r>
          </w:p>
        </w:tc>
        <w:tc>
          <w:tcPr>
            <w:tcW w:w="1804" w:type="dxa"/>
            <w:gridSpan w:val="2"/>
            <w:tcBorders>
              <w:top w:val="single" w:color="auto" w:sz="4" w:space="0"/>
              <w:bottom w:val="single" w:color="auto" w:sz="4" w:space="0"/>
            </w:tcBorders>
            <w:vAlign w:val="center"/>
          </w:tcPr>
          <w:p>
            <w:pPr>
              <w:spacing w:line="380" w:lineRule="atLeast"/>
              <w:jc w:val="center"/>
              <w:rPr>
                <w:rFonts w:hint="eastAsia" w:ascii="宋体" w:hAnsi="宋体"/>
                <w:szCs w:val="21"/>
              </w:rPr>
            </w:pPr>
            <w:r>
              <w:rPr>
                <w:rFonts w:hint="eastAsia" w:ascii="宋体" w:hAnsi="宋体"/>
                <w:szCs w:val="21"/>
              </w:rPr>
              <w:t>实物</w:t>
            </w:r>
          </w:p>
        </w:tc>
        <w:tc>
          <w:tcPr>
            <w:tcW w:w="1617" w:type="dxa"/>
            <w:gridSpan w:val="2"/>
            <w:tcBorders>
              <w:top w:val="single" w:color="auto" w:sz="4" w:space="0"/>
              <w:bottom w:val="single" w:color="auto" w:sz="4" w:space="0"/>
            </w:tcBorders>
            <w:vAlign w:val="center"/>
          </w:tcPr>
          <w:p>
            <w:pPr>
              <w:spacing w:line="380" w:lineRule="atLeast"/>
              <w:jc w:val="center"/>
              <w:rPr>
                <w:rFonts w:hint="eastAsia" w:ascii="宋体" w:hAnsi="宋体"/>
                <w:szCs w:val="21"/>
              </w:rPr>
            </w:pPr>
            <w:r>
              <w:rPr>
                <w:rFonts w:hint="eastAsia" w:ascii="宋体" w:hAnsi="宋体"/>
                <w:szCs w:val="21"/>
              </w:rPr>
              <w:t>有价证券</w:t>
            </w:r>
          </w:p>
        </w:tc>
        <w:tc>
          <w:tcPr>
            <w:tcW w:w="1451" w:type="dxa"/>
            <w:tcBorders>
              <w:top w:val="single" w:color="auto" w:sz="4" w:space="0"/>
            </w:tcBorders>
            <w:vAlign w:val="center"/>
          </w:tcPr>
          <w:p>
            <w:pPr>
              <w:spacing w:line="380" w:lineRule="atLeast"/>
              <w:jc w:val="center"/>
              <w:rPr>
                <w:rFonts w:hint="eastAsia" w:ascii="宋体" w:hAnsi="宋体"/>
                <w:szCs w:val="21"/>
              </w:rPr>
            </w:pPr>
            <w:r>
              <w:rPr>
                <w:rFonts w:ascii="宋体" w:hAnsi="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trPr>
        <w:tc>
          <w:tcPr>
            <w:tcW w:w="1248" w:type="dxa"/>
            <w:vMerge w:val="continue"/>
            <w:vAlign w:val="top"/>
          </w:tcPr>
          <w:p>
            <w:pPr>
              <w:pStyle w:val="2"/>
              <w:rPr>
                <w:rFonts w:hint="eastAsia"/>
                <w:b/>
              </w:rPr>
            </w:pPr>
          </w:p>
        </w:tc>
        <w:tc>
          <w:tcPr>
            <w:tcW w:w="1786" w:type="dxa"/>
            <w:tcBorders>
              <w:top w:val="single" w:color="auto" w:sz="4" w:space="0"/>
              <w:bottom w:val="single" w:color="auto" w:sz="4" w:space="0"/>
            </w:tcBorders>
            <w:vAlign w:val="center"/>
          </w:tcPr>
          <w:p>
            <w:pPr>
              <w:spacing w:before="100" w:beforeAutospacing="1" w:after="100" w:afterAutospacing="1" w:line="300" w:lineRule="atLeast"/>
              <w:jc w:val="center"/>
              <w:rPr>
                <w:rFonts w:hint="eastAsia"/>
                <w:sz w:val="24"/>
              </w:rPr>
            </w:pPr>
          </w:p>
        </w:tc>
        <w:tc>
          <w:tcPr>
            <w:tcW w:w="1795" w:type="dxa"/>
            <w:tcBorders>
              <w:top w:val="single" w:color="auto" w:sz="4" w:space="0"/>
              <w:bottom w:val="single" w:color="auto" w:sz="4" w:space="0"/>
            </w:tcBorders>
            <w:vAlign w:val="center"/>
          </w:tcPr>
          <w:p>
            <w:pPr>
              <w:spacing w:before="100" w:beforeAutospacing="1" w:after="100" w:afterAutospacing="1" w:line="300" w:lineRule="atLeast"/>
              <w:jc w:val="center"/>
              <w:rPr>
                <w:rFonts w:hint="eastAsia"/>
                <w:sz w:val="24"/>
              </w:rPr>
            </w:pPr>
          </w:p>
        </w:tc>
        <w:tc>
          <w:tcPr>
            <w:tcW w:w="1804" w:type="dxa"/>
            <w:gridSpan w:val="2"/>
            <w:tcBorders>
              <w:top w:val="single" w:color="auto" w:sz="4" w:space="0"/>
              <w:bottom w:val="single" w:color="auto" w:sz="4" w:space="0"/>
            </w:tcBorders>
            <w:vAlign w:val="center"/>
          </w:tcPr>
          <w:p>
            <w:pPr>
              <w:spacing w:line="380" w:lineRule="atLeast"/>
              <w:ind w:firstLine="480" w:firstLineChars="200"/>
              <w:rPr>
                <w:rFonts w:hint="eastAsia" w:ascii="仿宋_GB2312" w:eastAsia="仿宋_GB2312"/>
                <w:sz w:val="24"/>
              </w:rPr>
            </w:pPr>
          </w:p>
        </w:tc>
        <w:tc>
          <w:tcPr>
            <w:tcW w:w="1617" w:type="dxa"/>
            <w:gridSpan w:val="2"/>
            <w:tcBorders>
              <w:top w:val="single" w:color="auto" w:sz="4" w:space="0"/>
              <w:bottom w:val="single" w:color="auto" w:sz="4" w:space="0"/>
            </w:tcBorders>
            <w:vAlign w:val="center"/>
          </w:tcPr>
          <w:p>
            <w:pPr>
              <w:spacing w:line="380" w:lineRule="atLeast"/>
              <w:ind w:firstLine="480" w:firstLineChars="200"/>
              <w:rPr>
                <w:rFonts w:ascii="仿宋_GB2312" w:eastAsia="仿宋_GB2312"/>
                <w:sz w:val="24"/>
              </w:rPr>
            </w:pPr>
          </w:p>
        </w:tc>
        <w:tc>
          <w:tcPr>
            <w:tcW w:w="1451" w:type="dxa"/>
            <w:tcBorders>
              <w:top w:val="single" w:color="auto" w:sz="4" w:space="0"/>
            </w:tcBorders>
            <w:vAlign w:val="center"/>
          </w:tcPr>
          <w:p>
            <w:pPr>
              <w:spacing w:line="380" w:lineRule="atLeast"/>
              <w:ind w:firstLine="480" w:firstLineChars="2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48" w:type="dxa"/>
            <w:vMerge w:val="continue"/>
            <w:vAlign w:val="top"/>
          </w:tcPr>
          <w:p>
            <w:pPr>
              <w:pStyle w:val="2"/>
              <w:rPr>
                <w:rFonts w:hint="eastAsia"/>
                <w:b/>
              </w:rPr>
            </w:pPr>
          </w:p>
        </w:tc>
        <w:tc>
          <w:tcPr>
            <w:tcW w:w="1786" w:type="dxa"/>
            <w:tcBorders>
              <w:top w:val="single" w:color="auto" w:sz="4" w:space="0"/>
              <w:bottom w:val="single" w:color="auto" w:sz="4" w:space="0"/>
            </w:tcBorders>
            <w:vAlign w:val="center"/>
          </w:tcPr>
          <w:p>
            <w:pPr>
              <w:spacing w:line="380" w:lineRule="atLeast"/>
              <w:jc w:val="center"/>
              <w:rPr>
                <w:rFonts w:hint="eastAsia" w:ascii="仿宋_GB2312" w:eastAsia="仿宋_GB2312"/>
                <w:sz w:val="24"/>
              </w:rPr>
            </w:pPr>
            <w:r>
              <w:rPr>
                <w:rFonts w:ascii="宋体" w:hAnsi="宋体"/>
                <w:szCs w:val="21"/>
              </w:rPr>
              <w:t>每股净资产</w:t>
            </w:r>
            <w:r>
              <w:rPr>
                <w:rFonts w:hint="eastAsia" w:ascii="宋体" w:hAnsi="宋体"/>
                <w:szCs w:val="21"/>
              </w:rPr>
              <w:t>（元）</w:t>
            </w:r>
          </w:p>
        </w:tc>
        <w:tc>
          <w:tcPr>
            <w:tcW w:w="2700" w:type="dxa"/>
            <w:gridSpan w:val="2"/>
            <w:tcBorders>
              <w:top w:val="single" w:color="auto" w:sz="4" w:space="0"/>
              <w:bottom w:val="single" w:color="auto" w:sz="4" w:space="0"/>
            </w:tcBorders>
            <w:vAlign w:val="center"/>
          </w:tcPr>
          <w:p>
            <w:pPr>
              <w:spacing w:line="380" w:lineRule="atLeast"/>
              <w:jc w:val="center"/>
              <w:rPr>
                <w:rFonts w:hint="eastAsia" w:ascii="仿宋_GB2312" w:eastAsia="仿宋_GB2312"/>
                <w:sz w:val="24"/>
              </w:rPr>
            </w:pPr>
          </w:p>
        </w:tc>
        <w:tc>
          <w:tcPr>
            <w:tcW w:w="1804" w:type="dxa"/>
            <w:gridSpan w:val="2"/>
            <w:tcBorders>
              <w:top w:val="single" w:color="auto" w:sz="4" w:space="0"/>
              <w:bottom w:val="single" w:color="auto" w:sz="4" w:space="0"/>
            </w:tcBorders>
            <w:vAlign w:val="center"/>
          </w:tcPr>
          <w:p>
            <w:pPr>
              <w:spacing w:line="300" w:lineRule="atLeast"/>
              <w:jc w:val="center"/>
              <w:rPr>
                <w:rFonts w:hint="eastAsia" w:ascii="仿宋_GB2312" w:eastAsia="仿宋_GB2312"/>
                <w:sz w:val="18"/>
                <w:szCs w:val="18"/>
              </w:rPr>
            </w:pPr>
            <w:r>
              <w:rPr>
                <w:rFonts w:ascii="宋体" w:hAnsi="宋体"/>
                <w:sz w:val="18"/>
                <w:szCs w:val="18"/>
              </w:rPr>
              <w:t>股权比例所对应的净资产份额</w:t>
            </w:r>
            <w:r>
              <w:rPr>
                <w:rFonts w:hint="eastAsia" w:ascii="宋体" w:hAnsi="宋体"/>
                <w:sz w:val="18"/>
                <w:szCs w:val="18"/>
              </w:rPr>
              <w:t>（元）</w:t>
            </w:r>
          </w:p>
        </w:tc>
        <w:tc>
          <w:tcPr>
            <w:tcW w:w="2163" w:type="dxa"/>
            <w:gridSpan w:val="2"/>
            <w:tcBorders>
              <w:top w:val="single" w:color="auto" w:sz="4" w:space="0"/>
              <w:bottom w:val="single" w:color="auto" w:sz="4" w:space="0"/>
            </w:tcBorders>
            <w:vAlign w:val="center"/>
          </w:tcPr>
          <w:p>
            <w:pPr>
              <w:spacing w:before="100" w:beforeAutospacing="1" w:after="100" w:afterAutospacing="1" w:line="300" w:lineRule="atLeas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48" w:type="dxa"/>
            <w:vMerge w:val="continue"/>
            <w:vAlign w:val="top"/>
          </w:tcPr>
          <w:p>
            <w:pPr>
              <w:pStyle w:val="2"/>
              <w:rPr>
                <w:rFonts w:hint="eastAsia"/>
                <w:b/>
              </w:rPr>
            </w:pPr>
          </w:p>
        </w:tc>
        <w:tc>
          <w:tcPr>
            <w:tcW w:w="1786" w:type="dxa"/>
            <w:tcBorders>
              <w:top w:val="single" w:color="auto" w:sz="4" w:space="0"/>
              <w:bottom w:val="single" w:color="auto" w:sz="4" w:space="0"/>
            </w:tcBorders>
            <w:vAlign w:val="center"/>
          </w:tcPr>
          <w:p>
            <w:pPr>
              <w:spacing w:line="380" w:lineRule="atLeast"/>
              <w:jc w:val="center"/>
              <w:rPr>
                <w:rFonts w:hint="eastAsia" w:ascii="宋体" w:hAnsi="宋体"/>
                <w:color w:val="FF0000"/>
                <w:szCs w:val="21"/>
              </w:rPr>
            </w:pPr>
            <w:r>
              <w:rPr>
                <w:rFonts w:hint="eastAsia" w:ascii="宋体" w:hAnsi="宋体"/>
                <w:szCs w:val="21"/>
              </w:rPr>
              <w:t>股权原值（元）</w:t>
            </w:r>
          </w:p>
        </w:tc>
        <w:tc>
          <w:tcPr>
            <w:tcW w:w="2700" w:type="dxa"/>
            <w:gridSpan w:val="2"/>
            <w:tcBorders>
              <w:top w:val="single" w:color="auto" w:sz="4" w:space="0"/>
              <w:bottom w:val="single" w:color="auto" w:sz="4" w:space="0"/>
            </w:tcBorders>
            <w:vAlign w:val="center"/>
          </w:tcPr>
          <w:p>
            <w:pPr>
              <w:spacing w:line="380" w:lineRule="atLeast"/>
              <w:jc w:val="center"/>
              <w:rPr>
                <w:rFonts w:hint="eastAsia" w:ascii="宋体" w:hAnsi="宋体"/>
                <w:color w:val="FF0000"/>
                <w:szCs w:val="21"/>
              </w:rPr>
            </w:pPr>
          </w:p>
        </w:tc>
        <w:tc>
          <w:tcPr>
            <w:tcW w:w="1804" w:type="dxa"/>
            <w:gridSpan w:val="2"/>
            <w:tcBorders>
              <w:top w:val="single" w:color="auto" w:sz="4" w:space="0"/>
              <w:bottom w:val="single" w:color="auto" w:sz="4" w:space="0"/>
            </w:tcBorders>
            <w:vAlign w:val="center"/>
          </w:tcPr>
          <w:p>
            <w:pPr>
              <w:spacing w:line="300" w:lineRule="atLeast"/>
              <w:jc w:val="center"/>
              <w:rPr>
                <w:rFonts w:hint="eastAsia" w:ascii="宋体" w:hAnsi="宋体"/>
                <w:color w:val="FF0000"/>
                <w:szCs w:val="21"/>
              </w:rPr>
            </w:pPr>
            <w:r>
              <w:rPr>
                <w:rFonts w:hint="eastAsia" w:ascii="宋体" w:hAnsi="宋体"/>
                <w:szCs w:val="21"/>
              </w:rPr>
              <w:t>股权转让协议签订时间</w:t>
            </w:r>
          </w:p>
        </w:tc>
        <w:tc>
          <w:tcPr>
            <w:tcW w:w="2163" w:type="dxa"/>
            <w:gridSpan w:val="2"/>
            <w:tcBorders>
              <w:top w:val="single" w:color="auto" w:sz="4" w:space="0"/>
              <w:bottom w:val="single" w:color="auto" w:sz="4" w:space="0"/>
            </w:tcBorders>
            <w:vAlign w:val="center"/>
          </w:tcPr>
          <w:p>
            <w:pPr>
              <w:spacing w:before="100" w:beforeAutospacing="1" w:after="100" w:afterAutospacing="1" w:line="30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48" w:type="dxa"/>
            <w:vMerge w:val="continue"/>
            <w:vAlign w:val="top"/>
          </w:tcPr>
          <w:p>
            <w:pPr>
              <w:pStyle w:val="2"/>
              <w:rPr>
                <w:rFonts w:hint="eastAsia"/>
                <w:b/>
              </w:rPr>
            </w:pPr>
          </w:p>
        </w:tc>
        <w:tc>
          <w:tcPr>
            <w:tcW w:w="1786" w:type="dxa"/>
            <w:tcBorders>
              <w:top w:val="single" w:color="auto" w:sz="4" w:space="0"/>
              <w:bottom w:val="single" w:color="auto" w:sz="4" w:space="0"/>
            </w:tcBorders>
            <w:vAlign w:val="center"/>
          </w:tcPr>
          <w:p>
            <w:pPr>
              <w:spacing w:line="300" w:lineRule="atLeast"/>
              <w:jc w:val="center"/>
              <w:rPr>
                <w:rFonts w:hint="eastAsia" w:ascii="宋体" w:hAnsi="宋体"/>
                <w:szCs w:val="21"/>
              </w:rPr>
            </w:pPr>
            <w:r>
              <w:rPr>
                <w:rFonts w:hint="eastAsia" w:ascii="宋体" w:hAnsi="宋体"/>
                <w:szCs w:val="21"/>
              </w:rPr>
              <w:t>本次已实现的收入额（元）</w:t>
            </w:r>
          </w:p>
        </w:tc>
        <w:tc>
          <w:tcPr>
            <w:tcW w:w="2700" w:type="dxa"/>
            <w:gridSpan w:val="2"/>
            <w:tcBorders>
              <w:top w:val="single" w:color="auto" w:sz="4" w:space="0"/>
              <w:bottom w:val="single" w:color="auto" w:sz="4" w:space="0"/>
            </w:tcBorders>
            <w:vAlign w:val="center"/>
          </w:tcPr>
          <w:p>
            <w:pPr>
              <w:spacing w:line="380" w:lineRule="atLeast"/>
              <w:ind w:firstLine="420" w:firstLineChars="200"/>
              <w:jc w:val="center"/>
              <w:rPr>
                <w:rFonts w:hint="eastAsia" w:ascii="宋体" w:hAnsi="宋体"/>
                <w:szCs w:val="21"/>
              </w:rPr>
            </w:pPr>
          </w:p>
        </w:tc>
        <w:tc>
          <w:tcPr>
            <w:tcW w:w="1804" w:type="dxa"/>
            <w:gridSpan w:val="2"/>
            <w:tcBorders>
              <w:top w:val="single" w:color="auto" w:sz="4" w:space="0"/>
              <w:bottom w:val="single" w:color="auto" w:sz="4" w:space="0"/>
            </w:tcBorders>
            <w:vAlign w:val="center"/>
          </w:tcPr>
          <w:p>
            <w:pPr>
              <w:spacing w:line="300" w:lineRule="atLeast"/>
              <w:jc w:val="center"/>
              <w:rPr>
                <w:rFonts w:hint="eastAsia" w:ascii="宋体" w:hAnsi="宋体"/>
                <w:szCs w:val="21"/>
              </w:rPr>
            </w:pPr>
            <w:r>
              <w:rPr>
                <w:rFonts w:hint="eastAsia" w:ascii="宋体" w:hAnsi="宋体"/>
                <w:szCs w:val="21"/>
              </w:rPr>
              <w:t>本次申报应纳税额（元）</w:t>
            </w:r>
          </w:p>
        </w:tc>
        <w:tc>
          <w:tcPr>
            <w:tcW w:w="2163" w:type="dxa"/>
            <w:gridSpan w:val="2"/>
            <w:tcBorders>
              <w:top w:val="single" w:color="auto" w:sz="4" w:space="0"/>
              <w:bottom w:val="single" w:color="auto" w:sz="4" w:space="0"/>
            </w:tcBorders>
            <w:vAlign w:val="center"/>
          </w:tcPr>
          <w:p>
            <w:pPr>
              <w:spacing w:before="100" w:beforeAutospacing="1" w:after="100" w:afterAutospacing="1" w:line="30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48" w:type="dxa"/>
            <w:vMerge w:val="continue"/>
            <w:vAlign w:val="top"/>
          </w:tcPr>
          <w:p>
            <w:pPr>
              <w:pStyle w:val="2"/>
              <w:rPr>
                <w:rFonts w:hint="eastAsia"/>
                <w:b/>
              </w:rPr>
            </w:pPr>
          </w:p>
        </w:tc>
        <w:tc>
          <w:tcPr>
            <w:tcW w:w="1786" w:type="dxa"/>
            <w:tcBorders>
              <w:top w:val="single" w:color="auto" w:sz="4" w:space="0"/>
              <w:bottom w:val="single" w:color="auto" w:sz="4" w:space="0"/>
            </w:tcBorders>
            <w:vAlign w:val="center"/>
          </w:tcPr>
          <w:p>
            <w:pPr>
              <w:spacing w:line="300" w:lineRule="atLeast"/>
              <w:jc w:val="center"/>
              <w:rPr>
                <w:rFonts w:hint="eastAsia" w:ascii="宋体" w:hAnsi="宋体"/>
                <w:szCs w:val="21"/>
              </w:rPr>
            </w:pPr>
            <w:r>
              <w:rPr>
                <w:rFonts w:hint="eastAsia" w:ascii="宋体" w:hAnsi="宋体"/>
                <w:szCs w:val="21"/>
              </w:rPr>
              <w:t>计税依据偏低是否具有正当理由</w:t>
            </w:r>
          </w:p>
        </w:tc>
        <w:tc>
          <w:tcPr>
            <w:tcW w:w="2700" w:type="dxa"/>
            <w:gridSpan w:val="2"/>
            <w:tcBorders>
              <w:top w:val="single" w:color="auto" w:sz="4" w:space="0"/>
              <w:bottom w:val="single" w:color="auto" w:sz="4" w:space="0"/>
            </w:tcBorders>
            <w:vAlign w:val="center"/>
          </w:tcPr>
          <w:p>
            <w:pPr>
              <w:spacing w:line="380" w:lineRule="atLeast"/>
              <w:ind w:firstLine="420" w:firstLineChars="200"/>
              <w:jc w:val="center"/>
              <w:rPr>
                <w:rFonts w:hint="eastAsia" w:ascii="宋体" w:hAnsi="宋体"/>
                <w:szCs w:val="21"/>
              </w:rPr>
            </w:pPr>
          </w:p>
        </w:tc>
        <w:tc>
          <w:tcPr>
            <w:tcW w:w="1804" w:type="dxa"/>
            <w:gridSpan w:val="2"/>
            <w:tcBorders>
              <w:top w:val="single" w:color="auto" w:sz="4" w:space="0"/>
              <w:bottom w:val="single" w:color="auto" w:sz="4" w:space="0"/>
            </w:tcBorders>
            <w:vAlign w:val="center"/>
          </w:tcPr>
          <w:p>
            <w:pPr>
              <w:spacing w:line="380" w:lineRule="atLeast"/>
              <w:jc w:val="center"/>
              <w:rPr>
                <w:rFonts w:hint="eastAsia" w:ascii="宋体" w:hAnsi="宋体"/>
                <w:szCs w:val="21"/>
              </w:rPr>
            </w:pPr>
            <w:r>
              <w:rPr>
                <w:rFonts w:hint="eastAsia" w:ascii="宋体" w:hAnsi="宋体"/>
                <w:szCs w:val="21"/>
              </w:rPr>
              <w:t>正当理由的情形</w:t>
            </w:r>
          </w:p>
        </w:tc>
        <w:tc>
          <w:tcPr>
            <w:tcW w:w="2163" w:type="dxa"/>
            <w:gridSpan w:val="2"/>
            <w:tcBorders>
              <w:top w:val="single" w:color="auto" w:sz="4" w:space="0"/>
              <w:bottom w:val="single" w:color="auto" w:sz="4" w:space="0"/>
            </w:tcBorders>
            <w:vAlign w:val="center"/>
          </w:tcPr>
          <w:p>
            <w:pPr>
              <w:spacing w:before="100" w:beforeAutospacing="1" w:after="100" w:afterAutospacing="1" w:line="300" w:lineRule="atLeas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6" w:hRule="atLeast"/>
        </w:trPr>
        <w:tc>
          <w:tcPr>
            <w:tcW w:w="1248" w:type="dxa"/>
            <w:tcBorders>
              <w:top w:val="single" w:color="auto" w:sz="4" w:space="0"/>
              <w:bottom w:val="single" w:color="auto" w:sz="4" w:space="0"/>
            </w:tcBorders>
            <w:vAlign w:val="center"/>
          </w:tcPr>
          <w:p>
            <w:pPr>
              <w:spacing w:line="0" w:lineRule="atLeast"/>
              <w:jc w:val="left"/>
              <w:rPr>
                <w:rFonts w:hint="eastAsia"/>
                <w:b/>
                <w:color w:val="464646"/>
                <w:sz w:val="24"/>
              </w:rPr>
            </w:pPr>
            <w:r>
              <w:rPr>
                <w:rFonts w:hint="eastAsia"/>
                <w:b/>
                <w:sz w:val="24"/>
              </w:rPr>
              <w:t>扣缴义务人（纳税人）签章</w:t>
            </w:r>
          </w:p>
        </w:tc>
        <w:tc>
          <w:tcPr>
            <w:tcW w:w="8453" w:type="dxa"/>
            <w:gridSpan w:val="7"/>
            <w:tcBorders>
              <w:top w:val="nil"/>
              <w:bottom w:val="single" w:color="auto" w:sz="4" w:space="0"/>
              <w:right w:val="single" w:color="auto" w:sz="4" w:space="0"/>
            </w:tcBorders>
            <w:vAlign w:val="top"/>
          </w:tcPr>
          <w:p>
            <w:pPr>
              <w:spacing w:line="300" w:lineRule="exact"/>
              <w:rPr>
                <w:rFonts w:hint="eastAsia" w:ascii="仿宋" w:hAnsi="仿宋" w:eastAsia="仿宋"/>
                <w:szCs w:val="21"/>
              </w:rPr>
            </w:pPr>
            <w:r>
              <w:rPr>
                <w:rFonts w:hint="eastAsia" w:ascii="仿宋" w:hAnsi="仿宋" w:eastAsia="仿宋"/>
                <w:szCs w:val="21"/>
              </w:rPr>
              <w:t>我声明，此报告</w:t>
            </w:r>
            <w:r>
              <w:rPr>
                <w:rFonts w:ascii="仿宋" w:hAnsi="仿宋" w:eastAsia="仿宋"/>
                <w:szCs w:val="21"/>
              </w:rPr>
              <w:t>表</w:t>
            </w:r>
            <w:r>
              <w:rPr>
                <w:rFonts w:hint="eastAsia" w:ascii="仿宋" w:hAnsi="仿宋" w:eastAsia="仿宋"/>
                <w:szCs w:val="21"/>
              </w:rPr>
              <w:t>是根据《中华人民共和国个人所得税法》及有关法律、法规的规定填报的，我保证它是真实的、可靠的、完整的。</w:t>
            </w:r>
          </w:p>
          <w:p>
            <w:pPr>
              <w:spacing w:line="300" w:lineRule="atLeast"/>
              <w:rPr>
                <w:rFonts w:hint="eastAsia" w:ascii="仿宋" w:hAnsi="仿宋" w:eastAsia="仿宋"/>
                <w:szCs w:val="21"/>
              </w:rPr>
            </w:pPr>
          </w:p>
          <w:p>
            <w:pPr>
              <w:spacing w:line="380" w:lineRule="atLeast"/>
              <w:rPr>
                <w:rFonts w:hint="eastAsia" w:ascii="宋体" w:hAnsi="宋体"/>
                <w:szCs w:val="21"/>
              </w:rPr>
            </w:pPr>
            <w:r>
              <w:rPr>
                <w:rFonts w:hint="eastAsia" w:ascii="宋体" w:hAnsi="宋体"/>
                <w:szCs w:val="21"/>
              </w:rPr>
              <w:t>扣缴义务人或纳税人（代理人）签章：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4" w:hRule="atLeast"/>
        </w:trPr>
        <w:tc>
          <w:tcPr>
            <w:tcW w:w="1248" w:type="dxa"/>
            <w:textDirection w:val="tbRlV"/>
            <w:vAlign w:val="center"/>
          </w:tcPr>
          <w:p>
            <w:pPr>
              <w:spacing w:line="0" w:lineRule="atLeast"/>
              <w:ind w:left="113" w:right="113"/>
              <w:jc w:val="center"/>
              <w:rPr>
                <w:rFonts w:hint="eastAsia"/>
                <w:b/>
                <w:sz w:val="28"/>
                <w:szCs w:val="28"/>
              </w:rPr>
            </w:pPr>
            <w:r>
              <w:rPr>
                <w:rFonts w:hint="eastAsia"/>
                <w:b/>
                <w:sz w:val="28"/>
                <w:szCs w:val="28"/>
              </w:rPr>
              <w:t>主管税务机关</w:t>
            </w:r>
          </w:p>
        </w:tc>
        <w:tc>
          <w:tcPr>
            <w:tcW w:w="8453" w:type="dxa"/>
            <w:gridSpan w:val="7"/>
            <w:vAlign w:val="center"/>
          </w:tcPr>
          <w:p>
            <w:pPr>
              <w:spacing w:line="360" w:lineRule="auto"/>
              <w:rPr>
                <w:rFonts w:hint="eastAsia"/>
              </w:rPr>
            </w:pPr>
            <w:r>
              <w:rPr>
                <w:rFonts w:hint="eastAsia"/>
              </w:rPr>
              <w:t>审核意见：</w:t>
            </w:r>
          </w:p>
          <w:p>
            <w:pPr>
              <w:spacing w:line="360" w:lineRule="auto"/>
              <w:rPr>
                <w:rFonts w:hint="eastAsia"/>
              </w:rPr>
            </w:pPr>
          </w:p>
          <w:p>
            <w:pPr>
              <w:spacing w:line="360" w:lineRule="auto"/>
              <w:rPr>
                <w:rFonts w:hint="eastAsia" w:ascii="宋体" w:hAnsi="宋体"/>
                <w:szCs w:val="21"/>
              </w:rPr>
            </w:pPr>
            <w:r>
              <w:rPr>
                <w:rFonts w:hint="eastAsia" w:ascii="宋体" w:hAnsi="宋体"/>
                <w:szCs w:val="21"/>
              </w:rPr>
              <w:t>经办人：</w:t>
            </w:r>
          </w:p>
          <w:p>
            <w:pPr>
              <w:spacing w:line="360" w:lineRule="auto"/>
              <w:rPr>
                <w:rFonts w:hint="eastAsia" w:ascii="宋体" w:hAnsi="宋体"/>
                <w:szCs w:val="21"/>
              </w:rPr>
            </w:pPr>
            <w:r>
              <w:rPr>
                <w:rFonts w:hint="eastAsia" w:ascii="宋体" w:hAnsi="宋体"/>
                <w:szCs w:val="21"/>
              </w:rPr>
              <w:t xml:space="preserve">负责人：                                           </w:t>
            </w:r>
          </w:p>
          <w:p>
            <w:pPr>
              <w:spacing w:line="360" w:lineRule="auto"/>
              <w:ind w:firstLine="6090" w:firstLineChars="2900"/>
              <w:rPr>
                <w:rFonts w:hint="eastAsia" w:ascii="宋体" w:hAnsi="宋体"/>
                <w:szCs w:val="21"/>
              </w:rPr>
            </w:pPr>
            <w:r>
              <w:rPr>
                <w:rFonts w:hint="eastAsia" w:ascii="宋体" w:hAnsi="宋体"/>
                <w:szCs w:val="21"/>
              </w:rPr>
              <w:t>税务机关公章</w:t>
            </w:r>
          </w:p>
          <w:p>
            <w:pPr>
              <w:spacing w:line="360" w:lineRule="auto"/>
              <w:ind w:firstLine="420" w:firstLineChars="200"/>
              <w:rPr>
                <w:rFonts w:hint="eastAsia"/>
              </w:rPr>
            </w:pPr>
            <w:r>
              <w:rPr>
                <w:rFonts w:hint="eastAsia" w:ascii="宋体" w:hAnsi="宋体"/>
                <w:szCs w:val="21"/>
              </w:rPr>
              <w:t xml:space="preserve">                                                    年      月      日</w:t>
            </w:r>
          </w:p>
        </w:tc>
      </w:tr>
    </w:tbl>
    <w:p>
      <w:pPr>
        <w:spacing w:line="440" w:lineRule="exact"/>
        <w:jc w:val="center"/>
        <w:rPr>
          <w:rFonts w:hint="eastAsia"/>
          <w:sz w:val="44"/>
          <w:szCs w:val="44"/>
        </w:rPr>
      </w:pPr>
    </w:p>
    <w:p>
      <w:pPr>
        <w:spacing w:line="440" w:lineRule="exact"/>
        <w:jc w:val="center"/>
        <w:rPr>
          <w:rFonts w:hint="eastAsia"/>
          <w:sz w:val="44"/>
          <w:szCs w:val="44"/>
        </w:rPr>
      </w:pPr>
      <w:r>
        <w:rPr>
          <w:rFonts w:hint="eastAsia"/>
          <w:sz w:val="44"/>
          <w:szCs w:val="44"/>
        </w:rPr>
        <w:t>填表说明</w:t>
      </w:r>
    </w:p>
    <w:p>
      <w:pPr>
        <w:spacing w:line="400" w:lineRule="exact"/>
        <w:jc w:val="center"/>
        <w:rPr>
          <w:rFonts w:hint="eastAsia" w:ascii="仿宋_GB2312" w:eastAsia="仿宋_GB2312"/>
          <w:sz w:val="10"/>
          <w:szCs w:val="10"/>
        </w:rPr>
      </w:pPr>
    </w:p>
    <w:p>
      <w:pPr>
        <w:spacing w:line="400" w:lineRule="exact"/>
        <w:ind w:firstLine="420" w:firstLineChars="200"/>
        <w:rPr>
          <w:rFonts w:hint="eastAsia" w:ascii="宋体" w:hAnsi="宋体"/>
          <w:szCs w:val="21"/>
        </w:rPr>
      </w:pPr>
      <w:r>
        <w:rPr>
          <w:rFonts w:hint="eastAsia" w:ascii="宋体" w:hAnsi="宋体"/>
          <w:szCs w:val="21"/>
        </w:rPr>
        <w:t>一、本表适用于发生股权转让交易的负有代扣代缴义务的受让方或纳税义务的转让方，向</w:t>
      </w:r>
      <w:r>
        <w:rPr>
          <w:rFonts w:ascii="宋体" w:hAnsi="宋体"/>
          <w:szCs w:val="21"/>
        </w:rPr>
        <w:t>发生股权变更企业</w:t>
      </w:r>
      <w:r>
        <w:rPr>
          <w:rFonts w:hint="eastAsia" w:ascii="宋体" w:hAnsi="宋体"/>
          <w:szCs w:val="21"/>
        </w:rPr>
        <w:t>的主管</w:t>
      </w:r>
      <w:r>
        <w:rPr>
          <w:rFonts w:ascii="宋体" w:hAnsi="宋体"/>
          <w:szCs w:val="21"/>
        </w:rPr>
        <w:t>地税机关</w:t>
      </w:r>
      <w:r>
        <w:rPr>
          <w:rFonts w:hint="eastAsia" w:ascii="宋体" w:hAnsi="宋体"/>
          <w:szCs w:val="21"/>
        </w:rPr>
        <w:t>依法申报缴纳个人所得税时填用。</w:t>
      </w:r>
    </w:p>
    <w:p>
      <w:pPr>
        <w:spacing w:line="400" w:lineRule="exact"/>
        <w:ind w:firstLine="420" w:firstLineChars="200"/>
        <w:rPr>
          <w:rFonts w:hint="eastAsia" w:ascii="宋体" w:hAnsi="宋体"/>
          <w:szCs w:val="21"/>
        </w:rPr>
      </w:pPr>
      <w:r>
        <w:rPr>
          <w:rFonts w:hint="eastAsia" w:ascii="宋体" w:hAnsi="宋体"/>
          <w:szCs w:val="21"/>
        </w:rPr>
        <w:t>二、本表为A4竖式，一式三份，主管税务机关一份、扣缴义务人（纳税人）两份（其中一份转交</w:t>
      </w:r>
      <w:r>
        <w:rPr>
          <w:rFonts w:ascii="宋体" w:hAnsi="宋体"/>
          <w:szCs w:val="21"/>
        </w:rPr>
        <w:t>股权变更企业</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三、表中有关栏目的填写说明：</w:t>
      </w:r>
    </w:p>
    <w:p>
      <w:pPr>
        <w:spacing w:line="400" w:lineRule="exact"/>
        <w:ind w:firstLine="420" w:firstLineChars="200"/>
        <w:rPr>
          <w:rFonts w:hint="eastAsia" w:ascii="宋体" w:hAnsi="宋体"/>
          <w:szCs w:val="21"/>
        </w:rPr>
      </w:pPr>
      <w:r>
        <w:rPr>
          <w:rFonts w:hint="eastAsia" w:ascii="宋体" w:hAnsi="宋体"/>
          <w:szCs w:val="21"/>
        </w:rPr>
        <w:t>1.股权变更企业：是指向工商行政管理部门申请办理股权变更登记手续的企业。</w:t>
      </w:r>
    </w:p>
    <w:p>
      <w:pPr>
        <w:spacing w:line="400" w:lineRule="exact"/>
        <w:ind w:firstLine="420" w:firstLineChars="200"/>
        <w:rPr>
          <w:rFonts w:hint="eastAsia" w:ascii="宋体" w:hAnsi="宋体"/>
          <w:szCs w:val="21"/>
        </w:rPr>
      </w:pPr>
      <w:r>
        <w:rPr>
          <w:rFonts w:hint="eastAsia" w:ascii="宋体" w:hAnsi="宋体"/>
          <w:szCs w:val="21"/>
        </w:rPr>
        <w:t>2.身份证照号码：填写纳税人的有效身份证照（居民身份证、军人身份证件、护照、回乡证等）对应的号码。</w:t>
      </w:r>
    </w:p>
    <w:p>
      <w:pPr>
        <w:spacing w:line="400" w:lineRule="exact"/>
        <w:ind w:firstLine="420" w:firstLineChars="200"/>
        <w:rPr>
          <w:rFonts w:hint="eastAsia" w:ascii="宋体" w:hAnsi="宋体"/>
          <w:szCs w:val="21"/>
        </w:rPr>
      </w:pPr>
      <w:r>
        <w:rPr>
          <w:rFonts w:hint="eastAsia" w:ascii="宋体" w:hAnsi="宋体"/>
          <w:szCs w:val="21"/>
        </w:rPr>
        <w:t>3.境内有效联系地址：填写纳税人的住址或者有效联系地址。其中，中国有住所的纳税人应填写其经常居住地址。中国境内无住所居民住在公寓、宾馆、饭店的，应当填写公寓、宾馆、饭店名称和房间号码。</w:t>
      </w:r>
    </w:p>
    <w:p>
      <w:pPr>
        <w:spacing w:line="400" w:lineRule="exact"/>
        <w:ind w:firstLine="420" w:firstLineChars="200"/>
        <w:rPr>
          <w:rFonts w:hint="eastAsia" w:ascii="宋体" w:hAnsi="宋体"/>
          <w:szCs w:val="21"/>
        </w:rPr>
      </w:pPr>
      <w:r>
        <w:rPr>
          <w:rFonts w:hint="eastAsia" w:ascii="宋体" w:hAnsi="宋体"/>
          <w:szCs w:val="21"/>
        </w:rPr>
        <w:t>4.转让合同总金额：是指股权转让协议中发生交易的全部股权的交易价格，包括现金、实物、有价证券和其他形式的经济利益。</w:t>
      </w:r>
    </w:p>
    <w:p>
      <w:pPr>
        <w:spacing w:line="400" w:lineRule="exact"/>
        <w:ind w:firstLine="420" w:firstLineChars="200"/>
        <w:rPr>
          <w:rFonts w:hint="eastAsia" w:ascii="宋体" w:hAnsi="宋体"/>
          <w:szCs w:val="21"/>
        </w:rPr>
      </w:pPr>
      <w:r>
        <w:rPr>
          <w:rFonts w:hint="eastAsia" w:ascii="宋体" w:hAnsi="宋体"/>
          <w:szCs w:val="21"/>
        </w:rPr>
        <w:t>5.实物：按照取得的凭证上所注明的价格确认价值，无凭证的实物或者凭证上所注明的价格明显偏低的，参照市场价格核定价值。</w:t>
      </w:r>
    </w:p>
    <w:p>
      <w:pPr>
        <w:spacing w:line="400" w:lineRule="exact"/>
        <w:ind w:firstLine="420" w:firstLineChars="200"/>
        <w:rPr>
          <w:rFonts w:hint="eastAsia" w:ascii="宋体" w:hAnsi="宋体"/>
          <w:szCs w:val="21"/>
        </w:rPr>
      </w:pPr>
      <w:r>
        <w:rPr>
          <w:rFonts w:hint="eastAsia" w:ascii="宋体" w:hAnsi="宋体"/>
          <w:szCs w:val="21"/>
        </w:rPr>
        <w:t>6.有价证券：根据票面价格和市场价格核定价值。</w:t>
      </w:r>
    </w:p>
    <w:p>
      <w:pPr>
        <w:spacing w:line="400" w:lineRule="exact"/>
        <w:ind w:firstLine="420" w:firstLineChars="200"/>
        <w:rPr>
          <w:rFonts w:hint="eastAsia" w:ascii="宋体" w:hAnsi="宋体"/>
          <w:szCs w:val="21"/>
        </w:rPr>
      </w:pPr>
      <w:r>
        <w:rPr>
          <w:rFonts w:hint="eastAsia" w:ascii="宋体" w:hAnsi="宋体"/>
          <w:szCs w:val="21"/>
        </w:rPr>
        <w:t>7.其他：是指其他形式的经济利益，参照市场价格核定价值。</w:t>
      </w:r>
    </w:p>
    <w:p>
      <w:pPr>
        <w:spacing w:line="400" w:lineRule="exact"/>
        <w:ind w:firstLine="420" w:firstLineChars="200"/>
        <w:rPr>
          <w:rFonts w:hint="eastAsia" w:ascii="宋体" w:hAnsi="宋体"/>
          <w:szCs w:val="21"/>
        </w:rPr>
      </w:pPr>
      <w:r>
        <w:rPr>
          <w:rFonts w:hint="eastAsia" w:ascii="宋体" w:hAnsi="宋体"/>
          <w:szCs w:val="21"/>
        </w:rPr>
        <w:t>8.</w:t>
      </w:r>
      <w:r>
        <w:rPr>
          <w:rFonts w:ascii="宋体" w:hAnsi="宋体"/>
          <w:szCs w:val="21"/>
        </w:rPr>
        <w:t>每股净资产</w:t>
      </w:r>
      <w:r>
        <w:rPr>
          <w:rFonts w:hint="eastAsia" w:ascii="宋体" w:hAnsi="宋体"/>
          <w:szCs w:val="21"/>
        </w:rPr>
        <w:t>：股权变更企业在转让双方签订股权转让协议上月末的</w:t>
      </w:r>
      <w:r>
        <w:rPr>
          <w:rFonts w:ascii="宋体" w:hAnsi="宋体"/>
          <w:szCs w:val="21"/>
        </w:rPr>
        <w:t>每股净资产</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9.</w:t>
      </w:r>
      <w:r>
        <w:rPr>
          <w:rFonts w:ascii="宋体" w:hAnsi="宋体"/>
          <w:szCs w:val="21"/>
        </w:rPr>
        <w:t>股权比例所对应的净资产份额</w:t>
      </w:r>
      <w:r>
        <w:rPr>
          <w:rFonts w:hint="eastAsia" w:ascii="宋体" w:hAnsi="宋体"/>
          <w:szCs w:val="21"/>
        </w:rPr>
        <w:t>：股权转让方在转让双方签订股权转让协议上月末</w:t>
      </w:r>
      <w:r>
        <w:rPr>
          <w:rFonts w:ascii="宋体" w:hAnsi="宋体"/>
          <w:szCs w:val="21"/>
        </w:rPr>
        <w:t>享有的股权比例所对应的净资产份额。</w:t>
      </w:r>
    </w:p>
    <w:p>
      <w:pPr>
        <w:spacing w:line="400" w:lineRule="exact"/>
        <w:ind w:firstLine="420" w:firstLineChars="200"/>
        <w:rPr>
          <w:rFonts w:hint="eastAsia" w:ascii="宋体" w:hAnsi="宋体"/>
          <w:szCs w:val="21"/>
        </w:rPr>
      </w:pPr>
      <w:r>
        <w:rPr>
          <w:rFonts w:hint="eastAsia" w:ascii="宋体" w:hAnsi="宋体"/>
          <w:szCs w:val="21"/>
        </w:rPr>
        <w:t>“</w:t>
      </w:r>
      <w:r>
        <w:rPr>
          <w:rFonts w:ascii="宋体" w:hAnsi="宋体"/>
          <w:szCs w:val="21"/>
        </w:rPr>
        <w:t>每股净资产</w:t>
      </w:r>
      <w:r>
        <w:rPr>
          <w:rFonts w:hint="eastAsia" w:ascii="宋体" w:hAnsi="宋体"/>
          <w:szCs w:val="21"/>
        </w:rPr>
        <w:t>”和“</w:t>
      </w:r>
      <w:r>
        <w:rPr>
          <w:rFonts w:ascii="宋体" w:hAnsi="宋体"/>
          <w:szCs w:val="21"/>
        </w:rPr>
        <w:t>股权比例所对应的净资产份额</w:t>
      </w:r>
      <w:r>
        <w:rPr>
          <w:rFonts w:hint="eastAsia" w:ascii="宋体" w:hAnsi="宋体"/>
          <w:szCs w:val="21"/>
        </w:rPr>
        <w:t>”由股权变更企业根据本企业情况选填其一。</w:t>
      </w:r>
    </w:p>
    <w:p>
      <w:pPr>
        <w:spacing w:line="400" w:lineRule="exact"/>
        <w:ind w:firstLine="420" w:firstLineChars="200"/>
        <w:rPr>
          <w:rFonts w:hint="eastAsia" w:ascii="宋体" w:hAnsi="宋体"/>
          <w:szCs w:val="21"/>
        </w:rPr>
      </w:pPr>
      <w:r>
        <w:rPr>
          <w:rFonts w:hint="eastAsia" w:ascii="宋体" w:hAnsi="宋体"/>
          <w:szCs w:val="21"/>
        </w:rPr>
        <w:t>10.股权原值：是指获取股权转让协议中发生交易的全部股权所支付的价款以及其他有关费用。</w:t>
      </w:r>
    </w:p>
    <w:p>
      <w:pPr>
        <w:spacing w:line="400" w:lineRule="exact"/>
        <w:ind w:firstLine="420" w:firstLineChars="200"/>
        <w:rPr>
          <w:rFonts w:hint="eastAsia" w:ascii="宋体" w:hAnsi="宋体"/>
          <w:szCs w:val="21"/>
        </w:rPr>
      </w:pPr>
      <w:r>
        <w:rPr>
          <w:rFonts w:hint="eastAsia" w:ascii="宋体" w:hAnsi="宋体"/>
          <w:szCs w:val="21"/>
        </w:rPr>
        <w:t>11.本次已实现收入金额:是指转让方办理本次纳税申报时已经取得现金及其他形式的经济利益的总金额。</w:t>
      </w:r>
    </w:p>
    <w:p>
      <w:pPr>
        <w:spacing w:line="400" w:lineRule="exact"/>
        <w:ind w:firstLine="420" w:firstLineChars="200"/>
        <w:rPr>
          <w:rFonts w:hint="eastAsia"/>
          <w:kern w:val="0"/>
        </w:rPr>
      </w:pPr>
      <w:r>
        <w:rPr>
          <w:rFonts w:hint="eastAsia" w:ascii="宋体" w:hAnsi="宋体"/>
          <w:szCs w:val="21"/>
        </w:rPr>
        <w:t>12.计税依据明显偏低是否具有正当理由:填写“是”或“否”。对于计税依据合理的，无需填写此栏。</w:t>
      </w:r>
      <w:r>
        <w:rPr>
          <w:kern w:val="0"/>
        </w:rPr>
        <w:t xml:space="preserve"> </w:t>
      </w:r>
    </w:p>
    <w:p>
      <w:pPr>
        <w:spacing w:line="400" w:lineRule="exact"/>
        <w:ind w:firstLine="420" w:firstLineChars="200"/>
        <w:rPr>
          <w:rFonts w:hint="eastAsia" w:ascii="宋体" w:hAnsi="宋体"/>
          <w:szCs w:val="21"/>
        </w:rPr>
      </w:pPr>
      <w:r>
        <w:rPr>
          <w:rFonts w:hint="eastAsia" w:ascii="宋体" w:hAnsi="宋体"/>
          <w:szCs w:val="21"/>
        </w:rPr>
        <w:t>13.正当理由的情形:根据国家税务总局公告2010年第27号规定的情形列举。对于计税依据明显偏低且无正当理由的，无需填写此栏。</w:t>
      </w:r>
    </w:p>
    <w:p>
      <w:pPr>
        <w:spacing w:before="100" w:beforeAutospacing="1" w:after="100" w:afterAutospacing="1" w:line="560" w:lineRule="exact"/>
        <w:rPr>
          <w:rFonts w:hint="eastAsia" w:ascii="仿宋_GB2312" w:hAnsi="宋体" w:eastAsia="仿宋_GB2312" w:cs="宋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Default Sans Serif、Verdana、Aria">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C6614"/>
    <w:rsid w:val="3C0C66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2016-12-14T03:27:00Z</dcterms:created>
  <dc:creator>banruo</dc:creator>
  <cp:lastModifiedBy>banruo</cp:lastModifiedBy>
  <dcterms:modified xsi:type="dcterms:W3CDTF">2016-12-14T03:27:25Z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