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Ansi="宋体"/>
          <w:sz w:val="24"/>
        </w:rPr>
        <w:t>沥青检验项目及所需设备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495"/>
        <w:gridCol w:w="3600"/>
        <w:gridCol w:w="1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材料名称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检验项目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所需主要设备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道路石油沥</w:t>
            </w:r>
            <w:bookmarkStart w:id="0" w:name="_GoBack"/>
            <w:bookmarkEnd w:id="0"/>
            <w:r>
              <w:rPr>
                <w:rFonts w:hAnsi="宋体"/>
                <w:kern w:val="0"/>
                <w:szCs w:val="21"/>
              </w:rPr>
              <w:t>青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、针入度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针入度仪、恒温水槽（</w:t>
            </w:r>
            <w:r>
              <w:rPr>
                <w:kern w:val="0"/>
                <w:szCs w:val="21"/>
              </w:rPr>
              <w:t>0.1</w:t>
            </w:r>
            <w:r>
              <w:rPr>
                <w:rFonts w:hAnsi="宋体"/>
                <w:kern w:val="0"/>
                <w:szCs w:val="21"/>
              </w:rPr>
              <w:t>℃）、温度计（</w:t>
            </w:r>
            <w:r>
              <w:rPr>
                <w:kern w:val="0"/>
                <w:szCs w:val="21"/>
              </w:rPr>
              <w:t>0.1</w:t>
            </w:r>
            <w:r>
              <w:rPr>
                <w:rFonts w:hAnsi="宋体"/>
                <w:kern w:val="0"/>
                <w:szCs w:val="21"/>
              </w:rPr>
              <w:t>℃）、秒表（</w:t>
            </w:r>
            <w:r>
              <w:rPr>
                <w:kern w:val="0"/>
                <w:szCs w:val="21"/>
              </w:rPr>
              <w:t>0.1s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、针入度指数</w:t>
            </w:r>
          </w:p>
        </w:tc>
        <w:tc>
          <w:tcPr>
            <w:tcW w:w="3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、软化点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软化点试验仪</w:t>
            </w:r>
            <w:r>
              <w:rPr>
                <w:rFonts w:hint="eastAsia" w:hAnsi="宋体"/>
                <w:kern w:val="0"/>
                <w:szCs w:val="21"/>
              </w:rPr>
              <w:t>、</w:t>
            </w:r>
            <w:r>
              <w:rPr>
                <w:rFonts w:hAnsi="宋体"/>
                <w:kern w:val="0"/>
                <w:szCs w:val="21"/>
              </w:rPr>
              <w:t>恒温水槽（</w:t>
            </w:r>
            <w:r>
              <w:rPr>
                <w:kern w:val="0"/>
                <w:szCs w:val="21"/>
              </w:rPr>
              <w:t>0.1</w:t>
            </w:r>
            <w:r>
              <w:rPr>
                <w:rFonts w:hAnsi="宋体"/>
                <w:kern w:val="0"/>
                <w:szCs w:val="21"/>
              </w:rPr>
              <w:t>℃）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60</w:t>
            </w:r>
            <w:r>
              <w:rPr>
                <w:rFonts w:hAnsi="宋体"/>
                <w:kern w:val="0"/>
                <w:szCs w:val="21"/>
              </w:rPr>
              <w:t>℃动力粘度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真空减压毛细管粘度计、真空减压系统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、延度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低温延度仪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、蜡含量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蒸馏烧瓶、立式高温电炉、天平（</w:t>
            </w:r>
            <w:r>
              <w:rPr>
                <w:kern w:val="0"/>
                <w:szCs w:val="21"/>
              </w:rPr>
              <w:t>1mg</w:t>
            </w:r>
            <w:r>
              <w:rPr>
                <w:rFonts w:hAnsi="宋体"/>
                <w:kern w:val="0"/>
                <w:szCs w:val="21"/>
              </w:rPr>
              <w:t>）、低温水槽、水流泵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可外委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、闪点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克利夫兰开口杯式闪点仪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、溶解度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分析天平、古氏坩埚、玻璃纤维滤纸（</w:t>
            </w:r>
            <w:r>
              <w:rPr>
                <w:kern w:val="0"/>
                <w:szCs w:val="21"/>
              </w:rPr>
              <w:t>0.6μm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、密度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比重瓶、真空干燥器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TFOT</w:t>
            </w:r>
            <w:r>
              <w:rPr>
                <w:rFonts w:hAnsi="宋体"/>
                <w:kern w:val="0"/>
                <w:szCs w:val="21"/>
              </w:rPr>
              <w:t>（或</w:t>
            </w:r>
            <w:r>
              <w:rPr>
                <w:kern w:val="0"/>
                <w:szCs w:val="21"/>
              </w:rPr>
              <w:t>RTFOT</w:t>
            </w:r>
            <w:r>
              <w:rPr>
                <w:rFonts w:hAnsi="宋体"/>
                <w:kern w:val="0"/>
                <w:szCs w:val="21"/>
              </w:rPr>
              <w:t>）后质量变化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薄膜加热烘箱（或旋转薄膜加热烘箱）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TFOT</w:t>
            </w:r>
            <w:r>
              <w:rPr>
                <w:rFonts w:hAnsi="宋体"/>
                <w:kern w:val="0"/>
                <w:szCs w:val="21"/>
              </w:rPr>
              <w:t>（或</w:t>
            </w:r>
            <w:r>
              <w:rPr>
                <w:kern w:val="0"/>
                <w:szCs w:val="21"/>
              </w:rPr>
              <w:t>RTFOT</w:t>
            </w:r>
            <w:r>
              <w:rPr>
                <w:rFonts w:hAnsi="宋体"/>
                <w:kern w:val="0"/>
                <w:szCs w:val="21"/>
              </w:rPr>
              <w:t>）后残留针入度比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针入度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项目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TFOT</w:t>
            </w:r>
            <w:r>
              <w:rPr>
                <w:rFonts w:hAnsi="宋体"/>
                <w:kern w:val="0"/>
                <w:szCs w:val="21"/>
              </w:rPr>
              <w:t>（或</w:t>
            </w:r>
            <w:r>
              <w:rPr>
                <w:kern w:val="0"/>
                <w:szCs w:val="21"/>
              </w:rPr>
              <w:t>RTFOT</w:t>
            </w:r>
            <w:r>
              <w:rPr>
                <w:rFonts w:hAnsi="宋体"/>
                <w:kern w:val="0"/>
                <w:szCs w:val="21"/>
              </w:rPr>
              <w:t>）后残留延度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延度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项目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改性沥青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  <w:r>
              <w:rPr>
                <w:rFonts w:hAnsi="宋体"/>
                <w:kern w:val="0"/>
                <w:szCs w:val="21"/>
              </w:rPr>
              <w:t>、运动粘度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布洛克菲尔德粘度计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  <w:r>
              <w:rPr>
                <w:rFonts w:hAnsi="宋体"/>
                <w:kern w:val="0"/>
                <w:szCs w:val="21"/>
              </w:rPr>
              <w:t>、弹性恢复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试模、</w:t>
            </w:r>
            <w:r>
              <w:rPr>
                <w:kern w:val="0"/>
                <w:szCs w:val="21"/>
              </w:rPr>
              <w:t>10L</w:t>
            </w:r>
            <w:r>
              <w:rPr>
                <w:rFonts w:hAnsi="宋体"/>
                <w:kern w:val="0"/>
                <w:szCs w:val="21"/>
              </w:rPr>
              <w:t>恒温水槽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、粘韧性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粘韧性试验器、拉伸试验机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只适用</w:t>
            </w:r>
            <w:r>
              <w:rPr>
                <w:kern w:val="0"/>
                <w:szCs w:val="21"/>
              </w:rPr>
              <w:t>SBR</w:t>
            </w:r>
            <w:r>
              <w:rPr>
                <w:rFonts w:hAnsi="宋体"/>
                <w:kern w:val="0"/>
                <w:szCs w:val="21"/>
              </w:rPr>
              <w:t>改性沥青。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、韧性</w:t>
            </w:r>
          </w:p>
        </w:tc>
        <w:tc>
          <w:tcPr>
            <w:tcW w:w="3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  <w:r>
              <w:rPr>
                <w:rFonts w:hAnsi="宋体"/>
                <w:kern w:val="0"/>
                <w:szCs w:val="21"/>
              </w:rPr>
              <w:t>、贮存稳定度</w:t>
            </w:r>
            <w:r>
              <w:rPr>
                <w:kern w:val="0"/>
                <w:szCs w:val="21"/>
              </w:rPr>
              <w:t>-</w:t>
            </w:r>
            <w:r>
              <w:rPr>
                <w:rFonts w:hAnsi="宋体"/>
                <w:kern w:val="0"/>
                <w:szCs w:val="21"/>
              </w:rPr>
              <w:t>离析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家用冰箱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Ansi="宋体"/>
          <w:sz w:val="24"/>
        </w:rPr>
        <w:t>乳化沥青及改性乳化沥青检验项目及所需设备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680"/>
        <w:gridCol w:w="378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材料名称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检验项目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所需主要设备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乳化沥青及改性乳化沥青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、破乳速度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拌和锅、标准筛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、粒子电荷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电极板、直流电源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、筛上残留物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金属盘、滤筛、天平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、粘度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道路沥青标准粘度计（恩格拉粘度计）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、蒸发残留物残留分含量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电炉或燃气炉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、蒸发残留物溶解度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沥青溶解度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、蒸发残留物针入度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沥青针入度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、蒸发残留物延度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沥青延度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、常温贮存稳定性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沥青乳液稳定性试验管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、与矿料的粘附性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标准筛、烧杯、天平（</w:t>
            </w:r>
            <w:r>
              <w:rPr>
                <w:kern w:val="0"/>
                <w:szCs w:val="21"/>
              </w:rPr>
              <w:t>0.1g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jc w:val="center"/>
        <w:rPr>
          <w:rFonts w:hAnsi="宋体"/>
          <w:sz w:val="24"/>
        </w:rPr>
      </w:pPr>
      <w:r>
        <w:rPr>
          <w:rFonts w:hAnsi="宋体"/>
          <w:sz w:val="24"/>
        </w:rPr>
        <w:t>粗集料检验项目及所需设备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5"/>
        <w:gridCol w:w="3311"/>
        <w:gridCol w:w="2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材料名称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检验项目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所需主要设备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粗集料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、压碎值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石料压碎值仪、压力机（</w:t>
            </w:r>
            <w:r>
              <w:rPr>
                <w:kern w:val="0"/>
                <w:szCs w:val="21"/>
              </w:rPr>
              <w:t xml:space="preserve">500 </w:t>
            </w:r>
            <w:r>
              <w:rPr>
                <w:rFonts w:hint="eastAsia"/>
                <w:kern w:val="0"/>
                <w:szCs w:val="21"/>
              </w:rPr>
              <w:t>k</w:t>
            </w:r>
            <w:r>
              <w:rPr>
                <w:kern w:val="0"/>
                <w:szCs w:val="21"/>
              </w:rPr>
              <w:t>N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、洛杉矶磨耗损失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洛杉矶磨耗试验机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、表观相对密度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浸水天平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、吸水率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烘箱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、坚固性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标准筛、三角网篮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、针片状颗粒含量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游标卡尺或规准仪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、水洗法</w:t>
            </w:r>
            <w:r>
              <w:rPr>
                <w:kern w:val="0"/>
                <w:szCs w:val="21"/>
              </w:rPr>
              <w:t>&lt;0.075mm</w:t>
            </w:r>
            <w:r>
              <w:rPr>
                <w:rFonts w:hAnsi="宋体"/>
                <w:kern w:val="0"/>
                <w:szCs w:val="21"/>
              </w:rPr>
              <w:t>颗粒含量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电子天平、标准筛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、软石含量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压力机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、筛分析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标准筛、振筛机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、与沥青的粘附性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乳化沥青粘附性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项目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hAnsi="宋体"/>
                <w:kern w:val="0"/>
                <w:szCs w:val="21"/>
              </w:rPr>
              <w:t>、磨光值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加速磨光机、摆式摩擦仪、磨光试件测试平台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适用于高速公路、一级公路表面层，可外委</w:t>
            </w:r>
            <w:r>
              <w:rPr>
                <w:rFonts w:hint="eastAsia" w:hAnsi="宋体"/>
                <w:kern w:val="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、具有一定数量破碎面颗粒的含量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适用于破碎砾石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  <w:r>
              <w:rPr>
                <w:rFonts w:hAnsi="宋体"/>
                <w:kern w:val="0"/>
                <w:szCs w:val="21"/>
              </w:rPr>
              <w:t>、含水率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电子天平、烘箱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Ansi="宋体"/>
          <w:sz w:val="24"/>
        </w:rPr>
      </w:pPr>
      <w:r>
        <w:rPr>
          <w:szCs w:val="21"/>
        </w:rPr>
        <w:br w:type="page"/>
      </w:r>
      <w:r>
        <w:rPr>
          <w:rFonts w:hAnsi="宋体"/>
          <w:sz w:val="24"/>
        </w:rPr>
        <w:t>细集料和矿粉检验项目及所需设备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120"/>
        <w:gridCol w:w="360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材料名称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检验项目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所需主要设备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细集料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、表观相对密度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天平、容量瓶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、坚固性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三角网篮、波美比重计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、含泥量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标准筛、天平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适用于天然砂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、砂当量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透明圆柱形试桶、冲洗管、配重活塞、机械振荡器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可外委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、亚甲蓝值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叶轮搅拌机、移液管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可外委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、棱角性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细集料棱角性仪（细集料流动时间测定仪）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可外委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、筛分析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标准筛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、含水率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电子天平、烘箱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矿粉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、表观密度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李氏比重瓶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、含水率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烘箱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、粒度范围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标准筛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、外观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、亲水系数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量筒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、塑性指数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液塑限联合测定仪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、加热安定性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蒸发皿、电炉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jc w:val="center"/>
        <w:rPr>
          <w:rFonts w:hAnsi="宋体"/>
          <w:sz w:val="24"/>
        </w:rPr>
      </w:pPr>
      <w:r>
        <w:rPr>
          <w:rFonts w:hAnsi="宋体"/>
          <w:sz w:val="24"/>
        </w:rPr>
        <w:t>细集料和矿粉检验项目及所需设备</w:t>
      </w:r>
    </w:p>
    <w:tbl>
      <w:tblPr>
        <w:tblStyle w:val="3"/>
        <w:tblW w:w="940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120"/>
        <w:gridCol w:w="3600"/>
        <w:gridCol w:w="2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材料名称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检验项目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所需主要设备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木质素纤维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、纤维长度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显微镜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、灰分含量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电炉、天平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Ansi="宋体"/>
                <w:kern w:val="0"/>
                <w:szCs w:val="21"/>
              </w:rPr>
              <w:t>值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玻璃器皿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、吸油率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标准筛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、含水率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烘箱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</w:tbl>
    <w:p>
      <w:pPr>
        <w:widowControl/>
        <w:jc w:val="center"/>
        <w:rPr>
          <w:kern w:val="0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Ansi="宋体"/>
          <w:szCs w:val="21"/>
        </w:rPr>
        <w:br w:type="page"/>
      </w:r>
      <w:r>
        <w:rPr>
          <w:rFonts w:hAnsi="宋体"/>
          <w:sz w:val="24"/>
        </w:rPr>
        <w:t xml:space="preserve">沥青混合料检验项目及所需设备 </w:t>
      </w:r>
      <w:r>
        <w:rPr>
          <w:szCs w:val="21"/>
        </w:rPr>
        <w:t xml:space="preserve">         </w:t>
      </w:r>
    </w:p>
    <w:tbl>
      <w:tblPr>
        <w:tblStyle w:val="3"/>
        <w:tblW w:w="93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80"/>
        <w:gridCol w:w="3855"/>
        <w:gridCol w:w="2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序号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检验项目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所需主要设备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马歇尔稳定度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沥青混合料马歇尔试验仪、真空饱水容器、恒温水槽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流值</w:t>
            </w:r>
          </w:p>
        </w:tc>
        <w:tc>
          <w:tcPr>
            <w:tcW w:w="3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油石比</w:t>
            </w: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沥青用量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离心抽提仪、天平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回流式沥青抽提仪、回收瓶、压力过滤装置、天平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燃烧炉、天平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可任选一种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矿料级配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标准筛、振筛机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温度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温度计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理论最大相对密度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负压容器、真空负压装置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毛体积相对密度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拌和机、击实仪、脱模器、恒温水浴、浸水天平或电子秤、溢流水箱、冰箱、卡尺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空隙率</w:t>
            </w: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矿料间隙率</w:t>
            </w: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沥青饱和度</w:t>
            </w:r>
          </w:p>
        </w:tc>
        <w:tc>
          <w:tcPr>
            <w:tcW w:w="3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谢伦堡沥青析漏试验的结合料损失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小型沥青混合料拌和机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适用于</w:t>
            </w:r>
            <w:r>
              <w:rPr>
                <w:kern w:val="0"/>
                <w:szCs w:val="21"/>
              </w:rPr>
              <w:t>SMA</w:t>
            </w:r>
            <w:r>
              <w:rPr>
                <w:rFonts w:hAnsi="宋体"/>
                <w:kern w:val="0"/>
                <w:szCs w:val="21"/>
              </w:rPr>
              <w:t>混合料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肯塔堡飞散试验的混合料损失或浸水飞散试验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洛杉矶磨耗试验机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适用于</w:t>
            </w:r>
            <w:r>
              <w:rPr>
                <w:kern w:val="0"/>
                <w:szCs w:val="21"/>
              </w:rPr>
              <w:t>SMA</w:t>
            </w:r>
            <w:r>
              <w:rPr>
                <w:rFonts w:hAnsi="宋体"/>
                <w:kern w:val="0"/>
                <w:szCs w:val="21"/>
              </w:rPr>
              <w:t>混合料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动稳定度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车辙试验机、轮碾成型机</w:t>
            </w:r>
          </w:p>
        </w:tc>
        <w:tc>
          <w:tcPr>
            <w:tcW w:w="22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在配合比设计时必须检验，详见</w:t>
            </w:r>
            <w:r>
              <w:rPr>
                <w:kern w:val="0"/>
                <w:szCs w:val="21"/>
              </w:rPr>
              <w:t>JTG F40-2004 5.3.4</w:t>
            </w:r>
            <w:r>
              <w:rPr>
                <w:rFonts w:hAnsi="宋体"/>
                <w:kern w:val="0"/>
                <w:szCs w:val="21"/>
              </w:rPr>
              <w:t>条款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浸水马歇尔试验残留稳定度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马歇尔稳定度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项目</w:t>
            </w:r>
          </w:p>
        </w:tc>
        <w:tc>
          <w:tcPr>
            <w:tcW w:w="22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冻融劈裂试验的残留强度比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沥青混合料马歇尔试验仪、劈裂试验夹具、压条</w:t>
            </w:r>
          </w:p>
        </w:tc>
        <w:tc>
          <w:tcPr>
            <w:tcW w:w="22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沥青混合料</w:t>
            </w:r>
            <w:r>
              <w:rPr>
                <w:rFonts w:hint="eastAsia" w:hAnsi="宋体"/>
                <w:kern w:val="0"/>
                <w:szCs w:val="21"/>
              </w:rPr>
              <w:t>抗压弹性模量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万能材料试验机（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0k</w:t>
            </w:r>
            <w:r>
              <w:rPr>
                <w:kern w:val="0"/>
                <w:szCs w:val="21"/>
              </w:rPr>
              <w:t>N,</w:t>
            </w:r>
            <w:r>
              <w:rPr>
                <w:rFonts w:hAnsi="宋体"/>
                <w:kern w:val="0"/>
                <w:szCs w:val="21"/>
              </w:rPr>
              <w:t>含控温环境箱）</w:t>
            </w:r>
            <w:r>
              <w:rPr>
                <w:rFonts w:hint="eastAsia" w:hAnsi="宋体"/>
                <w:kern w:val="0"/>
                <w:szCs w:val="21"/>
              </w:rPr>
              <w:t>、恒温水槽、变形量测装置</w:t>
            </w:r>
          </w:p>
        </w:tc>
        <w:tc>
          <w:tcPr>
            <w:tcW w:w="228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r>
        <w:rPr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72B4"/>
    <w:multiLevelType w:val="multilevel"/>
    <w:tmpl w:val="719D72B4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C5336"/>
    <w:rsid w:val="323C53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2016-12-20T04:10:00Z</dcterms:created>
  <dc:creator>Mmf99</dc:creator>
  <cp:lastModifiedBy>Mmf99</cp:lastModifiedBy>
  <dcterms:modified xsi:type="dcterms:W3CDTF">2016-12-20T04:11:53Z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