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hAnsi="仿宋"/>
          <w:szCs w:val="32"/>
        </w:rPr>
      </w:pPr>
      <w:r>
        <w:rPr>
          <w:rFonts w:hint="eastAsia" w:hAnsi="仿宋"/>
          <w:szCs w:val="32"/>
        </w:rPr>
        <w:t>附件2：</w:t>
      </w:r>
    </w:p>
    <w:p>
      <w:pPr>
        <w:spacing w:line="560" w:lineRule="exact"/>
        <w:jc w:val="center"/>
        <w:rPr>
          <w:rFonts w:ascii="黑体" w:hAnsi="黑体" w:eastAsia="黑体"/>
          <w:sz w:val="36"/>
          <w:szCs w:val="32"/>
        </w:rPr>
      </w:pPr>
      <w:r>
        <w:rPr>
          <w:rFonts w:hint="eastAsia" w:ascii="黑体" w:hAnsi="黑体" w:eastAsia="黑体"/>
          <w:sz w:val="36"/>
          <w:szCs w:val="32"/>
        </w:rPr>
        <w:t>石景山区博士后（青年英才）创新实践基地</w:t>
      </w:r>
    </w:p>
    <w:p>
      <w:pPr>
        <w:spacing w:line="560" w:lineRule="exact"/>
        <w:jc w:val="center"/>
        <w:rPr>
          <w:rFonts w:ascii="黑体" w:hAnsi="黑体" w:eastAsia="黑体"/>
          <w:szCs w:val="32"/>
        </w:rPr>
      </w:pPr>
      <w:r>
        <w:rPr>
          <w:rFonts w:hint="eastAsia" w:ascii="黑体" w:hAnsi="黑体" w:eastAsia="黑体"/>
          <w:sz w:val="36"/>
          <w:szCs w:val="32"/>
        </w:rPr>
        <w:t>工作站设立工作流程</w:t>
      </w:r>
    </w:p>
    <w:p>
      <w:pPr>
        <w:spacing w:line="560" w:lineRule="exact"/>
        <w:ind w:firstLine="720" w:firstLineChars="225"/>
        <w:rPr>
          <w:rFonts w:hAnsi="仿宋"/>
          <w:szCs w:val="32"/>
        </w:rPr>
      </w:pPr>
      <w:r>
        <w:rPr>
          <w:rFonts w:hint="eastAsia" w:hAnsi="仿宋"/>
          <w:szCs w:val="32"/>
        </w:rPr>
        <w:t>一、申请设立博士后（青年英才）创新实践基地工作站流程</w:t>
      </w:r>
    </w:p>
    <w:p>
      <w:pPr>
        <w:spacing w:line="560" w:lineRule="exact"/>
        <w:ind w:firstLine="720" w:firstLineChars="225"/>
        <w:rPr>
          <w:rFonts w:hAnsi="仿宋"/>
          <w:szCs w:val="32"/>
        </w:rPr>
      </w:pPr>
      <w:r>
        <w:rPr>
          <w:rFonts w:hint="eastAsia" w:hAnsi="仿宋"/>
          <w:szCs w:val="32"/>
        </w:rPr>
        <w:t>有条件的企业提出研究项目，填写《申请设立北京市博士后（青年英才）创新实践基地工作站报批表》和《北京市博士后（青年英才）创新实践基地工作站项目立项表》向石景山区博士后（青年英才）创新实践基地提出申请。</w:t>
      </w:r>
    </w:p>
    <w:p>
      <w:pPr>
        <w:spacing w:line="560" w:lineRule="exact"/>
        <w:ind w:firstLine="720" w:firstLineChars="225"/>
        <w:rPr>
          <w:rFonts w:hAnsi="仿宋"/>
          <w:szCs w:val="32"/>
        </w:rPr>
      </w:pPr>
      <w:r>
        <w:rPr>
          <w:rFonts w:hint="eastAsia" w:hAnsi="仿宋"/>
          <w:szCs w:val="32"/>
        </w:rPr>
        <w:t>石景山区博士后（青年英才）创新实践基地受理企业提出的申请并在形成初审意见后将申请材料提交到石景山区人力资源和社会保障局。</w:t>
      </w:r>
    </w:p>
    <w:p>
      <w:pPr>
        <w:spacing w:line="560" w:lineRule="exact"/>
        <w:ind w:firstLine="720" w:firstLineChars="225"/>
        <w:rPr>
          <w:rFonts w:hAnsi="仿宋"/>
          <w:szCs w:val="32"/>
        </w:rPr>
      </w:pPr>
      <w:r>
        <w:rPr>
          <w:rFonts w:hint="eastAsia" w:hAnsi="仿宋"/>
          <w:szCs w:val="32"/>
        </w:rPr>
        <w:t>石景山区人力资源和社会保障局按照设站规定对提出申请的企业进行材料预审。</w:t>
      </w:r>
    </w:p>
    <w:p>
      <w:pPr>
        <w:spacing w:line="560" w:lineRule="exact"/>
        <w:ind w:firstLine="720" w:firstLineChars="225"/>
        <w:rPr>
          <w:rFonts w:hAnsi="仿宋"/>
          <w:szCs w:val="32"/>
        </w:rPr>
      </w:pPr>
      <w:r>
        <w:rPr>
          <w:rFonts w:hint="eastAsia" w:hAnsi="仿宋"/>
          <w:szCs w:val="32"/>
        </w:rPr>
        <w:t>对通过材料预审的企业进行实地走访考察。</w:t>
      </w:r>
    </w:p>
    <w:p>
      <w:pPr>
        <w:spacing w:line="560" w:lineRule="exact"/>
        <w:ind w:firstLine="720" w:firstLineChars="225"/>
        <w:rPr>
          <w:rFonts w:hAnsi="仿宋"/>
          <w:szCs w:val="32"/>
        </w:rPr>
      </w:pPr>
      <w:r>
        <w:rPr>
          <w:rFonts w:hint="eastAsia" w:hAnsi="仿宋"/>
          <w:szCs w:val="32"/>
        </w:rPr>
        <w:t>实地考察后形成考察意见，对于同意申报的企业将考察意见会同企业提交的材料报送给北京市人力资源和社会保障局，对于未通过预审的企业将未通过的原因及工作意见反馈给企业。</w:t>
      </w:r>
    </w:p>
    <w:p>
      <w:pPr>
        <w:spacing w:line="560" w:lineRule="exact"/>
        <w:ind w:firstLine="720" w:firstLineChars="225"/>
        <w:rPr>
          <w:rFonts w:hAnsi="仿宋"/>
          <w:szCs w:val="32"/>
        </w:rPr>
      </w:pPr>
      <w:r>
        <w:rPr>
          <w:rFonts w:hint="eastAsia" w:hAnsi="仿宋"/>
          <w:szCs w:val="32"/>
        </w:rPr>
        <w:t>将北京市人力资源和社会保障局审核意见（同意或不同意）反馈给申请设站的企业。</w:t>
      </w:r>
    </w:p>
    <w:p>
      <w:pPr>
        <w:spacing w:line="560" w:lineRule="exact"/>
        <w:ind w:firstLine="720" w:firstLineChars="225"/>
        <w:rPr>
          <w:rFonts w:hAnsi="仿宋"/>
          <w:szCs w:val="32"/>
        </w:rPr>
      </w:pPr>
      <w:r>
        <w:rPr>
          <w:rFonts w:hint="eastAsia" w:hAnsi="仿宋"/>
          <w:szCs w:val="32"/>
        </w:rPr>
        <w:t>申请设站的企业根据《博士后（青年英才）创新实践基地建设试行办法》相关规定建站。</w:t>
      </w:r>
    </w:p>
    <w:p>
      <w:pPr>
        <w:spacing w:line="560" w:lineRule="exact"/>
        <w:ind w:firstLine="720" w:firstLineChars="225"/>
        <w:rPr>
          <w:rFonts w:hAnsi="仿宋"/>
          <w:szCs w:val="32"/>
        </w:rPr>
      </w:pPr>
      <w:r>
        <w:rPr>
          <w:rFonts w:hint="eastAsia" w:hAnsi="仿宋"/>
          <w:szCs w:val="32"/>
        </w:rPr>
        <w:t>创新实践基地工作站项目结束后，资格自动取消。</w:t>
      </w:r>
    </w:p>
    <w:p>
      <w:pPr>
        <w:spacing w:line="560" w:lineRule="exact"/>
        <w:ind w:firstLine="720" w:firstLineChars="225"/>
        <w:rPr>
          <w:rFonts w:hAnsi="仿宋"/>
          <w:szCs w:val="32"/>
        </w:rPr>
      </w:pPr>
      <w:r>
        <w:rPr>
          <w:rFonts w:hint="eastAsia" w:hAnsi="仿宋"/>
          <w:szCs w:val="32"/>
        </w:rPr>
        <w:t>二、申请设立博士后（青年英才）创新实践基地工作站的企业需提交的材料</w:t>
      </w:r>
    </w:p>
    <w:p>
      <w:pPr>
        <w:spacing w:line="560" w:lineRule="exact"/>
        <w:ind w:firstLine="720" w:firstLineChars="225"/>
        <w:rPr>
          <w:rFonts w:hAnsi="仿宋"/>
          <w:szCs w:val="32"/>
        </w:rPr>
      </w:pPr>
      <w:r>
        <w:rPr>
          <w:rFonts w:hAnsi="仿宋"/>
          <w:szCs w:val="32"/>
        </w:rPr>
        <w:t>1</w:t>
      </w:r>
      <w:r>
        <w:rPr>
          <w:rFonts w:hint="eastAsia" w:hAnsi="仿宋"/>
          <w:szCs w:val="32"/>
        </w:rPr>
        <w:t>.《申请设立北京市博士后（青年英才）创新实践基地工作站报批表》（一式三份）</w:t>
      </w:r>
    </w:p>
    <w:p>
      <w:pPr>
        <w:spacing w:line="560" w:lineRule="exact"/>
        <w:ind w:firstLine="720" w:firstLineChars="225"/>
        <w:rPr>
          <w:rFonts w:hAnsi="仿宋"/>
          <w:szCs w:val="32"/>
        </w:rPr>
      </w:pPr>
      <w:r>
        <w:rPr>
          <w:rFonts w:hAnsi="仿宋"/>
          <w:szCs w:val="32"/>
        </w:rPr>
        <w:t>2</w:t>
      </w:r>
      <w:r>
        <w:rPr>
          <w:rFonts w:hint="eastAsia" w:hAnsi="仿宋"/>
          <w:szCs w:val="32"/>
        </w:rPr>
        <w:t>.《北京市博士后（青年英才）创新实践基地工作站项目立项表》（一式三份）</w:t>
      </w:r>
    </w:p>
    <w:p>
      <w:pPr>
        <w:spacing w:line="560" w:lineRule="exact"/>
        <w:ind w:firstLine="720" w:firstLineChars="225"/>
        <w:rPr>
          <w:rFonts w:hAnsi="仿宋"/>
          <w:szCs w:val="32"/>
        </w:rPr>
      </w:pPr>
      <w:r>
        <w:rPr>
          <w:rFonts w:hAnsi="仿宋"/>
          <w:szCs w:val="32"/>
        </w:rPr>
        <w:t>3</w:t>
      </w:r>
      <w:r>
        <w:rPr>
          <w:rFonts w:hint="eastAsia" w:hAnsi="仿宋"/>
          <w:szCs w:val="32"/>
        </w:rPr>
        <w:t>.对于再次申请设立工作站的，申请单位提出新的研究项目，确定招收人员类型和具体人员后，填写《北京市博士后（青年英才）创新实践基地工作站项目立项表》和《北京市博士后（青年英才）创新实践基地工作站青年英才进站审批表》即可。</w:t>
      </w:r>
    </w:p>
    <w:p>
      <w:pPr>
        <w:pStyle w:val="4"/>
        <w:spacing w:line="560" w:lineRule="exact"/>
        <w:ind w:firstLine="0" w:firstLineChars="0"/>
        <w:rPr>
          <w:rFonts w:ascii="仿宋" w:hAnsi="仿宋" w:eastAsia="仿宋"/>
          <w:sz w:val="32"/>
          <w:szCs w:val="32"/>
        </w:rPr>
      </w:pPr>
    </w:p>
    <w:p>
      <w:pPr>
        <w:pStyle w:val="4"/>
        <w:spacing w:line="560" w:lineRule="exact"/>
        <w:ind w:firstLine="0" w:firstLineChars="0"/>
        <w:rPr>
          <w:rFonts w:ascii="仿宋" w:hAnsi="仿宋" w:eastAsia="仿宋"/>
          <w:sz w:val="32"/>
          <w:szCs w:val="32"/>
        </w:rPr>
      </w:pPr>
    </w:p>
    <w:p>
      <w:pPr>
        <w:pStyle w:val="4"/>
        <w:spacing w:line="560" w:lineRule="exact"/>
        <w:ind w:firstLine="0" w:firstLineChars="0"/>
        <w:rPr>
          <w:rFonts w:ascii="仿宋" w:hAnsi="仿宋" w:eastAsia="仿宋"/>
          <w:sz w:val="32"/>
          <w:szCs w:val="32"/>
        </w:rPr>
      </w:pPr>
    </w:p>
    <w:p>
      <w:pPr>
        <w:pStyle w:val="4"/>
        <w:spacing w:line="560" w:lineRule="exact"/>
        <w:ind w:firstLine="0" w:firstLineChars="0"/>
        <w:rPr>
          <w:rFonts w:ascii="仿宋" w:hAnsi="仿宋" w:eastAsia="仿宋"/>
          <w:sz w:val="32"/>
          <w:szCs w:val="32"/>
        </w:rPr>
      </w:pPr>
    </w:p>
    <w:p>
      <w:pPr>
        <w:pStyle w:val="4"/>
        <w:spacing w:line="560" w:lineRule="exact"/>
        <w:ind w:firstLine="0" w:firstLineChars="0"/>
        <w:rPr>
          <w:rFonts w:ascii="仿宋" w:hAnsi="仿宋" w:eastAsia="仿宋"/>
          <w:sz w:val="32"/>
          <w:szCs w:val="32"/>
        </w:rPr>
      </w:pPr>
    </w:p>
    <w:p>
      <w:pPr>
        <w:pStyle w:val="4"/>
        <w:spacing w:line="560" w:lineRule="exact"/>
        <w:ind w:firstLine="0" w:firstLineChars="0"/>
        <w:rPr>
          <w:rFonts w:ascii="仿宋" w:hAnsi="仿宋" w:eastAsia="仿宋"/>
          <w:sz w:val="32"/>
          <w:szCs w:val="32"/>
        </w:rPr>
      </w:pPr>
    </w:p>
    <w:p>
      <w:pPr>
        <w:pStyle w:val="4"/>
        <w:spacing w:line="560" w:lineRule="exact"/>
        <w:ind w:firstLine="0" w:firstLineChars="0"/>
        <w:rPr>
          <w:rFonts w:ascii="仿宋" w:hAnsi="仿宋" w:eastAsia="仿宋"/>
          <w:sz w:val="32"/>
          <w:szCs w:val="32"/>
        </w:rPr>
      </w:pPr>
    </w:p>
    <w:p>
      <w:pPr>
        <w:pStyle w:val="4"/>
        <w:spacing w:line="560" w:lineRule="exact"/>
        <w:ind w:firstLine="0" w:firstLineChars="0"/>
        <w:rPr>
          <w:rFonts w:ascii="仿宋" w:hAnsi="仿宋" w:eastAsia="仿宋"/>
          <w:sz w:val="32"/>
          <w:szCs w:val="32"/>
        </w:rPr>
      </w:pPr>
    </w:p>
    <w:p>
      <w:pPr>
        <w:pStyle w:val="4"/>
        <w:spacing w:line="560" w:lineRule="exact"/>
        <w:ind w:firstLine="0" w:firstLineChars="0"/>
        <w:rPr>
          <w:rFonts w:ascii="仿宋" w:hAnsi="仿宋" w:eastAsia="仿宋"/>
          <w:sz w:val="32"/>
          <w:szCs w:val="32"/>
        </w:rPr>
        <w:sectPr>
          <w:pgSz w:w="11906" w:h="16838"/>
          <w:pgMar w:top="2098" w:right="1531" w:bottom="1418" w:left="1531" w:header="851" w:footer="992" w:gutter="0"/>
          <w:cols w:space="425"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3000509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0D1455"/>
    <w:rsid w:val="5A0D145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列出段落"/>
    <w:basedOn w:val="1"/>
    <w:qFormat/>
    <w:uiPriority w:val="0"/>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2017-01-07T04:34:00Z</dcterms:created>
  <dc:creator>Mmf99</dc:creator>
  <cp:lastModifiedBy>Mmf99</cp:lastModifiedBy>
  <dcterms:modified xsi:type="dcterms:W3CDTF">2017-01-07T04:34:38Z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