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hint="eastAsia"/>
        </w:rPr>
        <w:t>附件：</w:t>
      </w:r>
    </w:p>
    <w:p>
      <w:pPr>
        <w:spacing w:line="600" w:lineRule="exact"/>
        <w:ind w:firstLine="640" w:firstLineChars="200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顺义区博士后（青年英才）创新实践基地建设工作协调小组成员名单及成员单位工作职责</w:t>
      </w:r>
    </w:p>
    <w:p>
      <w:pPr>
        <w:spacing w:line="600" w:lineRule="exact"/>
        <w:ind w:firstLine="640" w:firstLineChars="200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一、协调小组成员名单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组  长：林向阳  区委常委、常务副区长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 xml:space="preserve">副组长：赵金荣  </w:t>
      </w:r>
      <w:r>
        <w:t>区委组织部</w:t>
      </w:r>
      <w:r>
        <w:rPr>
          <w:rFonts w:hint="eastAsia"/>
        </w:rPr>
        <w:t>副</w:t>
      </w:r>
      <w:r>
        <w:t>部长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张尚强  区人力社保局局长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赵殿江  区财政局局长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成  员：李卫国  区教育工委副书记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张德顺  区科委副主任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林进良  区人力社保局副调研员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刘志河  市公安局顺义分局人口管理大队大队长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田吉方  区委组织部人才科科长</w:t>
      </w:r>
    </w:p>
    <w:p>
      <w:pPr>
        <w:spacing w:line="600" w:lineRule="exact"/>
        <w:ind w:firstLine="1920" w:firstLineChars="600"/>
        <w:rPr>
          <w:rFonts w:hint="eastAsia"/>
        </w:rPr>
      </w:pPr>
      <w:r>
        <w:rPr>
          <w:rFonts w:hint="eastAsia"/>
        </w:rPr>
        <w:t>设立创新实践基地的园区主管副职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/>
        </w:rPr>
        <w:t>二、协调小组成员单位工作职责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区委组织部：负责对本区创新实践基地的人才工作进行指导和监督检查。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区人力社保局：负责本区创新实践基地和创新实践基地工作站建设的具体管理工作；承担本区创新实践基地和创新实践基地工作站设立申报事宜；负责研究制定符合本区特点的配套政策、措施并组织实施。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区财政局：负责提供相关资金保障。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区教委：负责办理代招博士后（青年英才）人员子女入托、入学问题。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区科委：负责科技创新企业服务管理，为创新实践基地提供科技支持。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市公安局顺义分局：负责依据相关政策，为引进的非京籍博士后（青年英才）及其配偶、子女办理户口进京手续。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/>
        </w:rPr>
        <w:t>设立创新实践基地的园区：负责建立健全相关管理制度，指导创新实践基地工作站办理代招博士后（青年英才）进站、出站手续，协调解决博士后（青年英才）工作、生活中存在的困难和问题；会同有关部门和专家对创新实践基地工作站的工作进行指导、监督、检查、考核。</w:t>
      </w:r>
    </w:p>
    <w:p>
      <w:pPr>
        <w:spacing w:line="600" w:lineRule="exact"/>
        <w:ind w:firstLine="640" w:firstLineChars="2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94B4A"/>
    <w:rsid w:val="06894B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2017-01-02T04:49:00Z</dcterms:created>
  <dc:creator>Mmf99</dc:creator>
  <cp:lastModifiedBy>Mmf99</cp:lastModifiedBy>
  <dcterms:modified xsi:type="dcterms:W3CDTF">2017-01-02T04:49:31Z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