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定点医疗机构对全额垫付费用的参保人员提供的材料</w:t>
      </w:r>
    </w:p>
    <w:bookmarkEnd w:id="0"/>
    <w:tbl>
      <w:tblPr>
        <w:tblStyle w:val="3"/>
        <w:tblW w:w="8755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5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提供材料</w:t>
            </w:r>
          </w:p>
        </w:tc>
        <w:tc>
          <w:tcPr>
            <w:tcW w:w="5245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普通门（急）诊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1、处方底方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同实时结算普通门（急）诊要求。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245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3、检查、治疗费用明细</w:t>
            </w:r>
          </w:p>
        </w:tc>
        <w:tc>
          <w:tcPr>
            <w:tcW w:w="5245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4、北京市医疗保险转诊（院）单</w:t>
            </w:r>
          </w:p>
        </w:tc>
        <w:tc>
          <w:tcPr>
            <w:tcW w:w="5245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5、急诊诊断证明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诊断与就医时病情一致。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普通住院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1、住院费用结算单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1、定点医疗机构HIS系统打印；</w:t>
            </w:r>
          </w:p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2、加盖定点医疗机构收费章。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1、使用计算机打印收费票据，同实时结算要求；</w:t>
            </w:r>
          </w:p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2、全额住院费用，加盖定点医疗机构收费章。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3、出院诊断证明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写明本次住院期间的所有诊断。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4、北京市医疗保险转诊（院）单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由转出定点医疗机构提供。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5、外院检查治疗证明（见表6-20）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患者住院期间到外院检查治疗时需提供，加盖定点医疗机构医疗保险办公室章。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急诊留观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1、处方底方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同普通门（急）诊要求。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245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3、检查、治疗费用明细</w:t>
            </w:r>
          </w:p>
        </w:tc>
        <w:tc>
          <w:tcPr>
            <w:tcW w:w="52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4、急诊留观证明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说明患者留观原因，并标明留观起止日期。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5、北京市医疗保险转诊（院）单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同普通门（急）诊要求。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门诊特殊病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1、处方底方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门诊特殊病范围内外项目、药品，应分别出具处方、收费票据，其他要求同普通门（急）诊。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245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3、检查、治疗费用明细</w:t>
            </w:r>
          </w:p>
        </w:tc>
        <w:tc>
          <w:tcPr>
            <w:tcW w:w="52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家庭病床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1、处方底方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加盖“家床”章，其他要求同普通门（急）诊。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2、收费票据</w:t>
            </w:r>
          </w:p>
        </w:tc>
        <w:tc>
          <w:tcPr>
            <w:tcW w:w="5245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3、检查、治疗费用明细</w:t>
            </w:r>
          </w:p>
        </w:tc>
        <w:tc>
          <w:tcPr>
            <w:tcW w:w="52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4、诊断证明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1、要求写明疾病诊断及建床起止时间；</w:t>
            </w:r>
          </w:p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2、必须加盖“家床”章。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5、北京市医疗保险转诊（院）单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由转出定点医疗机构提供。</w:t>
            </w:r>
          </w:p>
        </w:tc>
      </w:tr>
    </w:tbl>
    <w:p>
      <w:pPr>
        <w:rPr>
          <w:rFonts w:ascii="仿宋_GB2312" w:hAnsi="仿宋" w:eastAsia="仿宋_GB2312" w:cs="宋体"/>
          <w:bCs/>
          <w:kern w:val="0"/>
          <w:szCs w:val="21"/>
        </w:rPr>
      </w:pPr>
      <w:r>
        <w:rPr>
          <w:rFonts w:hint="eastAsia" w:ascii="仿宋_GB2312" w:hAnsi="仿宋" w:eastAsia="仿宋_GB2312" w:cs="宋体"/>
          <w:bCs/>
          <w:kern w:val="0"/>
          <w:szCs w:val="21"/>
        </w:rPr>
        <w:t>备注：以上住院类费用均需提供“北京市医疗保险费用全额结账证明（见表6-19）”，加盖定点医疗机构医疗保险办公室章。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B2707"/>
    <w:rsid w:val="26BB27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2016-11-29T02:33:00Z</dcterms:created>
  <dc:creator>banruo</dc:creator>
  <cp:lastModifiedBy>banruo</cp:lastModifiedBy>
  <dcterms:modified xsi:type="dcterms:W3CDTF">2016-11-29T02:33:54Z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