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协调路网运行调度申请单</w:t>
      </w:r>
    </w:p>
    <w:bookmarkEnd w:id="0"/>
    <w:p>
      <w:pPr>
        <w:jc w:val="center"/>
        <w:rPr>
          <w:rFonts w:ascii="仿宋_GB2312" w:eastAsia="仿宋_GB2312"/>
          <w:b/>
          <w:color w:val="000000"/>
          <w:sz w:val="11"/>
          <w:szCs w:val="11"/>
        </w:rPr>
      </w:pPr>
    </w:p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申请单位：           </w:t>
      </w:r>
      <w:r>
        <w:rPr>
          <w:rFonts w:ascii="仿宋_GB2312" w:eastAsia="仿宋_GB2312"/>
          <w:color w:val="3366FF"/>
          <w:sz w:val="24"/>
          <w:szCs w:val="24"/>
        </w:rPr>
        <w:t xml:space="preserve">  </w:t>
      </w:r>
      <w:r>
        <w:rPr>
          <w:rFonts w:ascii="仿宋_GB2312" w:eastAsia="仿宋_GB2312"/>
          <w:sz w:val="24"/>
          <w:szCs w:val="24"/>
        </w:rPr>
        <w:t xml:space="preserve">                   </w:t>
      </w:r>
      <w:r>
        <w:rPr>
          <w:rFonts w:hint="eastAsia" w:ascii="仿宋_GB2312" w:eastAsia="仿宋_GB2312"/>
          <w:sz w:val="24"/>
          <w:szCs w:val="24"/>
        </w:rPr>
        <w:t>申请时间：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时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分</w:t>
      </w:r>
    </w:p>
    <w:tbl>
      <w:tblPr>
        <w:tblStyle w:val="3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502"/>
        <w:gridCol w:w="17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路线编号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及名称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调度类型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计划性□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突发性□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事发位置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（文字描述）</w:t>
            </w:r>
          </w:p>
        </w:tc>
        <w:tc>
          <w:tcPr>
            <w:tcW w:w="250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起止桩号</w:t>
            </w:r>
          </w:p>
        </w:tc>
        <w:tc>
          <w:tcPr>
            <w:tcW w:w="2410" w:type="dxa"/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K    +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K    +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发生时间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（计划性填写）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预计恢复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发现时间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（突发性填写）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事件（现场）描述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及对交通影响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影响相邻区县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；2.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；3.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影响相邻省市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；2.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；3.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申请协调调度的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措施及需求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负责人：                                  填报人：</w:t>
      </w:r>
      <w:r>
        <w:rPr>
          <w:rFonts w:ascii="仿宋_GB2312" w:eastAsia="仿宋_GB2312"/>
          <w:sz w:val="28"/>
          <w:szCs w:val="28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1801"/>
    <w:rsid w:val="468D18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2016-11-28T07:35:00Z</dcterms:created>
  <dc:creator>banruo</dc:creator>
  <cp:lastModifiedBy>banruo</cp:lastModifiedBy>
  <dcterms:modified xsi:type="dcterms:W3CDTF">2016-11-28T07:35:42Z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