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3C6" w:rsidRDefault="002123C6" w:rsidP="002123C6">
      <w:pPr>
        <w:spacing w:line="600" w:lineRule="exact"/>
        <w:ind w:left="0"/>
        <w:textAlignment w:val="auto"/>
        <w:rPr>
          <w:rFonts w:ascii="仿宋_GB2312" w:eastAsia="仿宋_GB2312" w:hAnsi="宋体" w:hint="eastAsia"/>
          <w:color w:val="000000"/>
          <w:sz w:val="32"/>
          <w:szCs w:val="32"/>
        </w:rPr>
      </w:pPr>
      <w:r>
        <w:rPr>
          <w:rFonts w:ascii="仿宋_GB2312" w:eastAsia="仿宋_GB2312" w:hAnsi="宋体" w:hint="eastAsia"/>
          <w:color w:val="000000"/>
          <w:sz w:val="32"/>
          <w:szCs w:val="32"/>
        </w:rPr>
        <w:t>附件2：</w:t>
      </w:r>
    </w:p>
    <w:p w:rsidR="002123C6" w:rsidRDefault="002123C6" w:rsidP="002123C6">
      <w:pPr>
        <w:spacing w:line="600" w:lineRule="exact"/>
        <w:ind w:left="0"/>
        <w:textAlignment w:val="auto"/>
        <w:rPr>
          <w:rFonts w:ascii="仿宋_GB2312" w:eastAsia="仿宋_GB2312" w:hAnsi="宋体" w:hint="eastAsia"/>
          <w:color w:val="000000"/>
          <w:sz w:val="32"/>
          <w:szCs w:val="32"/>
        </w:rPr>
      </w:pPr>
    </w:p>
    <w:p w:rsidR="002123C6" w:rsidRDefault="002123C6" w:rsidP="002123C6">
      <w:pPr>
        <w:spacing w:line="600" w:lineRule="exact"/>
        <w:ind w:left="0"/>
        <w:jc w:val="center"/>
        <w:textAlignment w:val="auto"/>
        <w:rPr>
          <w:rFonts w:ascii="方正小标宋_GBK" w:eastAsia="方正小标宋_GBK" w:hAnsi="方正小标宋_GBK" w:hint="eastAsia"/>
          <w:color w:val="000000"/>
          <w:sz w:val="44"/>
          <w:szCs w:val="36"/>
        </w:rPr>
      </w:pPr>
      <w:r>
        <w:rPr>
          <w:rFonts w:ascii="方正小标宋_GBK" w:eastAsia="方正小标宋_GBK" w:hAnsi="方正小标宋_GBK" w:hint="eastAsia"/>
          <w:color w:val="000000"/>
          <w:sz w:val="44"/>
          <w:szCs w:val="36"/>
        </w:rPr>
        <w:t>怀柔区政府投资项目后评价</w:t>
      </w:r>
    </w:p>
    <w:p w:rsidR="002123C6" w:rsidRDefault="002123C6" w:rsidP="002123C6">
      <w:pPr>
        <w:spacing w:line="600" w:lineRule="exact"/>
        <w:ind w:left="0"/>
        <w:jc w:val="center"/>
        <w:textAlignment w:val="auto"/>
        <w:rPr>
          <w:rFonts w:ascii="方正小标宋_GBK" w:eastAsia="方正小标宋_GBK" w:hAnsi="方正小标宋_GBK" w:hint="eastAsia"/>
          <w:color w:val="000000"/>
          <w:sz w:val="44"/>
          <w:szCs w:val="36"/>
        </w:rPr>
      </w:pPr>
      <w:r>
        <w:rPr>
          <w:rFonts w:ascii="方正小标宋_GBK" w:eastAsia="方正小标宋_GBK" w:hAnsi="方正小标宋_GBK" w:hint="eastAsia"/>
          <w:color w:val="000000"/>
          <w:sz w:val="44"/>
          <w:szCs w:val="36"/>
        </w:rPr>
        <w:t>一般性指标评分参考标准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0"/>
        <w:gridCol w:w="525"/>
        <w:gridCol w:w="3045"/>
        <w:gridCol w:w="1227"/>
        <w:gridCol w:w="2730"/>
        <w:gridCol w:w="1293"/>
      </w:tblGrid>
      <w:tr w:rsidR="002123C6" w:rsidTr="00760644">
        <w:trPr>
          <w:cantSplit/>
          <w:trHeight w:val="466"/>
        </w:trPr>
        <w:tc>
          <w:tcPr>
            <w:tcW w:w="3990" w:type="dxa"/>
            <w:gridSpan w:val="3"/>
            <w:vMerge w:val="restart"/>
          </w:tcPr>
          <w:p w:rsidR="002123C6" w:rsidRDefault="002123C6" w:rsidP="00760644">
            <w:pPr>
              <w:spacing w:line="300" w:lineRule="exact"/>
              <w:jc w:val="center"/>
              <w:rPr>
                <w:rFonts w:ascii="宋体" w:hAnsi="宋体" w:hint="eastAsia"/>
                <w:color w:val="000000"/>
                <w:sz w:val="24"/>
              </w:rPr>
            </w:pPr>
          </w:p>
          <w:p w:rsidR="002123C6" w:rsidRDefault="002123C6" w:rsidP="00760644">
            <w:pPr>
              <w:spacing w:line="300" w:lineRule="exact"/>
              <w:jc w:val="center"/>
              <w:rPr>
                <w:rFonts w:ascii="宋体" w:hAnsi="宋体" w:hint="eastAsia"/>
                <w:color w:val="000000"/>
                <w:sz w:val="24"/>
              </w:rPr>
            </w:pPr>
            <w:r>
              <w:rPr>
                <w:rFonts w:ascii="宋体" w:hAnsi="宋体" w:hint="eastAsia"/>
                <w:color w:val="000000"/>
                <w:sz w:val="24"/>
              </w:rPr>
              <w:t>一般性指标名称</w:t>
            </w:r>
          </w:p>
        </w:tc>
        <w:tc>
          <w:tcPr>
            <w:tcW w:w="1227" w:type="dxa"/>
            <w:vMerge w:val="restart"/>
            <w:vAlign w:val="center"/>
          </w:tcPr>
          <w:p w:rsidR="002123C6" w:rsidRDefault="002123C6" w:rsidP="00760644">
            <w:pPr>
              <w:spacing w:line="300" w:lineRule="exact"/>
              <w:jc w:val="center"/>
              <w:rPr>
                <w:rFonts w:ascii="宋体" w:hAnsi="宋体" w:hint="eastAsia"/>
                <w:color w:val="000000"/>
                <w:sz w:val="24"/>
              </w:rPr>
            </w:pPr>
            <w:r>
              <w:rPr>
                <w:rFonts w:ascii="宋体" w:hAnsi="宋体" w:hint="eastAsia"/>
                <w:color w:val="000000"/>
                <w:sz w:val="24"/>
              </w:rPr>
              <w:t>指标满分参考值</w:t>
            </w:r>
          </w:p>
        </w:tc>
        <w:tc>
          <w:tcPr>
            <w:tcW w:w="4023" w:type="dxa"/>
            <w:gridSpan w:val="2"/>
            <w:vAlign w:val="center"/>
          </w:tcPr>
          <w:p w:rsidR="002123C6" w:rsidRDefault="002123C6" w:rsidP="00760644">
            <w:pPr>
              <w:spacing w:line="300" w:lineRule="exact"/>
              <w:jc w:val="center"/>
              <w:rPr>
                <w:rFonts w:ascii="宋体" w:hAnsi="宋体" w:hint="eastAsia"/>
                <w:color w:val="000000"/>
                <w:sz w:val="24"/>
              </w:rPr>
            </w:pPr>
            <w:r>
              <w:rPr>
                <w:rFonts w:ascii="宋体" w:hAnsi="宋体" w:hint="eastAsia"/>
                <w:color w:val="000000"/>
                <w:sz w:val="24"/>
              </w:rPr>
              <w:t>评　分　标　准</w:t>
            </w:r>
          </w:p>
        </w:tc>
      </w:tr>
      <w:tr w:rsidR="002123C6" w:rsidTr="00760644">
        <w:trPr>
          <w:cantSplit/>
          <w:trHeight w:val="323"/>
        </w:trPr>
        <w:tc>
          <w:tcPr>
            <w:tcW w:w="3990" w:type="dxa"/>
            <w:gridSpan w:val="3"/>
            <w:vMerge/>
          </w:tcPr>
          <w:p w:rsidR="002123C6" w:rsidRDefault="002123C6" w:rsidP="00760644">
            <w:pPr>
              <w:spacing w:line="300" w:lineRule="exact"/>
              <w:jc w:val="center"/>
              <w:rPr>
                <w:rFonts w:ascii="宋体" w:hAnsi="宋体" w:hint="eastAsia"/>
                <w:color w:val="000000"/>
                <w:sz w:val="24"/>
              </w:rPr>
            </w:pPr>
          </w:p>
        </w:tc>
        <w:tc>
          <w:tcPr>
            <w:tcW w:w="1227" w:type="dxa"/>
            <w:vMerge/>
            <w:vAlign w:val="center"/>
          </w:tcPr>
          <w:p w:rsidR="002123C6" w:rsidRDefault="002123C6" w:rsidP="00760644">
            <w:pPr>
              <w:spacing w:line="300" w:lineRule="exact"/>
              <w:jc w:val="center"/>
              <w:rPr>
                <w:rFonts w:ascii="宋体" w:hAnsi="宋体" w:hint="eastAsia"/>
                <w:color w:val="000000"/>
                <w:sz w:val="24"/>
              </w:rPr>
            </w:pPr>
          </w:p>
        </w:tc>
        <w:tc>
          <w:tcPr>
            <w:tcW w:w="2730" w:type="dxa"/>
            <w:vAlign w:val="center"/>
          </w:tcPr>
          <w:p w:rsidR="002123C6" w:rsidRDefault="002123C6" w:rsidP="00760644">
            <w:pPr>
              <w:spacing w:line="300" w:lineRule="exact"/>
              <w:jc w:val="center"/>
              <w:rPr>
                <w:rFonts w:ascii="宋体" w:hAnsi="宋体" w:hint="eastAsia"/>
                <w:color w:val="000000"/>
                <w:sz w:val="24"/>
              </w:rPr>
            </w:pPr>
            <w:r>
              <w:rPr>
                <w:rFonts w:ascii="宋体" w:hAnsi="宋体" w:hint="eastAsia"/>
                <w:color w:val="000000"/>
                <w:sz w:val="24"/>
              </w:rPr>
              <w:t>参　考　标　准</w:t>
            </w:r>
          </w:p>
        </w:tc>
        <w:tc>
          <w:tcPr>
            <w:tcW w:w="1293" w:type="dxa"/>
            <w:vAlign w:val="center"/>
          </w:tcPr>
          <w:p w:rsidR="002123C6" w:rsidRDefault="002123C6" w:rsidP="00760644">
            <w:pPr>
              <w:spacing w:line="300" w:lineRule="exact"/>
              <w:ind w:left="32"/>
              <w:jc w:val="center"/>
              <w:rPr>
                <w:rFonts w:ascii="宋体" w:hAnsi="宋体" w:hint="eastAsia"/>
                <w:color w:val="000000"/>
                <w:sz w:val="24"/>
              </w:rPr>
            </w:pPr>
            <w:r>
              <w:rPr>
                <w:rFonts w:ascii="宋体" w:hAnsi="宋体" w:hint="eastAsia"/>
                <w:color w:val="000000"/>
                <w:sz w:val="24"/>
              </w:rPr>
              <w:t>参考得分</w:t>
            </w:r>
          </w:p>
        </w:tc>
      </w:tr>
      <w:tr w:rsidR="002123C6" w:rsidTr="00760644">
        <w:trPr>
          <w:cantSplit/>
          <w:trHeight w:val="500"/>
        </w:trPr>
        <w:tc>
          <w:tcPr>
            <w:tcW w:w="420" w:type="dxa"/>
            <w:vMerge w:val="restart"/>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一</w:t>
            </w:r>
          </w:p>
        </w:tc>
        <w:tc>
          <w:tcPr>
            <w:tcW w:w="525" w:type="dxa"/>
            <w:vMerge w:val="restart"/>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审批管理后评价</w:t>
            </w:r>
          </w:p>
        </w:tc>
        <w:tc>
          <w:tcPr>
            <w:tcW w:w="3045" w:type="dxa"/>
            <w:vMerge w:val="restart"/>
            <w:vAlign w:val="center"/>
          </w:tcPr>
          <w:p w:rsidR="002123C6" w:rsidRDefault="002123C6" w:rsidP="00760644">
            <w:pPr>
              <w:spacing w:line="300" w:lineRule="exact"/>
              <w:rPr>
                <w:rFonts w:ascii="仿宋_GB2312" w:eastAsia="仿宋_GB2312" w:hAnsi="宋体" w:hint="eastAsia"/>
                <w:color w:val="000000"/>
                <w:sz w:val="24"/>
              </w:rPr>
            </w:pPr>
            <w:r>
              <w:rPr>
                <w:rFonts w:ascii="仿宋_GB2312" w:eastAsia="仿宋_GB2312" w:hAnsi="宋体" w:hint="eastAsia"/>
                <w:color w:val="000000"/>
                <w:sz w:val="24"/>
              </w:rPr>
              <w:t>（一）项目审批的合规性</w:t>
            </w:r>
          </w:p>
        </w:tc>
        <w:tc>
          <w:tcPr>
            <w:tcW w:w="1227" w:type="dxa"/>
            <w:vMerge w:val="restart"/>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6</w:t>
            </w: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依据充分、程序合规、内容准确</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4—6</w:t>
            </w:r>
          </w:p>
        </w:tc>
      </w:tr>
      <w:tr w:rsidR="002123C6" w:rsidTr="00760644">
        <w:trPr>
          <w:cantSplit/>
          <w:trHeight w:val="344"/>
        </w:trPr>
        <w:tc>
          <w:tcPr>
            <w:tcW w:w="420"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525"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基本符合规定</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3—4</w:t>
            </w:r>
          </w:p>
        </w:tc>
      </w:tr>
      <w:tr w:rsidR="002123C6" w:rsidTr="00760644">
        <w:trPr>
          <w:cantSplit/>
          <w:trHeight w:val="291"/>
        </w:trPr>
        <w:tc>
          <w:tcPr>
            <w:tcW w:w="420"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525"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不符合规定</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0—3</w:t>
            </w:r>
          </w:p>
        </w:tc>
      </w:tr>
      <w:tr w:rsidR="002123C6" w:rsidTr="00760644">
        <w:trPr>
          <w:cantSplit/>
          <w:trHeight w:val="310"/>
        </w:trPr>
        <w:tc>
          <w:tcPr>
            <w:tcW w:w="420"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525"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val="restart"/>
            <w:vAlign w:val="center"/>
          </w:tcPr>
          <w:p w:rsidR="002123C6" w:rsidRDefault="002123C6" w:rsidP="00760644">
            <w:pPr>
              <w:spacing w:line="300" w:lineRule="exact"/>
              <w:rPr>
                <w:rFonts w:ascii="仿宋_GB2312" w:eastAsia="仿宋_GB2312" w:hAnsi="宋体" w:hint="eastAsia"/>
                <w:color w:val="000000"/>
                <w:sz w:val="24"/>
              </w:rPr>
            </w:pPr>
            <w:r>
              <w:rPr>
                <w:rFonts w:ascii="仿宋_GB2312" w:eastAsia="仿宋_GB2312" w:hAnsi="宋体" w:hint="eastAsia"/>
                <w:color w:val="000000"/>
                <w:sz w:val="24"/>
              </w:rPr>
              <w:t>（二）项目管理的科学性</w:t>
            </w:r>
          </w:p>
        </w:tc>
        <w:tc>
          <w:tcPr>
            <w:tcW w:w="1227" w:type="dxa"/>
            <w:vMerge w:val="restart"/>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6</w:t>
            </w: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管理科学、规范</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4—6</w:t>
            </w:r>
          </w:p>
        </w:tc>
      </w:tr>
      <w:tr w:rsidR="002123C6" w:rsidTr="00760644">
        <w:trPr>
          <w:cantSplit/>
          <w:trHeight w:val="343"/>
        </w:trPr>
        <w:tc>
          <w:tcPr>
            <w:tcW w:w="420"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525"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较为规范</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3—4</w:t>
            </w:r>
          </w:p>
        </w:tc>
      </w:tr>
      <w:tr w:rsidR="002123C6" w:rsidTr="00760644">
        <w:trPr>
          <w:cantSplit/>
          <w:trHeight w:val="184"/>
        </w:trPr>
        <w:tc>
          <w:tcPr>
            <w:tcW w:w="420"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525"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不规范</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0—3</w:t>
            </w:r>
          </w:p>
        </w:tc>
      </w:tr>
      <w:tr w:rsidR="002123C6" w:rsidTr="00760644">
        <w:trPr>
          <w:cantSplit/>
          <w:trHeight w:val="415"/>
        </w:trPr>
        <w:tc>
          <w:tcPr>
            <w:tcW w:w="420" w:type="dxa"/>
            <w:vMerge w:val="restart"/>
            <w:vAlign w:val="center"/>
          </w:tcPr>
          <w:p w:rsidR="002123C6" w:rsidRDefault="002123C6" w:rsidP="00760644">
            <w:pPr>
              <w:jc w:val="center"/>
              <w:rPr>
                <w:rFonts w:ascii="仿宋_GB2312" w:eastAsia="仿宋_GB2312" w:hAnsi="宋体" w:hint="eastAsia"/>
                <w:color w:val="000000"/>
                <w:sz w:val="24"/>
              </w:rPr>
            </w:pPr>
            <w:r>
              <w:rPr>
                <w:rFonts w:ascii="仿宋_GB2312" w:eastAsia="仿宋_GB2312" w:hAnsi="宋体" w:hint="eastAsia"/>
                <w:color w:val="000000"/>
                <w:sz w:val="24"/>
              </w:rPr>
              <w:t>二</w:t>
            </w:r>
          </w:p>
        </w:tc>
        <w:tc>
          <w:tcPr>
            <w:tcW w:w="525" w:type="dxa"/>
            <w:vMerge w:val="restart"/>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实施内容后评价</w:t>
            </w:r>
          </w:p>
        </w:tc>
        <w:tc>
          <w:tcPr>
            <w:tcW w:w="3045" w:type="dxa"/>
            <w:vMerge w:val="restart"/>
            <w:vAlign w:val="center"/>
          </w:tcPr>
          <w:p w:rsidR="002123C6" w:rsidRDefault="002123C6" w:rsidP="00760644">
            <w:pPr>
              <w:spacing w:line="300" w:lineRule="exact"/>
              <w:rPr>
                <w:rFonts w:ascii="仿宋_GB2312" w:eastAsia="仿宋_GB2312" w:hAnsi="宋体" w:hint="eastAsia"/>
                <w:color w:val="000000"/>
                <w:sz w:val="24"/>
              </w:rPr>
            </w:pPr>
            <w:r>
              <w:rPr>
                <w:rFonts w:ascii="仿宋_GB2312" w:eastAsia="仿宋_GB2312" w:hAnsi="宋体" w:hint="eastAsia"/>
                <w:color w:val="000000"/>
                <w:sz w:val="24"/>
              </w:rPr>
              <w:t>（一）实施内容完成任务量</w:t>
            </w:r>
          </w:p>
        </w:tc>
        <w:tc>
          <w:tcPr>
            <w:tcW w:w="1227" w:type="dxa"/>
            <w:vMerge w:val="restart"/>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5</w:t>
            </w: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按计划完成80%以上</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4—5</w:t>
            </w:r>
          </w:p>
        </w:tc>
      </w:tr>
      <w:tr w:rsidR="002123C6" w:rsidTr="00760644">
        <w:trPr>
          <w:cantSplit/>
          <w:trHeight w:val="405"/>
        </w:trPr>
        <w:tc>
          <w:tcPr>
            <w:tcW w:w="420" w:type="dxa"/>
            <w:vMerge/>
            <w:vAlign w:val="center"/>
          </w:tcPr>
          <w:p w:rsidR="002123C6" w:rsidRDefault="002123C6" w:rsidP="00760644">
            <w:pPr>
              <w:jc w:val="center"/>
              <w:rPr>
                <w:rFonts w:ascii="仿宋_GB2312" w:eastAsia="仿宋_GB2312" w:hAnsi="宋体" w:hint="eastAsia"/>
                <w:color w:val="000000"/>
                <w:sz w:val="24"/>
              </w:rPr>
            </w:pPr>
          </w:p>
        </w:tc>
        <w:tc>
          <w:tcPr>
            <w:tcW w:w="525"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按计划完成60%—80%</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3—4</w:t>
            </w:r>
          </w:p>
        </w:tc>
      </w:tr>
      <w:tr w:rsidR="002123C6" w:rsidTr="00760644">
        <w:trPr>
          <w:cantSplit/>
          <w:trHeight w:val="351"/>
        </w:trPr>
        <w:tc>
          <w:tcPr>
            <w:tcW w:w="420" w:type="dxa"/>
            <w:vMerge/>
            <w:vAlign w:val="center"/>
          </w:tcPr>
          <w:p w:rsidR="002123C6" w:rsidRDefault="002123C6" w:rsidP="00760644">
            <w:pPr>
              <w:jc w:val="center"/>
              <w:rPr>
                <w:rFonts w:ascii="仿宋_GB2312" w:eastAsia="仿宋_GB2312" w:hAnsi="宋体" w:hint="eastAsia"/>
                <w:color w:val="000000"/>
                <w:sz w:val="24"/>
              </w:rPr>
            </w:pPr>
          </w:p>
        </w:tc>
        <w:tc>
          <w:tcPr>
            <w:tcW w:w="525"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按计划完成不到60%</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0—3</w:t>
            </w:r>
          </w:p>
        </w:tc>
      </w:tr>
      <w:tr w:rsidR="002123C6" w:rsidTr="00760644">
        <w:trPr>
          <w:cantSplit/>
          <w:trHeight w:val="299"/>
        </w:trPr>
        <w:tc>
          <w:tcPr>
            <w:tcW w:w="420" w:type="dxa"/>
            <w:vMerge/>
            <w:vAlign w:val="center"/>
          </w:tcPr>
          <w:p w:rsidR="002123C6" w:rsidRDefault="002123C6" w:rsidP="00760644">
            <w:pPr>
              <w:jc w:val="center"/>
              <w:rPr>
                <w:rFonts w:ascii="仿宋_GB2312" w:eastAsia="仿宋_GB2312" w:hAnsi="宋体" w:hint="eastAsia"/>
                <w:color w:val="000000"/>
                <w:sz w:val="24"/>
              </w:rPr>
            </w:pPr>
          </w:p>
        </w:tc>
        <w:tc>
          <w:tcPr>
            <w:tcW w:w="525"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val="restart"/>
            <w:vAlign w:val="center"/>
          </w:tcPr>
          <w:p w:rsidR="002123C6" w:rsidRDefault="002123C6" w:rsidP="00760644">
            <w:pPr>
              <w:spacing w:line="300" w:lineRule="exact"/>
              <w:rPr>
                <w:rFonts w:ascii="仿宋_GB2312" w:eastAsia="仿宋_GB2312" w:hAnsi="宋体" w:hint="eastAsia"/>
                <w:color w:val="000000"/>
                <w:sz w:val="24"/>
              </w:rPr>
            </w:pPr>
            <w:r>
              <w:rPr>
                <w:rFonts w:ascii="仿宋_GB2312" w:eastAsia="仿宋_GB2312" w:hAnsi="宋体" w:hint="eastAsia"/>
                <w:color w:val="000000"/>
                <w:sz w:val="24"/>
              </w:rPr>
              <w:t>（二）实施内容完成质量</w:t>
            </w:r>
          </w:p>
        </w:tc>
        <w:tc>
          <w:tcPr>
            <w:tcW w:w="1227" w:type="dxa"/>
            <w:vMerge w:val="restart"/>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5</w:t>
            </w: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完成质量高</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4—5</w:t>
            </w:r>
          </w:p>
        </w:tc>
      </w:tr>
      <w:tr w:rsidR="002123C6" w:rsidTr="00760644">
        <w:trPr>
          <w:cantSplit/>
          <w:trHeight w:val="347"/>
        </w:trPr>
        <w:tc>
          <w:tcPr>
            <w:tcW w:w="420" w:type="dxa"/>
            <w:vMerge/>
            <w:vAlign w:val="center"/>
          </w:tcPr>
          <w:p w:rsidR="002123C6" w:rsidRDefault="002123C6" w:rsidP="00760644">
            <w:pPr>
              <w:jc w:val="center"/>
              <w:rPr>
                <w:rFonts w:ascii="仿宋_GB2312" w:eastAsia="仿宋_GB2312" w:hAnsi="宋体" w:hint="eastAsia"/>
                <w:color w:val="000000"/>
                <w:sz w:val="24"/>
              </w:rPr>
            </w:pPr>
          </w:p>
        </w:tc>
        <w:tc>
          <w:tcPr>
            <w:tcW w:w="525"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完成质量一般</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3—4</w:t>
            </w:r>
          </w:p>
        </w:tc>
      </w:tr>
      <w:tr w:rsidR="002123C6" w:rsidTr="00760644">
        <w:trPr>
          <w:cantSplit/>
          <w:trHeight w:val="300"/>
        </w:trPr>
        <w:tc>
          <w:tcPr>
            <w:tcW w:w="420" w:type="dxa"/>
            <w:vMerge/>
            <w:vAlign w:val="center"/>
          </w:tcPr>
          <w:p w:rsidR="002123C6" w:rsidRDefault="002123C6" w:rsidP="00760644">
            <w:pPr>
              <w:jc w:val="center"/>
              <w:rPr>
                <w:rFonts w:ascii="仿宋_GB2312" w:eastAsia="仿宋_GB2312" w:hAnsi="宋体" w:hint="eastAsia"/>
                <w:color w:val="000000"/>
                <w:sz w:val="24"/>
              </w:rPr>
            </w:pPr>
          </w:p>
        </w:tc>
        <w:tc>
          <w:tcPr>
            <w:tcW w:w="525"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完成质量差</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0—3</w:t>
            </w:r>
          </w:p>
        </w:tc>
      </w:tr>
      <w:tr w:rsidR="002123C6" w:rsidTr="00760644">
        <w:trPr>
          <w:cantSplit/>
          <w:trHeight w:val="411"/>
        </w:trPr>
        <w:tc>
          <w:tcPr>
            <w:tcW w:w="420" w:type="dxa"/>
            <w:vMerge/>
            <w:vAlign w:val="center"/>
          </w:tcPr>
          <w:p w:rsidR="002123C6" w:rsidRDefault="002123C6" w:rsidP="00760644">
            <w:pPr>
              <w:jc w:val="center"/>
              <w:rPr>
                <w:rFonts w:ascii="仿宋_GB2312" w:eastAsia="仿宋_GB2312" w:hAnsi="宋体" w:hint="eastAsia"/>
                <w:color w:val="000000"/>
                <w:sz w:val="24"/>
              </w:rPr>
            </w:pPr>
          </w:p>
        </w:tc>
        <w:tc>
          <w:tcPr>
            <w:tcW w:w="525"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val="restart"/>
            <w:vAlign w:val="center"/>
          </w:tcPr>
          <w:p w:rsidR="002123C6" w:rsidRDefault="002123C6" w:rsidP="00760644">
            <w:pPr>
              <w:spacing w:line="300" w:lineRule="exact"/>
              <w:rPr>
                <w:rFonts w:ascii="仿宋_GB2312" w:eastAsia="仿宋_GB2312" w:hAnsi="宋体" w:hint="eastAsia"/>
                <w:color w:val="000000"/>
                <w:sz w:val="24"/>
              </w:rPr>
            </w:pPr>
            <w:r>
              <w:rPr>
                <w:rFonts w:ascii="仿宋_GB2312" w:eastAsia="仿宋_GB2312" w:hAnsi="宋体" w:hint="eastAsia"/>
                <w:color w:val="000000"/>
                <w:sz w:val="24"/>
              </w:rPr>
              <w:t>（三）实施内容完成进度</w:t>
            </w:r>
          </w:p>
        </w:tc>
        <w:tc>
          <w:tcPr>
            <w:tcW w:w="1227" w:type="dxa"/>
            <w:vMerge w:val="restart"/>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5</w:t>
            </w: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完成及时</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4—5</w:t>
            </w:r>
          </w:p>
        </w:tc>
      </w:tr>
      <w:tr w:rsidR="002123C6" w:rsidTr="00760644">
        <w:trPr>
          <w:cantSplit/>
          <w:trHeight w:val="440"/>
        </w:trPr>
        <w:tc>
          <w:tcPr>
            <w:tcW w:w="420" w:type="dxa"/>
            <w:vMerge/>
            <w:vAlign w:val="center"/>
          </w:tcPr>
          <w:p w:rsidR="002123C6" w:rsidRDefault="002123C6" w:rsidP="00760644">
            <w:pPr>
              <w:jc w:val="center"/>
              <w:rPr>
                <w:rFonts w:ascii="仿宋_GB2312" w:eastAsia="仿宋_GB2312" w:hAnsi="宋体" w:hint="eastAsia"/>
                <w:color w:val="000000"/>
                <w:sz w:val="24"/>
              </w:rPr>
            </w:pPr>
          </w:p>
        </w:tc>
        <w:tc>
          <w:tcPr>
            <w:tcW w:w="525"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部分工作及时</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3—4</w:t>
            </w:r>
          </w:p>
        </w:tc>
      </w:tr>
      <w:tr w:rsidR="002123C6" w:rsidTr="00760644">
        <w:trPr>
          <w:cantSplit/>
          <w:trHeight w:val="400"/>
        </w:trPr>
        <w:tc>
          <w:tcPr>
            <w:tcW w:w="420" w:type="dxa"/>
            <w:vMerge/>
            <w:vAlign w:val="center"/>
          </w:tcPr>
          <w:p w:rsidR="002123C6" w:rsidRDefault="002123C6" w:rsidP="00760644">
            <w:pPr>
              <w:jc w:val="center"/>
              <w:rPr>
                <w:rFonts w:ascii="仿宋_GB2312" w:eastAsia="仿宋_GB2312" w:hAnsi="宋体" w:hint="eastAsia"/>
                <w:color w:val="000000"/>
                <w:sz w:val="24"/>
              </w:rPr>
            </w:pPr>
          </w:p>
        </w:tc>
        <w:tc>
          <w:tcPr>
            <w:tcW w:w="525"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整体滞后</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0—3</w:t>
            </w:r>
          </w:p>
        </w:tc>
      </w:tr>
      <w:tr w:rsidR="002123C6" w:rsidTr="00760644">
        <w:trPr>
          <w:cantSplit/>
          <w:trHeight w:val="380"/>
        </w:trPr>
        <w:tc>
          <w:tcPr>
            <w:tcW w:w="420" w:type="dxa"/>
            <w:vMerge w:val="restart"/>
            <w:vAlign w:val="center"/>
          </w:tcPr>
          <w:p w:rsidR="002123C6" w:rsidRDefault="002123C6" w:rsidP="00760644">
            <w:pPr>
              <w:jc w:val="center"/>
              <w:rPr>
                <w:rFonts w:ascii="仿宋_GB2312" w:eastAsia="仿宋_GB2312" w:hAnsi="宋体" w:hint="eastAsia"/>
                <w:color w:val="000000"/>
                <w:sz w:val="24"/>
              </w:rPr>
            </w:pPr>
            <w:r>
              <w:rPr>
                <w:rFonts w:ascii="仿宋_GB2312" w:eastAsia="仿宋_GB2312" w:hAnsi="宋体" w:hint="eastAsia"/>
                <w:color w:val="000000"/>
                <w:sz w:val="24"/>
              </w:rPr>
              <w:t>三</w:t>
            </w:r>
          </w:p>
        </w:tc>
        <w:tc>
          <w:tcPr>
            <w:tcW w:w="525" w:type="dxa"/>
            <w:vMerge w:val="restart"/>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功能技术后评价</w:t>
            </w:r>
          </w:p>
        </w:tc>
        <w:tc>
          <w:tcPr>
            <w:tcW w:w="3045" w:type="dxa"/>
            <w:vMerge w:val="restart"/>
            <w:vAlign w:val="center"/>
          </w:tcPr>
          <w:p w:rsidR="002123C6" w:rsidRDefault="002123C6" w:rsidP="00760644">
            <w:pPr>
              <w:spacing w:line="300" w:lineRule="exact"/>
              <w:rPr>
                <w:rFonts w:ascii="仿宋_GB2312" w:eastAsia="仿宋_GB2312" w:hAnsi="宋体" w:hint="eastAsia"/>
                <w:color w:val="000000"/>
                <w:sz w:val="24"/>
              </w:rPr>
            </w:pPr>
            <w:r>
              <w:rPr>
                <w:rFonts w:ascii="仿宋_GB2312" w:eastAsia="仿宋_GB2312" w:hAnsi="宋体" w:hint="eastAsia"/>
                <w:color w:val="000000"/>
                <w:sz w:val="24"/>
              </w:rPr>
              <w:t>（一）项目用途</w:t>
            </w:r>
          </w:p>
        </w:tc>
        <w:tc>
          <w:tcPr>
            <w:tcW w:w="1227" w:type="dxa"/>
            <w:vMerge w:val="restart"/>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5</w:t>
            </w: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用途满足率80%以上</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4—5</w:t>
            </w:r>
          </w:p>
        </w:tc>
      </w:tr>
      <w:tr w:rsidR="002123C6" w:rsidTr="00760644">
        <w:trPr>
          <w:cantSplit/>
          <w:trHeight w:val="460"/>
        </w:trPr>
        <w:tc>
          <w:tcPr>
            <w:tcW w:w="420" w:type="dxa"/>
            <w:vMerge/>
            <w:vAlign w:val="center"/>
          </w:tcPr>
          <w:p w:rsidR="002123C6" w:rsidRDefault="002123C6" w:rsidP="00760644">
            <w:pPr>
              <w:jc w:val="center"/>
              <w:rPr>
                <w:rFonts w:ascii="仿宋_GB2312" w:eastAsia="仿宋_GB2312" w:hAnsi="宋体" w:hint="eastAsia"/>
                <w:color w:val="000000"/>
                <w:sz w:val="24"/>
              </w:rPr>
            </w:pPr>
          </w:p>
        </w:tc>
        <w:tc>
          <w:tcPr>
            <w:tcW w:w="525"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用途满足率60%—80%</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3—4</w:t>
            </w:r>
          </w:p>
        </w:tc>
      </w:tr>
      <w:tr w:rsidR="002123C6" w:rsidTr="00760644">
        <w:trPr>
          <w:cantSplit/>
          <w:trHeight w:val="340"/>
        </w:trPr>
        <w:tc>
          <w:tcPr>
            <w:tcW w:w="420" w:type="dxa"/>
            <w:vMerge/>
            <w:vAlign w:val="center"/>
          </w:tcPr>
          <w:p w:rsidR="002123C6" w:rsidRDefault="002123C6" w:rsidP="00760644">
            <w:pPr>
              <w:jc w:val="center"/>
              <w:rPr>
                <w:rFonts w:ascii="仿宋_GB2312" w:eastAsia="仿宋_GB2312" w:hAnsi="宋体" w:hint="eastAsia"/>
                <w:color w:val="000000"/>
                <w:sz w:val="24"/>
              </w:rPr>
            </w:pPr>
          </w:p>
        </w:tc>
        <w:tc>
          <w:tcPr>
            <w:tcW w:w="525"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用途满足率低于60%</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0—3</w:t>
            </w:r>
          </w:p>
        </w:tc>
      </w:tr>
      <w:tr w:rsidR="002123C6" w:rsidTr="00760644">
        <w:trPr>
          <w:cantSplit/>
          <w:trHeight w:val="420"/>
        </w:trPr>
        <w:tc>
          <w:tcPr>
            <w:tcW w:w="420" w:type="dxa"/>
            <w:vMerge/>
            <w:vAlign w:val="center"/>
          </w:tcPr>
          <w:p w:rsidR="002123C6" w:rsidRDefault="002123C6" w:rsidP="00760644">
            <w:pPr>
              <w:jc w:val="center"/>
              <w:rPr>
                <w:rFonts w:ascii="仿宋_GB2312" w:eastAsia="仿宋_GB2312" w:hAnsi="宋体" w:hint="eastAsia"/>
                <w:color w:val="000000"/>
                <w:sz w:val="24"/>
              </w:rPr>
            </w:pPr>
          </w:p>
        </w:tc>
        <w:tc>
          <w:tcPr>
            <w:tcW w:w="525"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val="restart"/>
            <w:vAlign w:val="center"/>
          </w:tcPr>
          <w:p w:rsidR="002123C6" w:rsidRDefault="002123C6" w:rsidP="00760644">
            <w:pPr>
              <w:spacing w:line="300" w:lineRule="exact"/>
              <w:rPr>
                <w:rFonts w:ascii="仿宋_GB2312" w:eastAsia="仿宋_GB2312" w:hAnsi="宋体" w:hint="eastAsia"/>
                <w:color w:val="000000"/>
                <w:sz w:val="24"/>
              </w:rPr>
            </w:pPr>
            <w:r>
              <w:rPr>
                <w:rFonts w:ascii="仿宋_GB2312" w:eastAsia="仿宋_GB2312" w:hAnsi="宋体" w:hint="eastAsia"/>
                <w:color w:val="000000"/>
                <w:sz w:val="24"/>
              </w:rPr>
              <w:t>（二）项目工艺技术</w:t>
            </w:r>
          </w:p>
        </w:tc>
        <w:tc>
          <w:tcPr>
            <w:tcW w:w="1227" w:type="dxa"/>
            <w:vMerge w:val="restart"/>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5</w:t>
            </w: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按计划采用80%以上</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4—5</w:t>
            </w:r>
          </w:p>
        </w:tc>
      </w:tr>
      <w:tr w:rsidR="002123C6" w:rsidTr="00760644">
        <w:trPr>
          <w:cantSplit/>
          <w:trHeight w:val="449"/>
        </w:trPr>
        <w:tc>
          <w:tcPr>
            <w:tcW w:w="420" w:type="dxa"/>
            <w:vMerge/>
            <w:vAlign w:val="center"/>
          </w:tcPr>
          <w:p w:rsidR="002123C6" w:rsidRDefault="002123C6" w:rsidP="00760644">
            <w:pPr>
              <w:jc w:val="center"/>
              <w:rPr>
                <w:rFonts w:ascii="仿宋_GB2312" w:eastAsia="仿宋_GB2312" w:hAnsi="宋体" w:hint="eastAsia"/>
                <w:color w:val="000000"/>
                <w:sz w:val="24"/>
              </w:rPr>
            </w:pPr>
          </w:p>
        </w:tc>
        <w:tc>
          <w:tcPr>
            <w:tcW w:w="525"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按计划采用60%—80%</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3—4</w:t>
            </w:r>
          </w:p>
        </w:tc>
      </w:tr>
      <w:tr w:rsidR="002123C6" w:rsidTr="00760644">
        <w:trPr>
          <w:cantSplit/>
          <w:trHeight w:val="455"/>
        </w:trPr>
        <w:tc>
          <w:tcPr>
            <w:tcW w:w="420" w:type="dxa"/>
            <w:vMerge/>
            <w:vAlign w:val="center"/>
          </w:tcPr>
          <w:p w:rsidR="002123C6" w:rsidRDefault="002123C6" w:rsidP="00760644">
            <w:pPr>
              <w:jc w:val="center"/>
              <w:rPr>
                <w:rFonts w:ascii="仿宋_GB2312" w:eastAsia="仿宋_GB2312" w:hAnsi="宋体" w:hint="eastAsia"/>
                <w:color w:val="000000"/>
                <w:sz w:val="24"/>
              </w:rPr>
            </w:pPr>
          </w:p>
        </w:tc>
        <w:tc>
          <w:tcPr>
            <w:tcW w:w="525"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按计划采用不到60%</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0—3</w:t>
            </w:r>
          </w:p>
        </w:tc>
      </w:tr>
      <w:tr w:rsidR="002123C6" w:rsidTr="00760644">
        <w:trPr>
          <w:cantSplit/>
          <w:trHeight w:val="359"/>
        </w:trPr>
        <w:tc>
          <w:tcPr>
            <w:tcW w:w="420" w:type="dxa"/>
            <w:vMerge/>
            <w:vAlign w:val="center"/>
          </w:tcPr>
          <w:p w:rsidR="002123C6" w:rsidRDefault="002123C6" w:rsidP="00760644">
            <w:pPr>
              <w:jc w:val="center"/>
              <w:rPr>
                <w:rFonts w:ascii="仿宋_GB2312" w:eastAsia="仿宋_GB2312" w:hAnsi="宋体" w:hint="eastAsia"/>
                <w:color w:val="000000"/>
                <w:sz w:val="24"/>
              </w:rPr>
            </w:pPr>
          </w:p>
        </w:tc>
        <w:tc>
          <w:tcPr>
            <w:tcW w:w="525"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val="restart"/>
            <w:vAlign w:val="center"/>
          </w:tcPr>
          <w:p w:rsidR="002123C6" w:rsidRDefault="002123C6" w:rsidP="00760644">
            <w:pPr>
              <w:spacing w:line="300" w:lineRule="exact"/>
              <w:rPr>
                <w:rFonts w:ascii="仿宋_GB2312" w:eastAsia="仿宋_GB2312" w:hAnsi="宋体" w:hint="eastAsia"/>
                <w:color w:val="000000"/>
                <w:sz w:val="24"/>
              </w:rPr>
            </w:pPr>
            <w:r>
              <w:rPr>
                <w:rFonts w:ascii="仿宋_GB2312" w:eastAsia="仿宋_GB2312" w:hAnsi="宋体" w:hint="eastAsia"/>
                <w:color w:val="000000"/>
                <w:sz w:val="24"/>
              </w:rPr>
              <w:t>（三）项目达标（产）</w:t>
            </w:r>
          </w:p>
        </w:tc>
        <w:tc>
          <w:tcPr>
            <w:tcW w:w="1227" w:type="dxa"/>
            <w:vMerge w:val="restart"/>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5</w:t>
            </w: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达标80%以上</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4—5</w:t>
            </w:r>
          </w:p>
        </w:tc>
      </w:tr>
      <w:tr w:rsidR="002123C6" w:rsidTr="00760644">
        <w:trPr>
          <w:cantSplit/>
          <w:trHeight w:val="383"/>
        </w:trPr>
        <w:tc>
          <w:tcPr>
            <w:tcW w:w="420" w:type="dxa"/>
            <w:vMerge/>
            <w:vAlign w:val="center"/>
          </w:tcPr>
          <w:p w:rsidR="002123C6" w:rsidRDefault="002123C6" w:rsidP="00760644">
            <w:pPr>
              <w:jc w:val="center"/>
              <w:rPr>
                <w:rFonts w:ascii="仿宋_GB2312" w:eastAsia="仿宋_GB2312" w:hAnsi="宋体" w:hint="eastAsia"/>
                <w:color w:val="000000"/>
                <w:sz w:val="24"/>
              </w:rPr>
            </w:pPr>
          </w:p>
        </w:tc>
        <w:tc>
          <w:tcPr>
            <w:tcW w:w="525"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达标60%—80%</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3—4</w:t>
            </w:r>
          </w:p>
        </w:tc>
      </w:tr>
      <w:tr w:rsidR="002123C6" w:rsidTr="00760644">
        <w:trPr>
          <w:cantSplit/>
          <w:trHeight w:val="345"/>
        </w:trPr>
        <w:tc>
          <w:tcPr>
            <w:tcW w:w="420" w:type="dxa"/>
            <w:vMerge/>
            <w:vAlign w:val="center"/>
          </w:tcPr>
          <w:p w:rsidR="002123C6" w:rsidRDefault="002123C6" w:rsidP="00760644">
            <w:pPr>
              <w:jc w:val="center"/>
              <w:rPr>
                <w:rFonts w:ascii="仿宋_GB2312" w:eastAsia="仿宋_GB2312" w:hAnsi="宋体" w:hint="eastAsia"/>
                <w:color w:val="000000"/>
                <w:sz w:val="24"/>
              </w:rPr>
            </w:pPr>
          </w:p>
        </w:tc>
        <w:tc>
          <w:tcPr>
            <w:tcW w:w="525"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达标低于60%</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0—3</w:t>
            </w:r>
          </w:p>
        </w:tc>
      </w:tr>
      <w:tr w:rsidR="002123C6" w:rsidTr="00760644">
        <w:trPr>
          <w:cantSplit/>
          <w:trHeight w:val="300"/>
        </w:trPr>
        <w:tc>
          <w:tcPr>
            <w:tcW w:w="420" w:type="dxa"/>
            <w:vMerge w:val="restart"/>
            <w:vAlign w:val="center"/>
          </w:tcPr>
          <w:p w:rsidR="002123C6" w:rsidRDefault="002123C6" w:rsidP="00760644">
            <w:pPr>
              <w:jc w:val="center"/>
              <w:rPr>
                <w:rFonts w:ascii="仿宋_GB2312" w:eastAsia="仿宋_GB2312" w:hAnsi="宋体" w:hint="eastAsia"/>
                <w:color w:val="000000"/>
                <w:sz w:val="24"/>
              </w:rPr>
            </w:pPr>
            <w:r>
              <w:rPr>
                <w:rFonts w:ascii="仿宋_GB2312" w:eastAsia="仿宋_GB2312" w:hAnsi="宋体" w:hint="eastAsia"/>
                <w:color w:val="000000"/>
                <w:sz w:val="24"/>
              </w:rPr>
              <w:t>四</w:t>
            </w:r>
          </w:p>
        </w:tc>
        <w:tc>
          <w:tcPr>
            <w:tcW w:w="525" w:type="dxa"/>
            <w:vMerge w:val="restart"/>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资金管</w:t>
            </w:r>
            <w:r>
              <w:rPr>
                <w:rFonts w:ascii="仿宋_GB2312" w:eastAsia="仿宋_GB2312" w:hAnsi="宋体" w:hint="eastAsia"/>
                <w:color w:val="000000"/>
                <w:sz w:val="24"/>
              </w:rPr>
              <w:lastRenderedPageBreak/>
              <w:t>理后评价</w:t>
            </w:r>
          </w:p>
        </w:tc>
        <w:tc>
          <w:tcPr>
            <w:tcW w:w="3045" w:type="dxa"/>
            <w:vMerge w:val="restart"/>
            <w:vAlign w:val="center"/>
          </w:tcPr>
          <w:p w:rsidR="002123C6" w:rsidRDefault="002123C6" w:rsidP="00760644">
            <w:pPr>
              <w:spacing w:line="300" w:lineRule="exact"/>
              <w:rPr>
                <w:rFonts w:ascii="仿宋_GB2312" w:eastAsia="仿宋_GB2312" w:hAnsi="宋体" w:hint="eastAsia"/>
                <w:color w:val="000000"/>
                <w:sz w:val="24"/>
              </w:rPr>
            </w:pPr>
            <w:r>
              <w:rPr>
                <w:rFonts w:ascii="仿宋_GB2312" w:eastAsia="仿宋_GB2312" w:hAnsi="宋体" w:hint="eastAsia"/>
                <w:color w:val="000000"/>
                <w:sz w:val="24"/>
              </w:rPr>
              <w:lastRenderedPageBreak/>
              <w:t>（一）资金管理的规范性</w:t>
            </w:r>
          </w:p>
        </w:tc>
        <w:tc>
          <w:tcPr>
            <w:tcW w:w="1227" w:type="dxa"/>
            <w:vMerge w:val="restart"/>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6</w:t>
            </w: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规范</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4—6</w:t>
            </w:r>
          </w:p>
        </w:tc>
      </w:tr>
      <w:tr w:rsidR="002123C6" w:rsidTr="00760644">
        <w:trPr>
          <w:cantSplit/>
          <w:trHeight w:val="318"/>
        </w:trPr>
        <w:tc>
          <w:tcPr>
            <w:tcW w:w="420" w:type="dxa"/>
            <w:vMerge/>
            <w:vAlign w:val="center"/>
          </w:tcPr>
          <w:p w:rsidR="002123C6" w:rsidRDefault="002123C6" w:rsidP="00760644">
            <w:pPr>
              <w:jc w:val="center"/>
              <w:rPr>
                <w:rFonts w:ascii="仿宋_GB2312" w:eastAsia="仿宋_GB2312" w:hAnsi="宋体" w:hint="eastAsia"/>
                <w:color w:val="000000"/>
                <w:sz w:val="24"/>
              </w:rPr>
            </w:pPr>
          </w:p>
        </w:tc>
        <w:tc>
          <w:tcPr>
            <w:tcW w:w="525"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较规范</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3—4</w:t>
            </w:r>
          </w:p>
        </w:tc>
      </w:tr>
      <w:tr w:rsidR="002123C6" w:rsidTr="00760644">
        <w:trPr>
          <w:cantSplit/>
          <w:trHeight w:val="440"/>
        </w:trPr>
        <w:tc>
          <w:tcPr>
            <w:tcW w:w="420" w:type="dxa"/>
            <w:vMerge/>
            <w:vAlign w:val="center"/>
          </w:tcPr>
          <w:p w:rsidR="002123C6" w:rsidRDefault="002123C6" w:rsidP="00760644">
            <w:pPr>
              <w:jc w:val="center"/>
              <w:rPr>
                <w:rFonts w:ascii="仿宋_GB2312" w:eastAsia="仿宋_GB2312" w:hAnsi="宋体" w:hint="eastAsia"/>
                <w:color w:val="000000"/>
                <w:sz w:val="24"/>
              </w:rPr>
            </w:pPr>
          </w:p>
        </w:tc>
        <w:tc>
          <w:tcPr>
            <w:tcW w:w="525"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不规范或违规</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0—3</w:t>
            </w:r>
          </w:p>
        </w:tc>
      </w:tr>
      <w:tr w:rsidR="002123C6" w:rsidTr="00760644">
        <w:trPr>
          <w:cantSplit/>
          <w:trHeight w:val="300"/>
        </w:trPr>
        <w:tc>
          <w:tcPr>
            <w:tcW w:w="420" w:type="dxa"/>
            <w:vMerge/>
            <w:vAlign w:val="center"/>
          </w:tcPr>
          <w:p w:rsidR="002123C6" w:rsidRDefault="002123C6" w:rsidP="00760644">
            <w:pPr>
              <w:jc w:val="center"/>
              <w:rPr>
                <w:rFonts w:ascii="仿宋_GB2312" w:eastAsia="仿宋_GB2312" w:hAnsi="宋体" w:hint="eastAsia"/>
                <w:color w:val="000000"/>
                <w:sz w:val="24"/>
              </w:rPr>
            </w:pPr>
          </w:p>
        </w:tc>
        <w:tc>
          <w:tcPr>
            <w:tcW w:w="525"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val="restart"/>
            <w:vAlign w:val="center"/>
          </w:tcPr>
          <w:p w:rsidR="002123C6" w:rsidRDefault="002123C6" w:rsidP="00760644">
            <w:pPr>
              <w:spacing w:line="300" w:lineRule="exact"/>
              <w:rPr>
                <w:rFonts w:ascii="仿宋_GB2312" w:eastAsia="仿宋_GB2312" w:hAnsi="宋体" w:hint="eastAsia"/>
                <w:color w:val="000000"/>
                <w:sz w:val="24"/>
              </w:rPr>
            </w:pPr>
            <w:r>
              <w:rPr>
                <w:rFonts w:ascii="仿宋_GB2312" w:eastAsia="仿宋_GB2312" w:hAnsi="宋体" w:hint="eastAsia"/>
                <w:color w:val="000000"/>
                <w:sz w:val="24"/>
              </w:rPr>
              <w:t>（二）资金的使用效率</w:t>
            </w:r>
          </w:p>
        </w:tc>
        <w:tc>
          <w:tcPr>
            <w:tcW w:w="1227" w:type="dxa"/>
            <w:vMerge w:val="restart"/>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8</w:t>
            </w: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较高</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6—8</w:t>
            </w:r>
          </w:p>
        </w:tc>
      </w:tr>
      <w:tr w:rsidR="002123C6" w:rsidTr="00760644">
        <w:trPr>
          <w:cantSplit/>
          <w:trHeight w:val="300"/>
        </w:trPr>
        <w:tc>
          <w:tcPr>
            <w:tcW w:w="420" w:type="dxa"/>
            <w:vMerge/>
            <w:vAlign w:val="center"/>
          </w:tcPr>
          <w:p w:rsidR="002123C6" w:rsidRDefault="002123C6" w:rsidP="00760644">
            <w:pPr>
              <w:jc w:val="center"/>
              <w:rPr>
                <w:rFonts w:ascii="仿宋_GB2312" w:eastAsia="仿宋_GB2312" w:hAnsi="宋体" w:hint="eastAsia"/>
                <w:color w:val="000000"/>
                <w:sz w:val="24"/>
              </w:rPr>
            </w:pPr>
          </w:p>
        </w:tc>
        <w:tc>
          <w:tcPr>
            <w:tcW w:w="525"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一般</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4—6</w:t>
            </w:r>
          </w:p>
        </w:tc>
      </w:tr>
      <w:tr w:rsidR="002123C6" w:rsidTr="00760644">
        <w:trPr>
          <w:cantSplit/>
          <w:trHeight w:val="280"/>
        </w:trPr>
        <w:tc>
          <w:tcPr>
            <w:tcW w:w="420" w:type="dxa"/>
            <w:vMerge/>
            <w:vAlign w:val="center"/>
          </w:tcPr>
          <w:p w:rsidR="002123C6" w:rsidRDefault="002123C6" w:rsidP="00760644">
            <w:pPr>
              <w:jc w:val="center"/>
              <w:rPr>
                <w:rFonts w:ascii="仿宋_GB2312" w:eastAsia="仿宋_GB2312" w:hAnsi="宋体" w:hint="eastAsia"/>
                <w:color w:val="000000"/>
                <w:sz w:val="24"/>
              </w:rPr>
            </w:pPr>
          </w:p>
        </w:tc>
        <w:tc>
          <w:tcPr>
            <w:tcW w:w="525"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较低或严重滞留</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0—4</w:t>
            </w:r>
          </w:p>
        </w:tc>
      </w:tr>
      <w:tr w:rsidR="002123C6" w:rsidTr="00760644">
        <w:trPr>
          <w:cantSplit/>
          <w:trHeight w:val="320"/>
        </w:trPr>
        <w:tc>
          <w:tcPr>
            <w:tcW w:w="420" w:type="dxa"/>
            <w:vMerge/>
            <w:vAlign w:val="center"/>
          </w:tcPr>
          <w:p w:rsidR="002123C6" w:rsidRDefault="002123C6" w:rsidP="00760644">
            <w:pPr>
              <w:jc w:val="center"/>
              <w:rPr>
                <w:rFonts w:ascii="仿宋_GB2312" w:eastAsia="仿宋_GB2312" w:hAnsi="宋体" w:hint="eastAsia"/>
                <w:color w:val="000000"/>
                <w:sz w:val="24"/>
              </w:rPr>
            </w:pPr>
          </w:p>
        </w:tc>
        <w:tc>
          <w:tcPr>
            <w:tcW w:w="525"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val="restart"/>
            <w:vAlign w:val="center"/>
          </w:tcPr>
          <w:p w:rsidR="002123C6" w:rsidRDefault="002123C6" w:rsidP="00760644">
            <w:pPr>
              <w:spacing w:line="300" w:lineRule="exact"/>
              <w:rPr>
                <w:rFonts w:ascii="仿宋_GB2312" w:eastAsia="仿宋_GB2312" w:hAnsi="宋体" w:hint="eastAsia"/>
                <w:color w:val="000000"/>
                <w:sz w:val="24"/>
              </w:rPr>
            </w:pPr>
            <w:r>
              <w:rPr>
                <w:rFonts w:ascii="仿宋_GB2312" w:eastAsia="仿宋_GB2312" w:hAnsi="宋体" w:hint="eastAsia"/>
                <w:color w:val="000000"/>
                <w:sz w:val="24"/>
              </w:rPr>
              <w:t>（三）配套资金筹措能力</w:t>
            </w:r>
          </w:p>
        </w:tc>
        <w:tc>
          <w:tcPr>
            <w:tcW w:w="1227" w:type="dxa"/>
            <w:vMerge w:val="restart"/>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4</w:t>
            </w: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较强</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3—4</w:t>
            </w:r>
          </w:p>
        </w:tc>
      </w:tr>
      <w:tr w:rsidR="002123C6" w:rsidTr="00760644">
        <w:trPr>
          <w:cantSplit/>
          <w:trHeight w:val="302"/>
        </w:trPr>
        <w:tc>
          <w:tcPr>
            <w:tcW w:w="420" w:type="dxa"/>
            <w:vMerge/>
            <w:vAlign w:val="center"/>
          </w:tcPr>
          <w:p w:rsidR="002123C6" w:rsidRDefault="002123C6" w:rsidP="00760644">
            <w:pPr>
              <w:jc w:val="center"/>
              <w:rPr>
                <w:rFonts w:ascii="仿宋_GB2312" w:eastAsia="仿宋_GB2312" w:hAnsi="宋体" w:hint="eastAsia"/>
                <w:color w:val="000000"/>
                <w:sz w:val="24"/>
              </w:rPr>
            </w:pPr>
          </w:p>
        </w:tc>
        <w:tc>
          <w:tcPr>
            <w:tcW w:w="525"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一般</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2—3</w:t>
            </w:r>
          </w:p>
        </w:tc>
      </w:tr>
      <w:tr w:rsidR="002123C6" w:rsidTr="00760644">
        <w:trPr>
          <w:cantSplit/>
          <w:trHeight w:val="325"/>
        </w:trPr>
        <w:tc>
          <w:tcPr>
            <w:tcW w:w="420" w:type="dxa"/>
            <w:vMerge/>
            <w:vAlign w:val="center"/>
          </w:tcPr>
          <w:p w:rsidR="002123C6" w:rsidRDefault="002123C6" w:rsidP="00760644">
            <w:pPr>
              <w:jc w:val="center"/>
              <w:rPr>
                <w:rFonts w:ascii="仿宋_GB2312" w:eastAsia="仿宋_GB2312" w:hAnsi="宋体" w:hint="eastAsia"/>
                <w:color w:val="000000"/>
                <w:sz w:val="24"/>
              </w:rPr>
            </w:pPr>
          </w:p>
        </w:tc>
        <w:tc>
          <w:tcPr>
            <w:tcW w:w="525"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较弱</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0—2</w:t>
            </w:r>
          </w:p>
        </w:tc>
      </w:tr>
      <w:tr w:rsidR="002123C6" w:rsidTr="00760644">
        <w:trPr>
          <w:cantSplit/>
          <w:trHeight w:val="254"/>
        </w:trPr>
        <w:tc>
          <w:tcPr>
            <w:tcW w:w="420" w:type="dxa"/>
            <w:vMerge w:val="restart"/>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五</w:t>
            </w:r>
          </w:p>
        </w:tc>
        <w:tc>
          <w:tcPr>
            <w:tcW w:w="525" w:type="dxa"/>
            <w:vMerge w:val="restart"/>
            <w:tcBorders>
              <w:right w:val="single" w:sz="4" w:space="0" w:color="auto"/>
            </w:tcBorders>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经济效益后评价</w:t>
            </w:r>
          </w:p>
        </w:tc>
        <w:tc>
          <w:tcPr>
            <w:tcW w:w="3045" w:type="dxa"/>
            <w:vMerge w:val="restart"/>
            <w:tcBorders>
              <w:left w:val="single" w:sz="4" w:space="0" w:color="auto"/>
            </w:tcBorders>
            <w:vAlign w:val="center"/>
          </w:tcPr>
          <w:p w:rsidR="002123C6" w:rsidRDefault="002123C6" w:rsidP="00760644">
            <w:pPr>
              <w:spacing w:line="300" w:lineRule="exact"/>
              <w:rPr>
                <w:rFonts w:ascii="仿宋_GB2312" w:eastAsia="仿宋_GB2312" w:hAnsi="宋体" w:hint="eastAsia"/>
                <w:color w:val="000000"/>
                <w:sz w:val="24"/>
              </w:rPr>
            </w:pPr>
            <w:r>
              <w:rPr>
                <w:rFonts w:ascii="仿宋_GB2312" w:eastAsia="仿宋_GB2312" w:hAnsi="宋体" w:hint="eastAsia"/>
                <w:color w:val="000000"/>
                <w:sz w:val="24"/>
              </w:rPr>
              <w:t>（一）投入产出效益</w:t>
            </w:r>
          </w:p>
        </w:tc>
        <w:tc>
          <w:tcPr>
            <w:tcW w:w="1227" w:type="dxa"/>
            <w:vMerge w:val="restart"/>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4</w:t>
            </w: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效益大</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3—4</w:t>
            </w:r>
          </w:p>
        </w:tc>
      </w:tr>
      <w:tr w:rsidR="002123C6" w:rsidTr="00760644">
        <w:trPr>
          <w:cantSplit/>
          <w:trHeight w:val="428"/>
        </w:trPr>
        <w:tc>
          <w:tcPr>
            <w:tcW w:w="420"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525" w:type="dxa"/>
            <w:vMerge/>
            <w:tcBorders>
              <w:right w:val="single" w:sz="4" w:space="0" w:color="auto"/>
            </w:tcBorders>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tcBorders>
              <w:left w:val="single" w:sz="4" w:space="0" w:color="auto"/>
            </w:tcBorders>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效益一般</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2—3</w:t>
            </w:r>
          </w:p>
        </w:tc>
      </w:tr>
      <w:tr w:rsidR="002123C6" w:rsidTr="00760644">
        <w:trPr>
          <w:cantSplit/>
          <w:trHeight w:val="260"/>
        </w:trPr>
        <w:tc>
          <w:tcPr>
            <w:tcW w:w="420"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525" w:type="dxa"/>
            <w:vMerge/>
            <w:tcBorders>
              <w:right w:val="single" w:sz="4" w:space="0" w:color="auto"/>
            </w:tcBorders>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tcBorders>
              <w:left w:val="single" w:sz="4" w:space="0" w:color="auto"/>
            </w:tcBorders>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效益差</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0—2</w:t>
            </w:r>
          </w:p>
        </w:tc>
      </w:tr>
      <w:tr w:rsidR="002123C6" w:rsidTr="00760644">
        <w:trPr>
          <w:cantSplit/>
          <w:trHeight w:val="345"/>
        </w:trPr>
        <w:tc>
          <w:tcPr>
            <w:tcW w:w="420"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525" w:type="dxa"/>
            <w:vMerge/>
            <w:tcBorders>
              <w:right w:val="single" w:sz="4" w:space="0" w:color="auto"/>
            </w:tcBorders>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val="restart"/>
            <w:tcBorders>
              <w:left w:val="single" w:sz="4" w:space="0" w:color="auto"/>
            </w:tcBorders>
            <w:vAlign w:val="center"/>
          </w:tcPr>
          <w:p w:rsidR="002123C6" w:rsidRDefault="002123C6" w:rsidP="00760644">
            <w:pPr>
              <w:spacing w:line="300" w:lineRule="exact"/>
              <w:rPr>
                <w:rFonts w:ascii="仿宋_GB2312" w:eastAsia="仿宋_GB2312" w:hAnsi="宋体" w:hint="eastAsia"/>
                <w:color w:val="000000"/>
                <w:sz w:val="24"/>
              </w:rPr>
            </w:pPr>
            <w:r>
              <w:rPr>
                <w:rFonts w:ascii="仿宋_GB2312" w:eastAsia="仿宋_GB2312" w:hAnsi="宋体" w:hint="eastAsia"/>
                <w:color w:val="000000"/>
                <w:sz w:val="24"/>
              </w:rPr>
              <w:t>（二）直接经济效益</w:t>
            </w:r>
          </w:p>
        </w:tc>
        <w:tc>
          <w:tcPr>
            <w:tcW w:w="1227" w:type="dxa"/>
            <w:vMerge w:val="restart"/>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4</w:t>
            </w: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效益显著</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3—4</w:t>
            </w:r>
          </w:p>
        </w:tc>
      </w:tr>
      <w:tr w:rsidR="002123C6" w:rsidTr="00760644">
        <w:trPr>
          <w:cantSplit/>
          <w:trHeight w:val="315"/>
        </w:trPr>
        <w:tc>
          <w:tcPr>
            <w:tcW w:w="420"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525" w:type="dxa"/>
            <w:vMerge/>
            <w:tcBorders>
              <w:right w:val="single" w:sz="4" w:space="0" w:color="auto"/>
            </w:tcBorders>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tcBorders>
              <w:left w:val="single" w:sz="4" w:space="0" w:color="auto"/>
            </w:tcBorders>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效益一般</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2—3</w:t>
            </w:r>
          </w:p>
        </w:tc>
      </w:tr>
      <w:tr w:rsidR="002123C6" w:rsidTr="00760644">
        <w:trPr>
          <w:cantSplit/>
          <w:trHeight w:val="340"/>
        </w:trPr>
        <w:tc>
          <w:tcPr>
            <w:tcW w:w="420"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525" w:type="dxa"/>
            <w:vMerge/>
            <w:tcBorders>
              <w:right w:val="single" w:sz="4" w:space="0" w:color="auto"/>
            </w:tcBorders>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tcBorders>
              <w:left w:val="single" w:sz="4" w:space="0" w:color="auto"/>
            </w:tcBorders>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效益较差</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0—2</w:t>
            </w:r>
          </w:p>
        </w:tc>
      </w:tr>
      <w:tr w:rsidR="002123C6" w:rsidTr="00760644">
        <w:trPr>
          <w:cantSplit/>
          <w:trHeight w:val="265"/>
        </w:trPr>
        <w:tc>
          <w:tcPr>
            <w:tcW w:w="420"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525" w:type="dxa"/>
            <w:vMerge/>
            <w:tcBorders>
              <w:right w:val="single" w:sz="4" w:space="0" w:color="auto"/>
            </w:tcBorders>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val="restart"/>
            <w:tcBorders>
              <w:left w:val="single" w:sz="4" w:space="0" w:color="auto"/>
            </w:tcBorders>
            <w:vAlign w:val="center"/>
          </w:tcPr>
          <w:p w:rsidR="002123C6" w:rsidRDefault="002123C6" w:rsidP="00760644">
            <w:pPr>
              <w:spacing w:line="300" w:lineRule="exact"/>
              <w:rPr>
                <w:rFonts w:ascii="仿宋_GB2312" w:eastAsia="仿宋_GB2312" w:hAnsi="宋体" w:hint="eastAsia"/>
                <w:color w:val="000000"/>
                <w:sz w:val="24"/>
              </w:rPr>
            </w:pPr>
            <w:r>
              <w:rPr>
                <w:rFonts w:ascii="仿宋_GB2312" w:eastAsia="仿宋_GB2312" w:hAnsi="宋体" w:hint="eastAsia"/>
                <w:color w:val="000000"/>
                <w:sz w:val="24"/>
              </w:rPr>
              <w:t>（三）持续经济效益</w:t>
            </w:r>
          </w:p>
        </w:tc>
        <w:tc>
          <w:tcPr>
            <w:tcW w:w="1227" w:type="dxa"/>
            <w:vMerge w:val="restart"/>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6</w:t>
            </w:r>
          </w:p>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效益大</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4—6</w:t>
            </w:r>
          </w:p>
        </w:tc>
      </w:tr>
      <w:tr w:rsidR="002123C6" w:rsidTr="00760644">
        <w:trPr>
          <w:cantSplit/>
          <w:trHeight w:val="250"/>
        </w:trPr>
        <w:tc>
          <w:tcPr>
            <w:tcW w:w="420"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525" w:type="dxa"/>
            <w:vMerge/>
            <w:tcBorders>
              <w:right w:val="single" w:sz="4" w:space="0" w:color="auto"/>
            </w:tcBorders>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tcBorders>
              <w:left w:val="single" w:sz="4" w:space="0" w:color="auto"/>
            </w:tcBorders>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效益一般</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3—4</w:t>
            </w:r>
          </w:p>
        </w:tc>
      </w:tr>
      <w:tr w:rsidR="002123C6" w:rsidTr="00760644">
        <w:trPr>
          <w:cantSplit/>
          <w:trHeight w:val="260"/>
        </w:trPr>
        <w:tc>
          <w:tcPr>
            <w:tcW w:w="420"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525" w:type="dxa"/>
            <w:vMerge/>
            <w:tcBorders>
              <w:right w:val="single" w:sz="4" w:space="0" w:color="auto"/>
            </w:tcBorders>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tcBorders>
              <w:left w:val="single" w:sz="4" w:space="0" w:color="auto"/>
            </w:tcBorders>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效益不显著</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0—3</w:t>
            </w:r>
          </w:p>
        </w:tc>
      </w:tr>
      <w:tr w:rsidR="002123C6" w:rsidTr="00760644">
        <w:trPr>
          <w:cantSplit/>
          <w:trHeight w:val="300"/>
        </w:trPr>
        <w:tc>
          <w:tcPr>
            <w:tcW w:w="420"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525" w:type="dxa"/>
            <w:vMerge/>
            <w:tcBorders>
              <w:right w:val="single" w:sz="4" w:space="0" w:color="auto"/>
            </w:tcBorders>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val="restart"/>
            <w:tcBorders>
              <w:left w:val="single" w:sz="4" w:space="0" w:color="auto"/>
            </w:tcBorders>
            <w:vAlign w:val="center"/>
          </w:tcPr>
          <w:p w:rsidR="002123C6" w:rsidRDefault="002123C6" w:rsidP="00760644">
            <w:pPr>
              <w:spacing w:line="300" w:lineRule="exact"/>
              <w:rPr>
                <w:rFonts w:ascii="仿宋_GB2312" w:eastAsia="仿宋_GB2312" w:hAnsi="宋体" w:hint="eastAsia"/>
                <w:color w:val="000000"/>
                <w:sz w:val="24"/>
              </w:rPr>
            </w:pPr>
            <w:r>
              <w:rPr>
                <w:rFonts w:ascii="仿宋_GB2312" w:eastAsia="仿宋_GB2312" w:hAnsi="宋体" w:hint="eastAsia"/>
                <w:color w:val="000000"/>
                <w:sz w:val="24"/>
              </w:rPr>
              <w:t>（四）间接经济效益</w:t>
            </w:r>
          </w:p>
        </w:tc>
        <w:tc>
          <w:tcPr>
            <w:tcW w:w="1227" w:type="dxa"/>
            <w:vMerge w:val="restart"/>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6</w:t>
            </w: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效益显著</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4—6</w:t>
            </w:r>
          </w:p>
        </w:tc>
      </w:tr>
      <w:tr w:rsidR="002123C6" w:rsidTr="00760644">
        <w:trPr>
          <w:cantSplit/>
          <w:trHeight w:val="300"/>
        </w:trPr>
        <w:tc>
          <w:tcPr>
            <w:tcW w:w="420"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525" w:type="dxa"/>
            <w:vMerge/>
            <w:tcBorders>
              <w:right w:val="single" w:sz="4" w:space="0" w:color="auto"/>
            </w:tcBorders>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tcBorders>
              <w:left w:val="single" w:sz="4" w:space="0" w:color="auto"/>
            </w:tcBorders>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效益一般</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3—4</w:t>
            </w:r>
          </w:p>
        </w:tc>
      </w:tr>
      <w:tr w:rsidR="002123C6" w:rsidTr="00760644">
        <w:trPr>
          <w:cantSplit/>
          <w:trHeight w:val="260"/>
        </w:trPr>
        <w:tc>
          <w:tcPr>
            <w:tcW w:w="420"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525" w:type="dxa"/>
            <w:vMerge/>
            <w:tcBorders>
              <w:right w:val="single" w:sz="4" w:space="0" w:color="auto"/>
            </w:tcBorders>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3045" w:type="dxa"/>
            <w:vMerge/>
            <w:tcBorders>
              <w:left w:val="single" w:sz="4" w:space="0" w:color="auto"/>
            </w:tcBorders>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效益不显著</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0—3</w:t>
            </w:r>
          </w:p>
        </w:tc>
      </w:tr>
      <w:tr w:rsidR="002123C6" w:rsidTr="00760644">
        <w:trPr>
          <w:cantSplit/>
          <w:trHeight w:val="320"/>
        </w:trPr>
        <w:tc>
          <w:tcPr>
            <w:tcW w:w="420" w:type="dxa"/>
            <w:vMerge w:val="restart"/>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六</w:t>
            </w:r>
          </w:p>
        </w:tc>
        <w:tc>
          <w:tcPr>
            <w:tcW w:w="525" w:type="dxa"/>
            <w:vMerge w:val="restart"/>
            <w:tcBorders>
              <w:right w:val="single" w:sz="4" w:space="0" w:color="auto"/>
            </w:tcBorders>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公共效益后评价</w:t>
            </w:r>
          </w:p>
        </w:tc>
        <w:tc>
          <w:tcPr>
            <w:tcW w:w="3045" w:type="dxa"/>
            <w:vMerge w:val="restart"/>
            <w:tcBorders>
              <w:left w:val="single" w:sz="4" w:space="0" w:color="auto"/>
            </w:tcBorders>
            <w:vAlign w:val="center"/>
          </w:tcPr>
          <w:p w:rsidR="002123C6" w:rsidRDefault="002123C6" w:rsidP="00760644">
            <w:pPr>
              <w:spacing w:line="300" w:lineRule="exact"/>
              <w:rPr>
                <w:rFonts w:ascii="仿宋_GB2312" w:eastAsia="仿宋_GB2312" w:hAnsi="宋体" w:hint="eastAsia"/>
                <w:color w:val="000000"/>
                <w:sz w:val="24"/>
              </w:rPr>
            </w:pPr>
            <w:r>
              <w:rPr>
                <w:rFonts w:ascii="仿宋_GB2312" w:eastAsia="仿宋_GB2312" w:hAnsi="宋体" w:hint="eastAsia"/>
                <w:color w:val="000000"/>
                <w:sz w:val="24"/>
              </w:rPr>
              <w:t>（一）社会效益</w:t>
            </w:r>
          </w:p>
        </w:tc>
        <w:tc>
          <w:tcPr>
            <w:tcW w:w="1227" w:type="dxa"/>
            <w:vMerge w:val="restart"/>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5</w:t>
            </w: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效益显著</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4—5</w:t>
            </w:r>
          </w:p>
        </w:tc>
      </w:tr>
      <w:tr w:rsidR="002123C6" w:rsidTr="00760644">
        <w:trPr>
          <w:cantSplit/>
          <w:trHeight w:val="300"/>
        </w:trPr>
        <w:tc>
          <w:tcPr>
            <w:tcW w:w="420" w:type="dxa"/>
            <w:vMerge/>
          </w:tcPr>
          <w:p w:rsidR="002123C6" w:rsidRDefault="002123C6" w:rsidP="00760644">
            <w:pPr>
              <w:spacing w:line="300" w:lineRule="exact"/>
              <w:rPr>
                <w:rFonts w:ascii="仿宋_GB2312" w:eastAsia="仿宋_GB2312" w:hAnsi="宋体" w:hint="eastAsia"/>
                <w:color w:val="000000"/>
                <w:sz w:val="24"/>
              </w:rPr>
            </w:pPr>
          </w:p>
        </w:tc>
        <w:tc>
          <w:tcPr>
            <w:tcW w:w="525" w:type="dxa"/>
            <w:vMerge/>
            <w:tcBorders>
              <w:right w:val="single" w:sz="4" w:space="0" w:color="auto"/>
            </w:tcBorders>
          </w:tcPr>
          <w:p w:rsidR="002123C6" w:rsidRDefault="002123C6" w:rsidP="00760644">
            <w:pPr>
              <w:spacing w:line="300" w:lineRule="exact"/>
              <w:rPr>
                <w:rFonts w:ascii="仿宋_GB2312" w:eastAsia="仿宋_GB2312" w:hAnsi="宋体" w:hint="eastAsia"/>
                <w:color w:val="000000"/>
                <w:sz w:val="24"/>
              </w:rPr>
            </w:pPr>
          </w:p>
        </w:tc>
        <w:tc>
          <w:tcPr>
            <w:tcW w:w="3045" w:type="dxa"/>
            <w:vMerge/>
            <w:tcBorders>
              <w:left w:val="single" w:sz="4" w:space="0" w:color="auto"/>
            </w:tcBorders>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效益一般</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3—4</w:t>
            </w:r>
          </w:p>
        </w:tc>
      </w:tr>
      <w:tr w:rsidR="002123C6" w:rsidTr="00760644">
        <w:trPr>
          <w:cantSplit/>
          <w:trHeight w:val="260"/>
        </w:trPr>
        <w:tc>
          <w:tcPr>
            <w:tcW w:w="420" w:type="dxa"/>
            <w:vMerge/>
          </w:tcPr>
          <w:p w:rsidR="002123C6" w:rsidRDefault="002123C6" w:rsidP="00760644">
            <w:pPr>
              <w:spacing w:line="300" w:lineRule="exact"/>
              <w:rPr>
                <w:rFonts w:ascii="仿宋_GB2312" w:eastAsia="仿宋_GB2312" w:hAnsi="宋体" w:hint="eastAsia"/>
                <w:color w:val="000000"/>
                <w:sz w:val="24"/>
              </w:rPr>
            </w:pPr>
          </w:p>
        </w:tc>
        <w:tc>
          <w:tcPr>
            <w:tcW w:w="525" w:type="dxa"/>
            <w:vMerge/>
            <w:tcBorders>
              <w:right w:val="single" w:sz="4" w:space="0" w:color="auto"/>
            </w:tcBorders>
          </w:tcPr>
          <w:p w:rsidR="002123C6" w:rsidRDefault="002123C6" w:rsidP="00760644">
            <w:pPr>
              <w:spacing w:line="300" w:lineRule="exact"/>
              <w:rPr>
                <w:rFonts w:ascii="仿宋_GB2312" w:eastAsia="仿宋_GB2312" w:hAnsi="宋体" w:hint="eastAsia"/>
                <w:color w:val="000000"/>
                <w:sz w:val="24"/>
              </w:rPr>
            </w:pPr>
          </w:p>
        </w:tc>
        <w:tc>
          <w:tcPr>
            <w:tcW w:w="3045" w:type="dxa"/>
            <w:vMerge/>
            <w:tcBorders>
              <w:left w:val="single" w:sz="4" w:space="0" w:color="auto"/>
            </w:tcBorders>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效益不显著</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0—3</w:t>
            </w:r>
          </w:p>
        </w:tc>
      </w:tr>
      <w:tr w:rsidR="002123C6" w:rsidTr="00760644">
        <w:trPr>
          <w:cantSplit/>
          <w:trHeight w:val="300"/>
        </w:trPr>
        <w:tc>
          <w:tcPr>
            <w:tcW w:w="420" w:type="dxa"/>
            <w:vMerge/>
          </w:tcPr>
          <w:p w:rsidR="002123C6" w:rsidRDefault="002123C6" w:rsidP="00760644">
            <w:pPr>
              <w:spacing w:line="300" w:lineRule="exact"/>
              <w:rPr>
                <w:rFonts w:ascii="仿宋_GB2312" w:eastAsia="仿宋_GB2312" w:hAnsi="宋体" w:hint="eastAsia"/>
                <w:color w:val="000000"/>
                <w:sz w:val="24"/>
              </w:rPr>
            </w:pPr>
          </w:p>
        </w:tc>
        <w:tc>
          <w:tcPr>
            <w:tcW w:w="525" w:type="dxa"/>
            <w:vMerge/>
            <w:tcBorders>
              <w:right w:val="single" w:sz="4" w:space="0" w:color="auto"/>
            </w:tcBorders>
          </w:tcPr>
          <w:p w:rsidR="002123C6" w:rsidRDefault="002123C6" w:rsidP="00760644">
            <w:pPr>
              <w:spacing w:line="300" w:lineRule="exact"/>
              <w:rPr>
                <w:rFonts w:ascii="仿宋_GB2312" w:eastAsia="仿宋_GB2312" w:hAnsi="宋体" w:hint="eastAsia"/>
                <w:color w:val="000000"/>
                <w:sz w:val="24"/>
              </w:rPr>
            </w:pPr>
          </w:p>
        </w:tc>
        <w:tc>
          <w:tcPr>
            <w:tcW w:w="3045" w:type="dxa"/>
            <w:vMerge w:val="restart"/>
            <w:tcBorders>
              <w:left w:val="single" w:sz="4" w:space="0" w:color="auto"/>
            </w:tcBorders>
            <w:vAlign w:val="center"/>
          </w:tcPr>
          <w:p w:rsidR="002123C6" w:rsidRDefault="002123C6" w:rsidP="00760644">
            <w:pPr>
              <w:spacing w:line="300" w:lineRule="exact"/>
              <w:rPr>
                <w:rFonts w:ascii="仿宋_GB2312" w:eastAsia="仿宋_GB2312" w:hAnsi="宋体" w:hint="eastAsia"/>
                <w:color w:val="000000"/>
                <w:sz w:val="24"/>
              </w:rPr>
            </w:pPr>
            <w:r>
              <w:rPr>
                <w:rFonts w:ascii="仿宋_GB2312" w:eastAsia="仿宋_GB2312" w:hAnsi="宋体" w:hint="eastAsia"/>
                <w:color w:val="000000"/>
                <w:sz w:val="24"/>
              </w:rPr>
              <w:t>（二）生态效益</w:t>
            </w:r>
          </w:p>
        </w:tc>
        <w:tc>
          <w:tcPr>
            <w:tcW w:w="1227" w:type="dxa"/>
            <w:vMerge w:val="restart"/>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5</w:t>
            </w: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效益显著</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4—5</w:t>
            </w:r>
          </w:p>
        </w:tc>
      </w:tr>
      <w:tr w:rsidR="002123C6" w:rsidTr="00760644">
        <w:trPr>
          <w:cantSplit/>
          <w:trHeight w:val="265"/>
        </w:trPr>
        <w:tc>
          <w:tcPr>
            <w:tcW w:w="420" w:type="dxa"/>
            <w:vMerge/>
          </w:tcPr>
          <w:p w:rsidR="002123C6" w:rsidRDefault="002123C6" w:rsidP="00760644">
            <w:pPr>
              <w:spacing w:line="300" w:lineRule="exact"/>
              <w:rPr>
                <w:rFonts w:ascii="仿宋_GB2312" w:eastAsia="仿宋_GB2312" w:hAnsi="宋体" w:hint="eastAsia"/>
                <w:color w:val="000000"/>
                <w:sz w:val="24"/>
              </w:rPr>
            </w:pPr>
          </w:p>
        </w:tc>
        <w:tc>
          <w:tcPr>
            <w:tcW w:w="525" w:type="dxa"/>
            <w:vMerge/>
            <w:tcBorders>
              <w:right w:val="single" w:sz="4" w:space="0" w:color="auto"/>
            </w:tcBorders>
          </w:tcPr>
          <w:p w:rsidR="002123C6" w:rsidRDefault="002123C6" w:rsidP="00760644">
            <w:pPr>
              <w:spacing w:line="300" w:lineRule="exact"/>
              <w:rPr>
                <w:rFonts w:ascii="仿宋_GB2312" w:eastAsia="仿宋_GB2312" w:hAnsi="宋体" w:hint="eastAsia"/>
                <w:color w:val="000000"/>
                <w:sz w:val="24"/>
              </w:rPr>
            </w:pPr>
          </w:p>
        </w:tc>
        <w:tc>
          <w:tcPr>
            <w:tcW w:w="3045" w:type="dxa"/>
            <w:vMerge/>
            <w:tcBorders>
              <w:left w:val="single" w:sz="4" w:space="0" w:color="auto"/>
            </w:tcBorders>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效益一般</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3—4</w:t>
            </w:r>
          </w:p>
        </w:tc>
      </w:tr>
      <w:tr w:rsidR="002123C6" w:rsidTr="00760644">
        <w:trPr>
          <w:cantSplit/>
          <w:trHeight w:val="120"/>
        </w:trPr>
        <w:tc>
          <w:tcPr>
            <w:tcW w:w="420" w:type="dxa"/>
            <w:vMerge/>
          </w:tcPr>
          <w:p w:rsidR="002123C6" w:rsidRDefault="002123C6" w:rsidP="00760644">
            <w:pPr>
              <w:spacing w:line="300" w:lineRule="exact"/>
              <w:rPr>
                <w:rFonts w:ascii="仿宋_GB2312" w:eastAsia="仿宋_GB2312" w:hAnsi="宋体" w:hint="eastAsia"/>
                <w:color w:val="000000"/>
                <w:sz w:val="24"/>
              </w:rPr>
            </w:pPr>
          </w:p>
        </w:tc>
        <w:tc>
          <w:tcPr>
            <w:tcW w:w="525" w:type="dxa"/>
            <w:vMerge/>
            <w:tcBorders>
              <w:right w:val="single" w:sz="4" w:space="0" w:color="auto"/>
            </w:tcBorders>
          </w:tcPr>
          <w:p w:rsidR="002123C6" w:rsidRDefault="002123C6" w:rsidP="00760644">
            <w:pPr>
              <w:spacing w:line="300" w:lineRule="exact"/>
              <w:rPr>
                <w:rFonts w:ascii="仿宋_GB2312" w:eastAsia="仿宋_GB2312" w:hAnsi="宋体" w:hint="eastAsia"/>
                <w:color w:val="000000"/>
                <w:sz w:val="24"/>
              </w:rPr>
            </w:pPr>
          </w:p>
        </w:tc>
        <w:tc>
          <w:tcPr>
            <w:tcW w:w="3045" w:type="dxa"/>
            <w:vMerge/>
            <w:tcBorders>
              <w:left w:val="single" w:sz="4" w:space="0" w:color="auto"/>
            </w:tcBorders>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效益差</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0—3</w:t>
            </w:r>
          </w:p>
        </w:tc>
      </w:tr>
      <w:tr w:rsidR="002123C6" w:rsidTr="00760644">
        <w:trPr>
          <w:cantSplit/>
          <w:trHeight w:val="279"/>
        </w:trPr>
        <w:tc>
          <w:tcPr>
            <w:tcW w:w="420" w:type="dxa"/>
            <w:vMerge/>
          </w:tcPr>
          <w:p w:rsidR="002123C6" w:rsidRDefault="002123C6" w:rsidP="00760644">
            <w:pPr>
              <w:spacing w:line="300" w:lineRule="exact"/>
              <w:rPr>
                <w:rFonts w:ascii="仿宋_GB2312" w:eastAsia="仿宋_GB2312" w:hAnsi="宋体" w:hint="eastAsia"/>
                <w:color w:val="000000"/>
                <w:sz w:val="24"/>
              </w:rPr>
            </w:pPr>
          </w:p>
        </w:tc>
        <w:tc>
          <w:tcPr>
            <w:tcW w:w="525" w:type="dxa"/>
            <w:vMerge/>
            <w:tcBorders>
              <w:right w:val="single" w:sz="4" w:space="0" w:color="auto"/>
            </w:tcBorders>
          </w:tcPr>
          <w:p w:rsidR="002123C6" w:rsidRDefault="002123C6" w:rsidP="00760644">
            <w:pPr>
              <w:spacing w:line="300" w:lineRule="exact"/>
              <w:rPr>
                <w:rFonts w:ascii="仿宋_GB2312" w:eastAsia="仿宋_GB2312" w:hAnsi="宋体" w:hint="eastAsia"/>
                <w:color w:val="000000"/>
                <w:sz w:val="24"/>
              </w:rPr>
            </w:pPr>
          </w:p>
        </w:tc>
        <w:tc>
          <w:tcPr>
            <w:tcW w:w="3045" w:type="dxa"/>
            <w:vMerge w:val="restart"/>
            <w:tcBorders>
              <w:left w:val="single" w:sz="4" w:space="0" w:color="auto"/>
            </w:tcBorders>
            <w:vAlign w:val="center"/>
          </w:tcPr>
          <w:p w:rsidR="002123C6" w:rsidRDefault="002123C6" w:rsidP="00760644">
            <w:pPr>
              <w:spacing w:line="300" w:lineRule="exact"/>
              <w:rPr>
                <w:rFonts w:ascii="仿宋_GB2312" w:eastAsia="仿宋_GB2312" w:hAnsi="宋体" w:hint="eastAsia"/>
                <w:color w:val="000000"/>
                <w:sz w:val="24"/>
              </w:rPr>
            </w:pPr>
            <w:r>
              <w:rPr>
                <w:rFonts w:ascii="仿宋_GB2312" w:eastAsia="仿宋_GB2312" w:hAnsi="宋体" w:hint="eastAsia"/>
                <w:color w:val="000000"/>
                <w:sz w:val="24"/>
              </w:rPr>
              <w:t>（三）扶贫减灾／劳动就业／协调发展/统筹城乡发展效益等</w:t>
            </w:r>
          </w:p>
        </w:tc>
        <w:tc>
          <w:tcPr>
            <w:tcW w:w="1227" w:type="dxa"/>
            <w:vMerge w:val="restart"/>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5</w:t>
            </w: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显著</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4—5</w:t>
            </w:r>
          </w:p>
        </w:tc>
      </w:tr>
      <w:tr w:rsidR="002123C6" w:rsidTr="00760644">
        <w:trPr>
          <w:cantSplit/>
          <w:trHeight w:val="270"/>
        </w:trPr>
        <w:tc>
          <w:tcPr>
            <w:tcW w:w="420" w:type="dxa"/>
            <w:vMerge/>
          </w:tcPr>
          <w:p w:rsidR="002123C6" w:rsidRDefault="002123C6" w:rsidP="00760644">
            <w:pPr>
              <w:spacing w:line="300" w:lineRule="exact"/>
              <w:rPr>
                <w:rFonts w:ascii="仿宋_GB2312" w:eastAsia="仿宋_GB2312" w:hAnsi="宋体" w:hint="eastAsia"/>
                <w:color w:val="000000"/>
                <w:sz w:val="24"/>
              </w:rPr>
            </w:pPr>
          </w:p>
        </w:tc>
        <w:tc>
          <w:tcPr>
            <w:tcW w:w="525" w:type="dxa"/>
            <w:vMerge/>
            <w:tcBorders>
              <w:right w:val="single" w:sz="4" w:space="0" w:color="auto"/>
            </w:tcBorders>
          </w:tcPr>
          <w:p w:rsidR="002123C6" w:rsidRDefault="002123C6" w:rsidP="00760644">
            <w:pPr>
              <w:spacing w:line="300" w:lineRule="exact"/>
              <w:rPr>
                <w:rFonts w:ascii="仿宋_GB2312" w:eastAsia="仿宋_GB2312" w:hAnsi="宋体" w:hint="eastAsia"/>
                <w:color w:val="000000"/>
                <w:sz w:val="24"/>
              </w:rPr>
            </w:pPr>
          </w:p>
        </w:tc>
        <w:tc>
          <w:tcPr>
            <w:tcW w:w="3045" w:type="dxa"/>
            <w:vMerge/>
            <w:tcBorders>
              <w:left w:val="single" w:sz="4" w:space="0" w:color="auto"/>
            </w:tcBorders>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一般</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3—4</w:t>
            </w:r>
          </w:p>
        </w:tc>
      </w:tr>
      <w:tr w:rsidR="002123C6" w:rsidTr="00760644">
        <w:trPr>
          <w:cantSplit/>
          <w:trHeight w:val="415"/>
        </w:trPr>
        <w:tc>
          <w:tcPr>
            <w:tcW w:w="420" w:type="dxa"/>
            <w:vMerge/>
          </w:tcPr>
          <w:p w:rsidR="002123C6" w:rsidRDefault="002123C6" w:rsidP="00760644">
            <w:pPr>
              <w:spacing w:line="300" w:lineRule="exact"/>
              <w:rPr>
                <w:rFonts w:ascii="仿宋_GB2312" w:eastAsia="仿宋_GB2312" w:hAnsi="宋体" w:hint="eastAsia"/>
                <w:color w:val="000000"/>
                <w:sz w:val="24"/>
              </w:rPr>
            </w:pPr>
          </w:p>
        </w:tc>
        <w:tc>
          <w:tcPr>
            <w:tcW w:w="525" w:type="dxa"/>
            <w:vMerge/>
            <w:tcBorders>
              <w:right w:val="single" w:sz="4" w:space="0" w:color="auto"/>
            </w:tcBorders>
          </w:tcPr>
          <w:p w:rsidR="002123C6" w:rsidRDefault="002123C6" w:rsidP="00760644">
            <w:pPr>
              <w:spacing w:line="300" w:lineRule="exact"/>
              <w:rPr>
                <w:rFonts w:ascii="仿宋_GB2312" w:eastAsia="仿宋_GB2312" w:hAnsi="宋体" w:hint="eastAsia"/>
                <w:color w:val="000000"/>
                <w:sz w:val="24"/>
              </w:rPr>
            </w:pPr>
          </w:p>
        </w:tc>
        <w:tc>
          <w:tcPr>
            <w:tcW w:w="3045" w:type="dxa"/>
            <w:vMerge/>
            <w:tcBorders>
              <w:left w:val="single" w:sz="4" w:space="0" w:color="auto"/>
            </w:tcBorders>
            <w:vAlign w:val="center"/>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较差或没有</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0—3</w:t>
            </w:r>
          </w:p>
        </w:tc>
      </w:tr>
      <w:tr w:rsidR="002123C6" w:rsidTr="00760644">
        <w:trPr>
          <w:cantSplit/>
          <w:trHeight w:val="360"/>
        </w:trPr>
        <w:tc>
          <w:tcPr>
            <w:tcW w:w="420" w:type="dxa"/>
            <w:vMerge/>
          </w:tcPr>
          <w:p w:rsidR="002123C6" w:rsidRDefault="002123C6" w:rsidP="00760644">
            <w:pPr>
              <w:spacing w:line="300" w:lineRule="exact"/>
              <w:rPr>
                <w:rFonts w:ascii="仿宋_GB2312" w:eastAsia="仿宋_GB2312" w:hAnsi="宋体" w:hint="eastAsia"/>
                <w:color w:val="000000"/>
                <w:sz w:val="24"/>
              </w:rPr>
            </w:pPr>
          </w:p>
        </w:tc>
        <w:tc>
          <w:tcPr>
            <w:tcW w:w="525" w:type="dxa"/>
            <w:vMerge/>
            <w:tcBorders>
              <w:right w:val="single" w:sz="4" w:space="0" w:color="auto"/>
            </w:tcBorders>
          </w:tcPr>
          <w:p w:rsidR="002123C6" w:rsidRDefault="002123C6" w:rsidP="00760644">
            <w:pPr>
              <w:spacing w:line="300" w:lineRule="exact"/>
              <w:rPr>
                <w:rFonts w:ascii="仿宋_GB2312" w:eastAsia="仿宋_GB2312" w:hAnsi="宋体" w:hint="eastAsia"/>
                <w:color w:val="000000"/>
                <w:sz w:val="24"/>
              </w:rPr>
            </w:pPr>
          </w:p>
        </w:tc>
        <w:tc>
          <w:tcPr>
            <w:tcW w:w="3045" w:type="dxa"/>
            <w:vMerge w:val="restart"/>
            <w:tcBorders>
              <w:left w:val="single" w:sz="4" w:space="0" w:color="auto"/>
            </w:tcBorders>
            <w:vAlign w:val="center"/>
          </w:tcPr>
          <w:p w:rsidR="002123C6" w:rsidRDefault="002123C6" w:rsidP="00760644">
            <w:pPr>
              <w:spacing w:line="300" w:lineRule="exact"/>
              <w:rPr>
                <w:rFonts w:ascii="仿宋_GB2312" w:eastAsia="仿宋_GB2312" w:hAnsi="宋体" w:hint="eastAsia"/>
                <w:color w:val="000000"/>
                <w:sz w:val="24"/>
              </w:rPr>
            </w:pPr>
            <w:r>
              <w:rPr>
                <w:rFonts w:ascii="仿宋_GB2312" w:eastAsia="仿宋_GB2312" w:hAnsi="宋体" w:hint="eastAsia"/>
                <w:color w:val="000000"/>
                <w:sz w:val="24"/>
              </w:rPr>
              <w:t>（四）可持续性影响</w:t>
            </w:r>
          </w:p>
        </w:tc>
        <w:tc>
          <w:tcPr>
            <w:tcW w:w="1227" w:type="dxa"/>
            <w:vMerge w:val="restart"/>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5</w:t>
            </w: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影响强</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4—5</w:t>
            </w:r>
          </w:p>
        </w:tc>
      </w:tr>
      <w:tr w:rsidR="002123C6" w:rsidTr="00760644">
        <w:trPr>
          <w:cantSplit/>
          <w:trHeight w:val="440"/>
        </w:trPr>
        <w:tc>
          <w:tcPr>
            <w:tcW w:w="420" w:type="dxa"/>
            <w:vMerge/>
          </w:tcPr>
          <w:p w:rsidR="002123C6" w:rsidRDefault="002123C6" w:rsidP="00760644">
            <w:pPr>
              <w:spacing w:line="300" w:lineRule="exact"/>
              <w:rPr>
                <w:rFonts w:ascii="仿宋_GB2312" w:eastAsia="仿宋_GB2312" w:hAnsi="宋体" w:hint="eastAsia"/>
                <w:color w:val="000000"/>
                <w:sz w:val="24"/>
              </w:rPr>
            </w:pPr>
          </w:p>
        </w:tc>
        <w:tc>
          <w:tcPr>
            <w:tcW w:w="525" w:type="dxa"/>
            <w:vMerge/>
            <w:tcBorders>
              <w:right w:val="single" w:sz="4" w:space="0" w:color="auto"/>
            </w:tcBorders>
          </w:tcPr>
          <w:p w:rsidR="002123C6" w:rsidRDefault="002123C6" w:rsidP="00760644">
            <w:pPr>
              <w:spacing w:line="300" w:lineRule="exact"/>
              <w:rPr>
                <w:rFonts w:ascii="仿宋_GB2312" w:eastAsia="仿宋_GB2312" w:hAnsi="宋体" w:hint="eastAsia"/>
                <w:color w:val="000000"/>
                <w:sz w:val="24"/>
              </w:rPr>
            </w:pPr>
          </w:p>
        </w:tc>
        <w:tc>
          <w:tcPr>
            <w:tcW w:w="3045" w:type="dxa"/>
            <w:vMerge/>
            <w:tcBorders>
              <w:left w:val="single" w:sz="4" w:space="0" w:color="auto"/>
            </w:tcBorders>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影响一般</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3—4</w:t>
            </w:r>
          </w:p>
        </w:tc>
      </w:tr>
      <w:tr w:rsidR="002123C6" w:rsidTr="00760644">
        <w:trPr>
          <w:cantSplit/>
          <w:trHeight w:val="400"/>
        </w:trPr>
        <w:tc>
          <w:tcPr>
            <w:tcW w:w="420" w:type="dxa"/>
            <w:vMerge/>
          </w:tcPr>
          <w:p w:rsidR="002123C6" w:rsidRDefault="002123C6" w:rsidP="00760644">
            <w:pPr>
              <w:spacing w:line="300" w:lineRule="exact"/>
              <w:rPr>
                <w:rFonts w:ascii="仿宋_GB2312" w:eastAsia="仿宋_GB2312" w:hAnsi="宋体" w:hint="eastAsia"/>
                <w:color w:val="000000"/>
                <w:sz w:val="24"/>
              </w:rPr>
            </w:pPr>
          </w:p>
        </w:tc>
        <w:tc>
          <w:tcPr>
            <w:tcW w:w="525" w:type="dxa"/>
            <w:vMerge/>
            <w:tcBorders>
              <w:right w:val="single" w:sz="4" w:space="0" w:color="auto"/>
            </w:tcBorders>
          </w:tcPr>
          <w:p w:rsidR="002123C6" w:rsidRDefault="002123C6" w:rsidP="00760644">
            <w:pPr>
              <w:spacing w:line="300" w:lineRule="exact"/>
              <w:rPr>
                <w:rFonts w:ascii="仿宋_GB2312" w:eastAsia="仿宋_GB2312" w:hAnsi="宋体" w:hint="eastAsia"/>
                <w:color w:val="000000"/>
                <w:sz w:val="24"/>
              </w:rPr>
            </w:pPr>
          </w:p>
        </w:tc>
        <w:tc>
          <w:tcPr>
            <w:tcW w:w="3045" w:type="dxa"/>
            <w:vMerge/>
            <w:tcBorders>
              <w:left w:val="single" w:sz="4" w:space="0" w:color="auto"/>
            </w:tcBorders>
          </w:tcPr>
          <w:p w:rsidR="002123C6" w:rsidRDefault="002123C6" w:rsidP="00760644">
            <w:pPr>
              <w:spacing w:line="300" w:lineRule="exact"/>
              <w:rPr>
                <w:rFonts w:ascii="仿宋_GB2312" w:eastAsia="仿宋_GB2312" w:hAnsi="宋体" w:hint="eastAsia"/>
                <w:color w:val="000000"/>
                <w:sz w:val="24"/>
              </w:rPr>
            </w:pPr>
          </w:p>
        </w:tc>
        <w:tc>
          <w:tcPr>
            <w:tcW w:w="1227" w:type="dxa"/>
            <w:vMerge/>
            <w:vAlign w:val="center"/>
          </w:tcPr>
          <w:p w:rsidR="002123C6" w:rsidRDefault="002123C6" w:rsidP="00760644">
            <w:pPr>
              <w:spacing w:line="300" w:lineRule="exact"/>
              <w:jc w:val="center"/>
              <w:rPr>
                <w:rFonts w:ascii="仿宋_GB2312" w:eastAsia="仿宋_GB2312" w:hAnsi="宋体" w:hint="eastAsia"/>
                <w:color w:val="000000"/>
                <w:sz w:val="24"/>
              </w:rPr>
            </w:pPr>
          </w:p>
        </w:tc>
        <w:tc>
          <w:tcPr>
            <w:tcW w:w="2730"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影响弱</w:t>
            </w:r>
          </w:p>
        </w:tc>
        <w:tc>
          <w:tcPr>
            <w:tcW w:w="1293" w:type="dxa"/>
            <w:vAlign w:val="center"/>
          </w:tcPr>
          <w:p w:rsidR="002123C6" w:rsidRDefault="002123C6" w:rsidP="00760644">
            <w:pPr>
              <w:spacing w:line="300" w:lineRule="exact"/>
              <w:jc w:val="center"/>
              <w:rPr>
                <w:rFonts w:ascii="仿宋_GB2312" w:eastAsia="仿宋_GB2312" w:hAnsi="宋体" w:hint="eastAsia"/>
                <w:color w:val="000000"/>
                <w:sz w:val="24"/>
              </w:rPr>
            </w:pPr>
            <w:r>
              <w:rPr>
                <w:rFonts w:ascii="仿宋_GB2312" w:eastAsia="仿宋_GB2312" w:hAnsi="宋体" w:hint="eastAsia"/>
                <w:color w:val="000000"/>
                <w:sz w:val="24"/>
              </w:rPr>
              <w:t>0—3</w:t>
            </w:r>
          </w:p>
        </w:tc>
      </w:tr>
      <w:tr w:rsidR="002123C6" w:rsidTr="00760644">
        <w:trPr>
          <w:trHeight w:val="840"/>
        </w:trPr>
        <w:tc>
          <w:tcPr>
            <w:tcW w:w="9240" w:type="dxa"/>
            <w:gridSpan w:val="6"/>
            <w:tcBorders>
              <w:top w:val="nil"/>
              <w:left w:val="nil"/>
              <w:bottom w:val="nil"/>
              <w:right w:val="nil"/>
            </w:tcBorders>
            <w:vAlign w:val="center"/>
          </w:tcPr>
          <w:p w:rsidR="002123C6" w:rsidRDefault="002123C6" w:rsidP="00760644">
            <w:pPr>
              <w:spacing w:line="300" w:lineRule="exact"/>
              <w:rPr>
                <w:rFonts w:ascii="仿宋_GB2312" w:eastAsia="仿宋_GB2312" w:hAnsi="宋体" w:hint="eastAsia"/>
                <w:color w:val="000000"/>
                <w:sz w:val="24"/>
              </w:rPr>
            </w:pPr>
          </w:p>
          <w:p w:rsidR="002123C6" w:rsidRDefault="002123C6" w:rsidP="00760644">
            <w:pPr>
              <w:spacing w:line="300" w:lineRule="exact"/>
              <w:rPr>
                <w:rFonts w:ascii="仿宋_GB2312" w:eastAsia="仿宋_GB2312" w:hAnsi="宋体" w:hint="eastAsia"/>
                <w:color w:val="000000"/>
                <w:sz w:val="24"/>
              </w:rPr>
            </w:pPr>
            <w:r>
              <w:rPr>
                <w:rFonts w:ascii="仿宋_GB2312" w:eastAsia="仿宋_GB2312" w:hAnsi="宋体" w:hint="eastAsia"/>
                <w:color w:val="000000"/>
                <w:sz w:val="24"/>
              </w:rPr>
              <w:t>备注：这里的“指标满分参考值”为一般情况下指标满分设置的参考分，具体考评时，该满分值根据后评价项目的不同特点以及后评价的具体要求可以作合理的调整。</w:t>
            </w:r>
          </w:p>
        </w:tc>
      </w:tr>
    </w:tbl>
    <w:p w:rsidR="002123C6" w:rsidRDefault="002123C6" w:rsidP="002123C6">
      <w:pPr>
        <w:tabs>
          <w:tab w:val="left" w:pos="5667"/>
        </w:tabs>
        <w:jc w:val="left"/>
        <w:rPr>
          <w:rFonts w:hint="eastAsia"/>
        </w:rPr>
      </w:pPr>
    </w:p>
    <w:p w:rsidR="002123C6" w:rsidRDefault="002123C6" w:rsidP="002123C6">
      <w:pPr>
        <w:tabs>
          <w:tab w:val="left" w:pos="7540"/>
        </w:tabs>
        <w:spacing w:line="562" w:lineRule="atLeast"/>
        <w:ind w:left="0" w:firstLine="624"/>
        <w:rPr>
          <w:rFonts w:ascii="仿宋_GB2312" w:eastAsia="仿宋_GB2312" w:hAnsi="仿宋_GB2312" w:hint="eastAsia"/>
          <w:sz w:val="32"/>
        </w:rPr>
      </w:pPr>
      <w:r>
        <w:rPr>
          <w:rFonts w:ascii="仿宋_GB2312" w:eastAsia="仿宋_GB2312" w:hAnsi="仿宋_GB2312" w:hint="eastAsia"/>
          <w:sz w:val="32"/>
        </w:rPr>
        <w:t xml:space="preserve">                        </w:t>
      </w:r>
    </w:p>
    <w:p w:rsidR="00D31ECB" w:rsidRPr="002123C6" w:rsidRDefault="00D31ECB"/>
    <w:sectPr w:rsidR="00D31ECB" w:rsidRPr="002123C6" w:rsidSect="00D31E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F38" w:rsidRDefault="006D5F38" w:rsidP="002123C6">
      <w:pPr>
        <w:spacing w:line="240" w:lineRule="auto"/>
      </w:pPr>
      <w:r>
        <w:separator/>
      </w:r>
    </w:p>
  </w:endnote>
  <w:endnote w:type="continuationSeparator" w:id="0">
    <w:p w:rsidR="006D5F38" w:rsidRDefault="006D5F38" w:rsidP="002123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_GBK">
    <w:altName w:val="Microsoft JhengHei Light"/>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F38" w:rsidRDefault="006D5F38" w:rsidP="002123C6">
      <w:pPr>
        <w:spacing w:line="240" w:lineRule="auto"/>
      </w:pPr>
      <w:r>
        <w:separator/>
      </w:r>
    </w:p>
  </w:footnote>
  <w:footnote w:type="continuationSeparator" w:id="0">
    <w:p w:rsidR="006D5F38" w:rsidRDefault="006D5F38" w:rsidP="002123C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23C6"/>
    <w:rsid w:val="002123C6"/>
    <w:rsid w:val="006D5F38"/>
    <w:rsid w:val="00D31E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3C6"/>
    <w:pPr>
      <w:widowControl w:val="0"/>
      <w:spacing w:line="365" w:lineRule="atLeast"/>
      <w:ind w:left="1"/>
      <w:jc w:val="both"/>
      <w:textAlignment w:val="bottom"/>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23C6"/>
    <w:pPr>
      <w:pBdr>
        <w:bottom w:val="single" w:sz="6" w:space="1" w:color="auto"/>
      </w:pBdr>
      <w:tabs>
        <w:tab w:val="center" w:pos="4153"/>
        <w:tab w:val="right" w:pos="8306"/>
      </w:tabs>
      <w:snapToGrid w:val="0"/>
      <w:spacing w:line="240" w:lineRule="auto"/>
      <w:ind w:left="0"/>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2123C6"/>
    <w:rPr>
      <w:sz w:val="18"/>
      <w:szCs w:val="18"/>
    </w:rPr>
  </w:style>
  <w:style w:type="paragraph" w:styleId="a4">
    <w:name w:val="footer"/>
    <w:basedOn w:val="a"/>
    <w:link w:val="Char0"/>
    <w:uiPriority w:val="99"/>
    <w:semiHidden/>
    <w:unhideWhenUsed/>
    <w:rsid w:val="002123C6"/>
    <w:pPr>
      <w:tabs>
        <w:tab w:val="center" w:pos="4153"/>
        <w:tab w:val="right" w:pos="8306"/>
      </w:tabs>
      <w:snapToGrid w:val="0"/>
      <w:spacing w:line="240" w:lineRule="auto"/>
      <w:ind w:left="0"/>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2123C6"/>
    <w:rPr>
      <w:sz w:val="18"/>
      <w:szCs w:val="18"/>
    </w:rPr>
  </w:style>
  <w:style w:type="paragraph" w:customStyle="1" w:styleId="CharCharCharCharCharCharChar">
    <w:name w:val="Char Char Char Char Char Char Char"/>
    <w:basedOn w:val="a"/>
    <w:rsid w:val="002123C6"/>
    <w:pPr>
      <w:ind w:leftChars="50" w:left="1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lmj</dc:creator>
  <cp:keywords/>
  <dc:description/>
  <cp:lastModifiedBy>lmj</cp:lastModifiedBy>
  <cp:revision>2</cp:revision>
  <dcterms:created xsi:type="dcterms:W3CDTF">2016-12-31T02:18:00Z</dcterms:created>
  <dcterms:modified xsi:type="dcterms:W3CDTF">2016-12-31T02:18:00Z</dcterms:modified>
</cp:coreProperties>
</file>