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color w:val="000000"/>
          <w:szCs w:val="32"/>
        </w:rPr>
      </w:pPr>
      <w:r>
        <w:rPr>
          <w:rFonts w:hint="eastAsia" w:ascii="仿宋_GB2312" w:cs="仿宋_GB2312"/>
          <w:color w:val="000000"/>
          <w:szCs w:val="32"/>
        </w:rPr>
        <w:t>附件</w:t>
      </w:r>
      <w:r>
        <w:rPr>
          <w:rFonts w:ascii="仿宋_GB2312" w:cs="仿宋_GB2312"/>
          <w:color w:val="000000"/>
          <w:szCs w:val="32"/>
        </w:rPr>
        <w:t>1</w:t>
      </w:r>
      <w:r>
        <w:rPr>
          <w:rFonts w:hint="eastAsia" w:ascii="仿宋_GB2312" w:cs="仿宋_GB2312"/>
          <w:color w:val="000000"/>
          <w:szCs w:val="32"/>
        </w:rPr>
        <w:t>：</w:t>
      </w:r>
    </w:p>
    <w:p>
      <w:pPr>
        <w:spacing w:line="600" w:lineRule="exact"/>
        <w:rPr>
          <w:rFonts w:ascii="仿宋_GB2312"/>
          <w:color w:val="000000"/>
          <w:szCs w:val="32"/>
        </w:rPr>
      </w:pPr>
    </w:p>
    <w:p>
      <w:pPr>
        <w:spacing w:line="600" w:lineRule="exact"/>
        <w:jc w:val="center"/>
        <w:rPr>
          <w:rFonts w:hint="eastAsia"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顺义区推动企业上市领导小组成员名单</w:t>
      </w:r>
    </w:p>
    <w:p>
      <w:pPr>
        <w:spacing w:line="600" w:lineRule="exact"/>
        <w:jc w:val="center"/>
        <w:rPr>
          <w:rFonts w:ascii="方正小标宋简体" w:eastAsia="方正小标宋简体"/>
          <w:color w:val="000000"/>
          <w:sz w:val="44"/>
          <w:szCs w:val="44"/>
        </w:rPr>
      </w:pPr>
      <w:r>
        <w:rPr>
          <w:rFonts w:hint="eastAsia" w:ascii="方正小标宋简体" w:eastAsia="方正小标宋简体" w:cs="方正小标宋简体"/>
          <w:color w:val="000000"/>
          <w:sz w:val="44"/>
          <w:szCs w:val="44"/>
        </w:rPr>
        <w:t>及成员单位职责分工</w:t>
      </w:r>
    </w:p>
    <w:p>
      <w:pPr>
        <w:spacing w:line="600" w:lineRule="exact"/>
        <w:rPr>
          <w:color w:val="000000"/>
          <w:szCs w:val="32"/>
        </w:rPr>
      </w:pPr>
      <w:r>
        <w:rPr>
          <w:rFonts w:hint="eastAsia" w:cs="宋体"/>
          <w:color w:val="000000"/>
          <w:szCs w:val="32"/>
        </w:rPr>
        <w:t>　　</w:t>
      </w:r>
    </w:p>
    <w:p>
      <w:pPr>
        <w:spacing w:line="600" w:lineRule="exact"/>
        <w:ind w:firstLine="640" w:firstLineChars="200"/>
        <w:rPr>
          <w:rFonts w:hint="eastAsia" w:ascii="黑体" w:hAnsi="黑体" w:eastAsia="黑体" w:cs="仿宋_GB2312"/>
          <w:szCs w:val="32"/>
        </w:rPr>
      </w:pPr>
      <w:r>
        <w:rPr>
          <w:rFonts w:hint="eastAsia" w:ascii="黑体" w:hAnsi="黑体" w:eastAsia="黑体" w:cs="仿宋_GB2312"/>
          <w:szCs w:val="32"/>
        </w:rPr>
        <w:t>一、成员名单</w:t>
      </w:r>
    </w:p>
    <w:p>
      <w:pPr>
        <w:spacing w:line="600" w:lineRule="exact"/>
        <w:ind w:firstLine="640" w:firstLineChars="200"/>
        <w:rPr>
          <w:rFonts w:ascii="仿宋_GB2312"/>
          <w:szCs w:val="32"/>
        </w:rPr>
      </w:pPr>
      <w:r>
        <w:rPr>
          <w:rFonts w:hint="eastAsia" w:ascii="仿宋_GB2312" w:cs="仿宋_GB2312"/>
          <w:szCs w:val="32"/>
        </w:rPr>
        <w:t>组　长：李友生</w:t>
      </w:r>
      <w:r>
        <w:rPr>
          <w:rFonts w:ascii="仿宋_GB2312" w:cs="仿宋_GB2312"/>
          <w:szCs w:val="32"/>
        </w:rPr>
        <w:t xml:space="preserve">    </w:t>
      </w:r>
      <w:r>
        <w:rPr>
          <w:rFonts w:hint="eastAsia" w:ascii="仿宋_GB2312" w:cs="仿宋_GB2312"/>
          <w:szCs w:val="32"/>
        </w:rPr>
        <w:t>区委常委、常务副区长</w:t>
      </w:r>
      <w:r>
        <w:rPr>
          <w:rFonts w:ascii="仿宋_GB2312" w:cs="仿宋_GB2312"/>
          <w:szCs w:val="32"/>
        </w:rPr>
        <w:t xml:space="preserve">        </w:t>
      </w:r>
    </w:p>
    <w:p>
      <w:pPr>
        <w:spacing w:line="600" w:lineRule="exact"/>
        <w:ind w:firstLine="630"/>
        <w:rPr>
          <w:rFonts w:ascii="仿宋_GB2312"/>
          <w:szCs w:val="32"/>
        </w:rPr>
      </w:pPr>
      <w:r>
        <w:rPr>
          <w:rFonts w:hint="eastAsia" w:ascii="仿宋_GB2312" w:cs="仿宋_GB2312"/>
          <w:szCs w:val="32"/>
        </w:rPr>
        <w:t>副组长：林向阳</w:t>
      </w:r>
      <w:r>
        <w:rPr>
          <w:rFonts w:ascii="仿宋_GB2312" w:cs="仿宋_GB2312"/>
          <w:szCs w:val="32"/>
        </w:rPr>
        <w:t xml:space="preserve">    </w:t>
      </w:r>
      <w:r>
        <w:rPr>
          <w:rFonts w:hint="eastAsia" w:ascii="仿宋_GB2312" w:cs="仿宋_GB2312"/>
          <w:szCs w:val="32"/>
        </w:rPr>
        <w:t>区委常委、副区长</w:t>
      </w:r>
      <w:r>
        <w:rPr>
          <w:rFonts w:ascii="仿宋_GB2312" w:cs="仿宋_GB2312"/>
          <w:szCs w:val="32"/>
        </w:rPr>
        <w:t xml:space="preserve">            </w:t>
      </w:r>
    </w:p>
    <w:p>
      <w:pPr>
        <w:spacing w:line="600" w:lineRule="exact"/>
        <w:ind w:firstLine="645"/>
        <w:rPr>
          <w:rFonts w:ascii="仿宋_GB2312"/>
          <w:color w:val="000000"/>
          <w:szCs w:val="32"/>
        </w:rPr>
      </w:pPr>
      <w:r>
        <w:rPr>
          <w:rFonts w:hint="eastAsia" w:ascii="仿宋_GB2312" w:cs="仿宋_GB2312"/>
          <w:color w:val="000000"/>
          <w:szCs w:val="32"/>
        </w:rPr>
        <w:t>成　员：董建华</w:t>
      </w:r>
      <w:r>
        <w:rPr>
          <w:rFonts w:ascii="仿宋_GB2312" w:cs="仿宋_GB2312"/>
          <w:color w:val="000000"/>
          <w:szCs w:val="32"/>
        </w:rPr>
        <w:t xml:space="preserve">    </w:t>
      </w:r>
      <w:r>
        <w:rPr>
          <w:rFonts w:hint="eastAsia" w:ascii="仿宋_GB2312" w:cs="仿宋_GB2312"/>
          <w:color w:val="000000"/>
          <w:szCs w:val="32"/>
        </w:rPr>
        <w:t>区发展改革委主任</w:t>
      </w:r>
      <w:r>
        <w:rPr>
          <w:rFonts w:ascii="仿宋_GB2312" w:cs="仿宋_GB2312"/>
          <w:color w:val="000000"/>
          <w:szCs w:val="32"/>
        </w:rPr>
        <w:t xml:space="preserve">            </w:t>
      </w:r>
    </w:p>
    <w:p>
      <w:pPr>
        <w:spacing w:line="600" w:lineRule="exact"/>
        <w:rPr>
          <w:rFonts w:ascii="仿宋_GB2312"/>
          <w:color w:val="000000"/>
          <w:szCs w:val="32"/>
        </w:rPr>
      </w:pPr>
      <w:r>
        <w:rPr>
          <w:rFonts w:ascii="仿宋_GB2312" w:cs="仿宋_GB2312"/>
          <w:color w:val="000000"/>
          <w:szCs w:val="32"/>
        </w:rPr>
        <w:t xml:space="preserve">            </w:t>
      </w:r>
      <w:r>
        <w:rPr>
          <w:rFonts w:hint="eastAsia" w:ascii="仿宋_GB2312" w:cs="仿宋_GB2312"/>
          <w:color w:val="000000"/>
          <w:szCs w:val="32"/>
        </w:rPr>
        <w:t>李国震</w:t>
      </w:r>
      <w:r>
        <w:rPr>
          <w:rFonts w:ascii="仿宋_GB2312" w:cs="仿宋_GB2312"/>
          <w:color w:val="000000"/>
          <w:szCs w:val="32"/>
        </w:rPr>
        <w:t xml:space="preserve">    </w:t>
      </w:r>
      <w:r>
        <w:rPr>
          <w:rFonts w:hint="eastAsia" w:ascii="仿宋_GB2312" w:cs="仿宋_GB2312"/>
          <w:color w:val="000000"/>
          <w:szCs w:val="32"/>
        </w:rPr>
        <w:t>区科委主任</w:t>
      </w:r>
      <w:r>
        <w:rPr>
          <w:rFonts w:ascii="仿宋_GB2312" w:cs="仿宋_GB2312"/>
          <w:color w:val="000000"/>
          <w:szCs w:val="32"/>
        </w:rPr>
        <w:t xml:space="preserve">              </w:t>
      </w:r>
    </w:p>
    <w:p>
      <w:pPr>
        <w:spacing w:line="600" w:lineRule="exact"/>
        <w:ind w:firstLine="1920" w:firstLineChars="600"/>
        <w:rPr>
          <w:rFonts w:ascii="仿宋_GB2312"/>
          <w:color w:val="000000"/>
          <w:szCs w:val="32"/>
        </w:rPr>
      </w:pPr>
      <w:r>
        <w:rPr>
          <w:rFonts w:hint="eastAsia" w:ascii="仿宋_GB2312" w:cs="仿宋_GB2312"/>
          <w:color w:val="000000"/>
          <w:szCs w:val="32"/>
        </w:rPr>
        <w:t>吴建国</w:t>
      </w:r>
      <w:r>
        <w:rPr>
          <w:rFonts w:ascii="仿宋_GB2312" w:cs="仿宋_GB2312"/>
          <w:color w:val="000000"/>
          <w:szCs w:val="32"/>
        </w:rPr>
        <w:t xml:space="preserve">    </w:t>
      </w:r>
      <w:r>
        <w:rPr>
          <w:rFonts w:hint="eastAsia" w:ascii="仿宋_GB2312" w:cs="仿宋_GB2312"/>
          <w:color w:val="000000"/>
          <w:szCs w:val="32"/>
        </w:rPr>
        <w:t>区经济信息化委主任</w:t>
      </w:r>
      <w:r>
        <w:rPr>
          <w:rFonts w:ascii="仿宋_GB2312" w:cs="仿宋_GB2312"/>
          <w:color w:val="000000"/>
          <w:szCs w:val="32"/>
        </w:rPr>
        <w:t xml:space="preserve">            </w:t>
      </w:r>
    </w:p>
    <w:p>
      <w:pPr>
        <w:spacing w:line="600" w:lineRule="exact"/>
        <w:ind w:firstLine="1920" w:firstLineChars="600"/>
        <w:rPr>
          <w:rFonts w:ascii="仿宋_GB2312"/>
          <w:color w:val="000000"/>
          <w:szCs w:val="32"/>
        </w:rPr>
      </w:pPr>
      <w:r>
        <w:rPr>
          <w:rFonts w:hint="eastAsia" w:ascii="仿宋_GB2312" w:cs="仿宋_GB2312"/>
          <w:color w:val="000000"/>
          <w:szCs w:val="32"/>
        </w:rPr>
        <w:t>盛德利</w:t>
      </w:r>
      <w:r>
        <w:rPr>
          <w:rFonts w:ascii="仿宋_GB2312" w:cs="仿宋_GB2312"/>
          <w:color w:val="000000"/>
          <w:szCs w:val="32"/>
        </w:rPr>
        <w:t xml:space="preserve">    </w:t>
      </w:r>
      <w:r>
        <w:rPr>
          <w:rFonts w:hint="eastAsia" w:ascii="仿宋_GB2312" w:cs="仿宋_GB2312"/>
          <w:color w:val="000000"/>
          <w:szCs w:val="32"/>
        </w:rPr>
        <w:t>区住房城乡建设委主任</w:t>
      </w:r>
      <w:r>
        <w:rPr>
          <w:rFonts w:ascii="仿宋_GB2312" w:cs="仿宋_GB2312"/>
          <w:color w:val="000000"/>
          <w:szCs w:val="32"/>
        </w:rPr>
        <w:t xml:space="preserve">            </w:t>
      </w:r>
    </w:p>
    <w:p>
      <w:pPr>
        <w:spacing w:line="600" w:lineRule="exact"/>
        <w:ind w:firstLine="1920" w:firstLineChars="600"/>
        <w:rPr>
          <w:rFonts w:ascii="仿宋_GB2312"/>
          <w:color w:val="000000"/>
          <w:szCs w:val="32"/>
        </w:rPr>
      </w:pPr>
      <w:r>
        <w:rPr>
          <w:rFonts w:hint="eastAsia" w:ascii="仿宋_GB2312" w:cs="仿宋_GB2312"/>
          <w:color w:val="000000"/>
          <w:szCs w:val="32"/>
        </w:rPr>
        <w:t>闫志广</w:t>
      </w:r>
      <w:r>
        <w:rPr>
          <w:rFonts w:ascii="仿宋_GB2312" w:cs="仿宋_GB2312"/>
          <w:color w:val="000000"/>
          <w:szCs w:val="32"/>
        </w:rPr>
        <w:t xml:space="preserve">    </w:t>
      </w:r>
      <w:r>
        <w:rPr>
          <w:rFonts w:hint="eastAsia" w:ascii="仿宋_GB2312" w:cs="仿宋_GB2312"/>
          <w:color w:val="000000"/>
          <w:szCs w:val="32"/>
        </w:rPr>
        <w:t>区农委主任</w:t>
      </w:r>
      <w:r>
        <w:rPr>
          <w:rFonts w:ascii="仿宋_GB2312" w:cs="仿宋_GB2312"/>
          <w:color w:val="000000"/>
          <w:szCs w:val="32"/>
        </w:rPr>
        <w:t xml:space="preserve">              </w:t>
      </w:r>
    </w:p>
    <w:p>
      <w:pPr>
        <w:spacing w:line="600" w:lineRule="exact"/>
        <w:ind w:firstLine="1920" w:firstLineChars="600"/>
        <w:rPr>
          <w:rFonts w:ascii="仿宋_GB2312"/>
          <w:color w:val="000000"/>
          <w:szCs w:val="32"/>
        </w:rPr>
      </w:pPr>
      <w:r>
        <w:rPr>
          <w:rFonts w:hint="eastAsia" w:ascii="仿宋_GB2312" w:cs="仿宋_GB2312"/>
          <w:color w:val="000000"/>
          <w:szCs w:val="32"/>
        </w:rPr>
        <w:t>王福印</w:t>
      </w:r>
      <w:r>
        <w:rPr>
          <w:rFonts w:ascii="仿宋_GB2312" w:cs="仿宋_GB2312"/>
          <w:color w:val="000000"/>
          <w:szCs w:val="32"/>
        </w:rPr>
        <w:t xml:space="preserve">    </w:t>
      </w:r>
      <w:r>
        <w:rPr>
          <w:rFonts w:hint="eastAsia" w:ascii="仿宋_GB2312" w:cs="仿宋_GB2312"/>
          <w:color w:val="000000"/>
          <w:szCs w:val="32"/>
        </w:rPr>
        <w:t>区商务委主任</w:t>
      </w:r>
      <w:r>
        <w:rPr>
          <w:rFonts w:ascii="仿宋_GB2312" w:cs="仿宋_GB2312"/>
          <w:color w:val="000000"/>
          <w:szCs w:val="32"/>
        </w:rPr>
        <w:t xml:space="preserve">            </w:t>
      </w:r>
    </w:p>
    <w:p>
      <w:pPr>
        <w:spacing w:line="600" w:lineRule="exact"/>
        <w:rPr>
          <w:rFonts w:ascii="仿宋_GB2312"/>
          <w:color w:val="000000"/>
          <w:szCs w:val="32"/>
        </w:rPr>
      </w:pPr>
      <w:r>
        <w:rPr>
          <w:rFonts w:ascii="仿宋_GB2312" w:cs="仿宋_GB2312"/>
          <w:color w:val="000000"/>
          <w:szCs w:val="32"/>
        </w:rPr>
        <w:t xml:space="preserve">            </w:t>
      </w:r>
      <w:r>
        <w:rPr>
          <w:rFonts w:hint="eastAsia" w:ascii="仿宋_GB2312" w:cs="仿宋_GB2312"/>
          <w:color w:val="000000"/>
          <w:szCs w:val="32"/>
        </w:rPr>
        <w:t>丁文强</w:t>
      </w:r>
      <w:r>
        <w:rPr>
          <w:rFonts w:ascii="仿宋_GB2312" w:cs="仿宋_GB2312"/>
          <w:color w:val="000000"/>
          <w:szCs w:val="32"/>
        </w:rPr>
        <w:t xml:space="preserve">    </w:t>
      </w:r>
      <w:r>
        <w:rPr>
          <w:rFonts w:hint="eastAsia" w:ascii="仿宋_GB2312" w:cs="仿宋_GB2312"/>
          <w:color w:val="000000"/>
          <w:szCs w:val="32"/>
        </w:rPr>
        <w:t>区国资委主任</w:t>
      </w:r>
      <w:r>
        <w:rPr>
          <w:rFonts w:ascii="仿宋_GB2312" w:cs="仿宋_GB2312"/>
          <w:color w:val="000000"/>
          <w:szCs w:val="32"/>
        </w:rPr>
        <w:t xml:space="preserve">            </w:t>
      </w:r>
    </w:p>
    <w:p>
      <w:pPr>
        <w:spacing w:line="600" w:lineRule="exact"/>
        <w:rPr>
          <w:rFonts w:ascii="仿宋_GB2312"/>
          <w:color w:val="000000"/>
          <w:szCs w:val="32"/>
        </w:rPr>
      </w:pPr>
      <w:r>
        <w:rPr>
          <w:rFonts w:hint="eastAsia" w:ascii="仿宋_GB2312" w:cs="仿宋_GB2312"/>
          <w:color w:val="000000"/>
          <w:szCs w:val="32"/>
        </w:rPr>
        <w:t>　</w:t>
      </w:r>
      <w:r>
        <w:rPr>
          <w:rFonts w:ascii="仿宋_GB2312" w:cs="仿宋_GB2312"/>
          <w:color w:val="000000"/>
          <w:szCs w:val="32"/>
        </w:rPr>
        <w:t xml:space="preserve">          </w:t>
      </w:r>
      <w:r>
        <w:rPr>
          <w:rFonts w:hint="eastAsia" w:ascii="仿宋_GB2312" w:cs="仿宋_GB2312"/>
          <w:color w:val="000000"/>
          <w:szCs w:val="32"/>
        </w:rPr>
        <w:t>沈凤江</w:t>
      </w:r>
      <w:r>
        <w:rPr>
          <w:rFonts w:ascii="仿宋_GB2312" w:cs="仿宋_GB2312"/>
          <w:color w:val="000000"/>
          <w:szCs w:val="32"/>
        </w:rPr>
        <w:t xml:space="preserve">    </w:t>
      </w:r>
      <w:r>
        <w:rPr>
          <w:rFonts w:hint="eastAsia" w:ascii="仿宋_GB2312" w:cs="仿宋_GB2312"/>
          <w:color w:val="000000"/>
          <w:szCs w:val="32"/>
        </w:rPr>
        <w:t>区政府法制办主任</w:t>
      </w:r>
    </w:p>
    <w:p>
      <w:pPr>
        <w:spacing w:line="600" w:lineRule="exact"/>
        <w:ind w:firstLine="1920" w:firstLineChars="600"/>
        <w:rPr>
          <w:rFonts w:ascii="仿宋_GB2312"/>
          <w:color w:val="000000"/>
          <w:szCs w:val="32"/>
        </w:rPr>
      </w:pPr>
      <w:r>
        <w:rPr>
          <w:rFonts w:hint="eastAsia" w:ascii="仿宋_GB2312" w:cs="仿宋_GB2312"/>
          <w:color w:val="000000"/>
          <w:szCs w:val="32"/>
        </w:rPr>
        <w:t>周继武</w:t>
      </w:r>
      <w:r>
        <w:rPr>
          <w:rFonts w:ascii="仿宋_GB2312" w:cs="仿宋_GB2312"/>
          <w:color w:val="000000"/>
          <w:szCs w:val="32"/>
        </w:rPr>
        <w:t xml:space="preserve">    </w:t>
      </w:r>
      <w:r>
        <w:rPr>
          <w:rFonts w:hint="eastAsia" w:ascii="仿宋_GB2312" w:cs="仿宋_GB2312"/>
          <w:color w:val="000000"/>
          <w:szCs w:val="32"/>
        </w:rPr>
        <w:t>区金融办主任</w:t>
      </w:r>
      <w:r>
        <w:rPr>
          <w:rFonts w:ascii="仿宋_GB2312" w:cs="仿宋_GB2312"/>
          <w:color w:val="000000"/>
          <w:szCs w:val="32"/>
        </w:rPr>
        <w:t xml:space="preserve">            </w:t>
      </w:r>
    </w:p>
    <w:p>
      <w:pPr>
        <w:spacing w:line="600" w:lineRule="exact"/>
        <w:ind w:firstLine="1920" w:firstLineChars="600"/>
        <w:rPr>
          <w:rFonts w:ascii="仿宋_GB2312"/>
          <w:color w:val="000000"/>
          <w:szCs w:val="32"/>
        </w:rPr>
      </w:pPr>
      <w:r>
        <w:rPr>
          <w:rFonts w:hint="eastAsia" w:ascii="仿宋_GB2312" w:cs="仿宋_GB2312"/>
          <w:color w:val="000000"/>
          <w:szCs w:val="32"/>
        </w:rPr>
        <w:t>赵殿江</w:t>
      </w:r>
      <w:r>
        <w:rPr>
          <w:rFonts w:ascii="仿宋_GB2312" w:cs="仿宋_GB2312"/>
          <w:color w:val="000000"/>
          <w:szCs w:val="32"/>
        </w:rPr>
        <w:t xml:space="preserve">    </w:t>
      </w:r>
      <w:r>
        <w:rPr>
          <w:rFonts w:hint="eastAsia" w:ascii="仿宋_GB2312" w:cs="仿宋_GB2312"/>
          <w:color w:val="000000"/>
          <w:szCs w:val="32"/>
        </w:rPr>
        <w:t>区财政局局长</w:t>
      </w:r>
    </w:p>
    <w:p>
      <w:pPr>
        <w:spacing w:line="600" w:lineRule="exact"/>
        <w:ind w:firstLine="1920" w:firstLineChars="600"/>
        <w:rPr>
          <w:rFonts w:ascii="仿宋_GB2312"/>
          <w:color w:val="000000"/>
          <w:szCs w:val="32"/>
        </w:rPr>
      </w:pPr>
      <w:r>
        <w:rPr>
          <w:rFonts w:hint="eastAsia" w:ascii="仿宋_GB2312" w:cs="仿宋_GB2312"/>
          <w:color w:val="000000"/>
          <w:szCs w:val="32"/>
        </w:rPr>
        <w:t>张尚强</w:t>
      </w:r>
      <w:r>
        <w:rPr>
          <w:rFonts w:ascii="仿宋_GB2312" w:cs="仿宋_GB2312"/>
          <w:color w:val="000000"/>
          <w:szCs w:val="32"/>
        </w:rPr>
        <w:t xml:space="preserve">    </w:t>
      </w:r>
      <w:r>
        <w:rPr>
          <w:rFonts w:hint="eastAsia" w:ascii="仿宋_GB2312" w:cs="仿宋_GB2312"/>
          <w:color w:val="000000"/>
          <w:szCs w:val="32"/>
        </w:rPr>
        <w:t>区人力社保局局长</w:t>
      </w:r>
      <w:r>
        <w:rPr>
          <w:rFonts w:ascii="仿宋_GB2312" w:cs="仿宋_GB2312"/>
          <w:color w:val="000000"/>
          <w:szCs w:val="32"/>
        </w:rPr>
        <w:t xml:space="preserve">        </w:t>
      </w:r>
    </w:p>
    <w:p>
      <w:pPr>
        <w:spacing w:line="600" w:lineRule="exact"/>
        <w:ind w:firstLine="1920" w:firstLineChars="600"/>
        <w:rPr>
          <w:rFonts w:ascii="仿宋_GB2312"/>
          <w:color w:val="000000"/>
          <w:szCs w:val="32"/>
        </w:rPr>
      </w:pPr>
      <w:r>
        <w:rPr>
          <w:rFonts w:hint="eastAsia" w:ascii="仿宋_GB2312" w:cs="仿宋_GB2312"/>
          <w:color w:val="000000"/>
          <w:szCs w:val="32"/>
        </w:rPr>
        <w:t>李国印</w:t>
      </w:r>
      <w:r>
        <w:rPr>
          <w:rFonts w:ascii="仿宋_GB2312" w:cs="仿宋_GB2312"/>
          <w:color w:val="000000"/>
          <w:szCs w:val="32"/>
        </w:rPr>
        <w:t xml:space="preserve">    </w:t>
      </w:r>
      <w:r>
        <w:rPr>
          <w:rFonts w:hint="eastAsia" w:ascii="仿宋_GB2312" w:cs="仿宋_GB2312"/>
          <w:color w:val="000000"/>
          <w:szCs w:val="32"/>
        </w:rPr>
        <w:t>区环保局局长</w:t>
      </w:r>
      <w:r>
        <w:rPr>
          <w:rFonts w:ascii="仿宋_GB2312" w:cs="仿宋_GB2312"/>
          <w:color w:val="000000"/>
          <w:szCs w:val="32"/>
        </w:rPr>
        <w:t xml:space="preserve">            </w:t>
      </w:r>
    </w:p>
    <w:p>
      <w:pPr>
        <w:spacing w:line="600" w:lineRule="exact"/>
        <w:ind w:firstLine="1920" w:firstLineChars="600"/>
        <w:rPr>
          <w:rFonts w:ascii="仿宋_GB2312"/>
          <w:color w:val="000000"/>
          <w:szCs w:val="32"/>
        </w:rPr>
      </w:pPr>
      <w:r>
        <w:rPr>
          <w:rFonts w:hint="eastAsia" w:ascii="仿宋_GB2312" w:cs="仿宋_GB2312"/>
          <w:color w:val="000000"/>
          <w:szCs w:val="32"/>
        </w:rPr>
        <w:t>李</w:t>
      </w:r>
      <w:r>
        <w:rPr>
          <w:rFonts w:ascii="仿宋_GB2312" w:cs="仿宋_GB2312"/>
          <w:color w:val="000000"/>
          <w:szCs w:val="32"/>
        </w:rPr>
        <w:t xml:space="preserve">  </w:t>
      </w:r>
      <w:r>
        <w:rPr>
          <w:rFonts w:hint="eastAsia" w:ascii="仿宋_GB2312" w:cs="仿宋_GB2312"/>
          <w:color w:val="000000"/>
          <w:szCs w:val="32"/>
        </w:rPr>
        <w:t>成</w:t>
      </w:r>
      <w:r>
        <w:rPr>
          <w:rFonts w:ascii="仿宋_GB2312" w:cs="仿宋_GB2312"/>
          <w:color w:val="000000"/>
          <w:szCs w:val="32"/>
        </w:rPr>
        <w:t xml:space="preserve">    </w:t>
      </w:r>
      <w:r>
        <w:rPr>
          <w:rFonts w:hint="eastAsia" w:ascii="仿宋_GB2312" w:cs="仿宋_GB2312"/>
          <w:color w:val="000000"/>
          <w:szCs w:val="32"/>
        </w:rPr>
        <w:t>区交通局局长</w:t>
      </w:r>
    </w:p>
    <w:p>
      <w:pPr>
        <w:spacing w:line="600" w:lineRule="exact"/>
        <w:ind w:firstLine="1920" w:firstLineChars="600"/>
        <w:rPr>
          <w:rFonts w:ascii="仿宋_GB2312"/>
          <w:color w:val="000000"/>
          <w:szCs w:val="32"/>
        </w:rPr>
      </w:pPr>
      <w:r>
        <w:rPr>
          <w:rFonts w:hint="eastAsia" w:ascii="仿宋_GB2312" w:cs="仿宋_GB2312"/>
          <w:color w:val="000000"/>
          <w:szCs w:val="32"/>
        </w:rPr>
        <w:t>解长春</w:t>
      </w:r>
      <w:r>
        <w:rPr>
          <w:rFonts w:ascii="仿宋_GB2312" w:cs="仿宋_GB2312"/>
          <w:color w:val="000000"/>
          <w:szCs w:val="32"/>
        </w:rPr>
        <w:t xml:space="preserve">    </w:t>
      </w:r>
      <w:r>
        <w:rPr>
          <w:rFonts w:hint="eastAsia" w:ascii="仿宋_GB2312" w:cs="仿宋_GB2312"/>
          <w:color w:val="000000"/>
          <w:szCs w:val="32"/>
        </w:rPr>
        <w:t>区统计局局长</w:t>
      </w:r>
    </w:p>
    <w:p>
      <w:pPr>
        <w:spacing w:line="600" w:lineRule="exact"/>
        <w:ind w:firstLine="1920" w:firstLineChars="600"/>
        <w:rPr>
          <w:rFonts w:ascii="仿宋_GB2312"/>
          <w:color w:val="000000"/>
          <w:szCs w:val="32"/>
        </w:rPr>
      </w:pPr>
      <w:r>
        <w:rPr>
          <w:rFonts w:hint="eastAsia" w:ascii="仿宋_GB2312" w:cs="仿宋_GB2312"/>
          <w:color w:val="000000"/>
          <w:szCs w:val="32"/>
        </w:rPr>
        <w:t>陈长旺</w:t>
      </w:r>
      <w:r>
        <w:rPr>
          <w:rFonts w:ascii="仿宋_GB2312" w:cs="仿宋_GB2312"/>
          <w:color w:val="000000"/>
          <w:szCs w:val="32"/>
        </w:rPr>
        <w:t xml:space="preserve">    </w:t>
      </w:r>
      <w:r>
        <w:rPr>
          <w:rFonts w:hint="eastAsia" w:ascii="仿宋_GB2312" w:cs="仿宋_GB2312"/>
          <w:color w:val="000000"/>
          <w:szCs w:val="32"/>
        </w:rPr>
        <w:t>区质监局局长</w:t>
      </w:r>
    </w:p>
    <w:p>
      <w:pPr>
        <w:spacing w:line="600" w:lineRule="exact"/>
        <w:ind w:firstLine="1955" w:firstLineChars="611"/>
        <w:rPr>
          <w:rFonts w:ascii="仿宋_GB2312"/>
          <w:color w:val="000000"/>
          <w:szCs w:val="32"/>
        </w:rPr>
      </w:pPr>
      <w:r>
        <w:rPr>
          <w:rFonts w:hint="eastAsia" w:ascii="仿宋_GB2312" w:cs="仿宋_GB2312"/>
          <w:color w:val="000000"/>
          <w:szCs w:val="32"/>
        </w:rPr>
        <w:t>高瑞君</w:t>
      </w:r>
      <w:r>
        <w:rPr>
          <w:rFonts w:ascii="仿宋_GB2312" w:cs="仿宋_GB2312"/>
          <w:color w:val="000000"/>
          <w:szCs w:val="32"/>
        </w:rPr>
        <w:t xml:space="preserve">    </w:t>
      </w:r>
      <w:r>
        <w:rPr>
          <w:rFonts w:hint="eastAsia" w:ascii="仿宋_GB2312" w:cs="仿宋_GB2312"/>
          <w:color w:val="000000"/>
          <w:szCs w:val="32"/>
        </w:rPr>
        <w:t>区国税局局长</w:t>
      </w:r>
      <w:r>
        <w:rPr>
          <w:rFonts w:ascii="仿宋_GB2312" w:cs="仿宋_GB2312"/>
          <w:color w:val="000000"/>
          <w:szCs w:val="32"/>
        </w:rPr>
        <w:t xml:space="preserve">            </w:t>
      </w:r>
    </w:p>
    <w:p>
      <w:pPr>
        <w:spacing w:line="600" w:lineRule="exact"/>
        <w:ind w:firstLine="1920" w:firstLineChars="600"/>
        <w:rPr>
          <w:rFonts w:ascii="仿宋_GB2312"/>
          <w:color w:val="000000"/>
          <w:szCs w:val="32"/>
        </w:rPr>
      </w:pPr>
      <w:r>
        <w:rPr>
          <w:rFonts w:hint="eastAsia" w:ascii="仿宋_GB2312" w:cs="仿宋_GB2312"/>
          <w:color w:val="000000"/>
          <w:szCs w:val="32"/>
        </w:rPr>
        <w:t>张天生</w:t>
      </w:r>
      <w:r>
        <w:rPr>
          <w:rFonts w:ascii="仿宋_GB2312" w:cs="仿宋_GB2312"/>
          <w:color w:val="000000"/>
          <w:szCs w:val="32"/>
        </w:rPr>
        <w:t xml:space="preserve">    </w:t>
      </w:r>
      <w:r>
        <w:rPr>
          <w:rFonts w:hint="eastAsia" w:ascii="仿宋_GB2312" w:cs="仿宋_GB2312"/>
          <w:color w:val="000000"/>
          <w:szCs w:val="32"/>
        </w:rPr>
        <w:t>区地税局局长</w:t>
      </w:r>
      <w:r>
        <w:rPr>
          <w:rFonts w:ascii="仿宋_GB2312" w:cs="仿宋_GB2312"/>
          <w:color w:val="000000"/>
          <w:szCs w:val="32"/>
        </w:rPr>
        <w:t xml:space="preserve">            </w:t>
      </w:r>
    </w:p>
    <w:p>
      <w:pPr>
        <w:spacing w:line="600" w:lineRule="exact"/>
        <w:ind w:firstLine="1920" w:firstLineChars="600"/>
        <w:rPr>
          <w:rFonts w:ascii="仿宋_GB2312"/>
          <w:color w:val="000000"/>
          <w:szCs w:val="32"/>
        </w:rPr>
      </w:pPr>
      <w:r>
        <w:rPr>
          <w:rFonts w:hint="eastAsia" w:ascii="仿宋_GB2312" w:cs="仿宋_GB2312"/>
          <w:color w:val="000000"/>
          <w:szCs w:val="32"/>
        </w:rPr>
        <w:t>杨卫东</w:t>
      </w:r>
      <w:r>
        <w:rPr>
          <w:rFonts w:ascii="仿宋_GB2312" w:cs="仿宋_GB2312"/>
          <w:color w:val="000000"/>
          <w:szCs w:val="32"/>
        </w:rPr>
        <w:t xml:space="preserve">    </w:t>
      </w:r>
      <w:r>
        <w:rPr>
          <w:rFonts w:hint="eastAsia" w:ascii="仿宋_GB2312" w:cs="仿宋_GB2312"/>
          <w:color w:val="000000"/>
          <w:szCs w:val="32"/>
        </w:rPr>
        <w:t>市规划委顺义分局局长</w:t>
      </w:r>
      <w:r>
        <w:rPr>
          <w:rFonts w:ascii="仿宋_GB2312" w:cs="仿宋_GB2312"/>
          <w:color w:val="000000"/>
          <w:szCs w:val="32"/>
        </w:rPr>
        <w:t xml:space="preserve">    </w:t>
      </w:r>
    </w:p>
    <w:p>
      <w:pPr>
        <w:spacing w:line="600" w:lineRule="exact"/>
        <w:ind w:firstLine="1920" w:firstLineChars="600"/>
        <w:rPr>
          <w:rFonts w:ascii="仿宋_GB2312"/>
          <w:color w:val="000000"/>
          <w:szCs w:val="32"/>
        </w:rPr>
      </w:pPr>
      <w:r>
        <w:rPr>
          <w:rFonts w:hint="eastAsia" w:ascii="仿宋_GB2312" w:cs="仿宋_GB2312"/>
          <w:color w:val="000000"/>
          <w:szCs w:val="32"/>
        </w:rPr>
        <w:t>孙桂祥</w:t>
      </w:r>
      <w:r>
        <w:rPr>
          <w:rFonts w:ascii="仿宋_GB2312" w:cs="仿宋_GB2312"/>
          <w:color w:val="000000"/>
          <w:szCs w:val="32"/>
        </w:rPr>
        <w:t xml:space="preserve">    </w:t>
      </w:r>
      <w:r>
        <w:rPr>
          <w:rFonts w:hint="eastAsia" w:ascii="仿宋_GB2312" w:cs="仿宋_GB2312"/>
          <w:color w:val="000000"/>
          <w:szCs w:val="32"/>
        </w:rPr>
        <w:t>市国土局顺义分局局长</w:t>
      </w:r>
      <w:r>
        <w:rPr>
          <w:rFonts w:ascii="仿宋_GB2312" w:cs="仿宋_GB2312"/>
          <w:color w:val="000000"/>
          <w:szCs w:val="32"/>
        </w:rPr>
        <w:t xml:space="preserve">    </w:t>
      </w:r>
    </w:p>
    <w:p>
      <w:pPr>
        <w:spacing w:line="600" w:lineRule="exact"/>
        <w:ind w:firstLine="1920" w:firstLineChars="600"/>
        <w:rPr>
          <w:rFonts w:ascii="仿宋_GB2312"/>
          <w:color w:val="000000"/>
          <w:szCs w:val="32"/>
        </w:rPr>
      </w:pPr>
      <w:r>
        <w:rPr>
          <w:rFonts w:hint="eastAsia" w:ascii="仿宋_GB2312" w:cs="仿宋_GB2312"/>
          <w:color w:val="000000"/>
          <w:szCs w:val="32"/>
        </w:rPr>
        <w:t>陈福刚</w:t>
      </w:r>
      <w:r>
        <w:rPr>
          <w:rFonts w:ascii="仿宋_GB2312" w:cs="仿宋_GB2312"/>
          <w:color w:val="000000"/>
          <w:szCs w:val="32"/>
        </w:rPr>
        <w:t xml:space="preserve">    </w:t>
      </w:r>
      <w:r>
        <w:rPr>
          <w:rFonts w:hint="eastAsia" w:ascii="仿宋_GB2312" w:cs="仿宋_GB2312"/>
          <w:color w:val="000000"/>
          <w:szCs w:val="32"/>
        </w:rPr>
        <w:t>市工商局顺义分局局长</w:t>
      </w:r>
      <w:r>
        <w:rPr>
          <w:rFonts w:ascii="仿宋_GB2312" w:cs="仿宋_GB2312"/>
          <w:color w:val="000000"/>
          <w:szCs w:val="32"/>
        </w:rPr>
        <w:t xml:space="preserve">    </w:t>
      </w:r>
    </w:p>
    <w:p>
      <w:pPr>
        <w:spacing w:line="600" w:lineRule="exact"/>
        <w:rPr>
          <w:rFonts w:ascii="仿宋_GB2312"/>
          <w:color w:val="000000"/>
          <w:szCs w:val="32"/>
        </w:rPr>
      </w:pPr>
      <w:r>
        <w:rPr>
          <w:rFonts w:hint="eastAsia" w:ascii="仿宋_GB2312" w:cs="仿宋_GB2312"/>
          <w:color w:val="000000"/>
          <w:szCs w:val="32"/>
        </w:rPr>
        <w:t>　　　　　　张建国</w:t>
      </w:r>
      <w:r>
        <w:rPr>
          <w:rFonts w:ascii="仿宋_GB2312" w:cs="仿宋_GB2312"/>
          <w:color w:val="000000"/>
          <w:szCs w:val="32"/>
        </w:rPr>
        <w:t xml:space="preserve">    </w:t>
      </w:r>
      <w:r>
        <w:rPr>
          <w:rFonts w:hint="eastAsia" w:ascii="仿宋_GB2312" w:cs="仿宋_GB2312"/>
          <w:color w:val="000000"/>
          <w:szCs w:val="32"/>
        </w:rPr>
        <w:t>区文化创意办主任</w:t>
      </w:r>
      <w:r>
        <w:rPr>
          <w:rFonts w:ascii="仿宋_GB2312" w:cs="仿宋_GB2312"/>
          <w:color w:val="000000"/>
          <w:szCs w:val="32"/>
        </w:rPr>
        <w:t xml:space="preserve">        </w:t>
      </w:r>
    </w:p>
    <w:p>
      <w:pPr>
        <w:spacing w:line="600" w:lineRule="exact"/>
        <w:ind w:firstLine="640" w:firstLineChars="200"/>
        <w:rPr>
          <w:rFonts w:hint="eastAsia" w:ascii="仿宋_GB2312" w:hAnsi="宋体" w:cs="仿宋_GB2312"/>
          <w:color w:val="000000"/>
          <w:kern w:val="0"/>
          <w:szCs w:val="32"/>
        </w:rPr>
      </w:pPr>
      <w:r>
        <w:rPr>
          <w:rFonts w:hint="eastAsia" w:ascii="仿宋_GB2312" w:hAnsi="宋体" w:cs="仿宋_GB2312"/>
          <w:color w:val="000000"/>
          <w:kern w:val="0"/>
          <w:szCs w:val="32"/>
        </w:rPr>
        <w:t>顺义区推动企业上市领导小组下设办公室，办公地点设在区金融办，办公室主任由区金融办主任周继武兼任。</w:t>
      </w:r>
    </w:p>
    <w:p>
      <w:pPr>
        <w:spacing w:line="600" w:lineRule="exact"/>
        <w:ind w:firstLine="640" w:firstLineChars="200"/>
        <w:rPr>
          <w:rFonts w:hint="eastAsia" w:ascii="黑体" w:hAnsi="黑体" w:eastAsia="黑体"/>
          <w:szCs w:val="32"/>
        </w:rPr>
      </w:pPr>
      <w:r>
        <w:rPr>
          <w:rFonts w:hint="eastAsia" w:ascii="黑体" w:hAnsi="黑体" w:eastAsia="黑体"/>
          <w:szCs w:val="32"/>
        </w:rPr>
        <w:t>二、成员单位职责分工</w:t>
      </w:r>
    </w:p>
    <w:p>
      <w:pPr>
        <w:spacing w:line="600" w:lineRule="exact"/>
        <w:ind w:firstLine="640" w:firstLineChars="200"/>
        <w:rPr>
          <w:rFonts w:hint="eastAsia" w:ascii="楷体_GB2312" w:hAnsi="黑体" w:eastAsia="楷体_GB2312"/>
          <w:szCs w:val="32"/>
        </w:rPr>
      </w:pPr>
      <w:r>
        <w:rPr>
          <w:rFonts w:hint="eastAsia" w:ascii="楷体_GB2312" w:hAnsi="黑体" w:eastAsia="楷体_GB2312" w:cs="黑体"/>
          <w:szCs w:val="32"/>
        </w:rPr>
        <w:t>（一）区发展改革委</w:t>
      </w:r>
    </w:p>
    <w:p>
      <w:pPr>
        <w:spacing w:line="600" w:lineRule="exact"/>
        <w:ind w:firstLine="640" w:firstLineChars="200"/>
        <w:rPr>
          <w:rFonts w:ascii="仿宋_GB2312"/>
          <w:szCs w:val="32"/>
        </w:rPr>
      </w:pPr>
      <w:r>
        <w:rPr>
          <w:rFonts w:hint="eastAsia" w:ascii="仿宋_GB2312" w:cs="仿宋_GB2312"/>
          <w:szCs w:val="32"/>
        </w:rPr>
        <w:t>负责企业上市过程中宏观管理和募集资金项目立项工作。</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（二）区科委</w:t>
      </w:r>
    </w:p>
    <w:p>
      <w:pPr>
        <w:spacing w:line="600" w:lineRule="exact"/>
        <w:ind w:firstLine="640" w:firstLineChars="200"/>
        <w:rPr>
          <w:rFonts w:ascii="仿宋_GB2312"/>
          <w:szCs w:val="32"/>
        </w:rPr>
      </w:pPr>
      <w:r>
        <w:rPr>
          <w:rFonts w:hint="eastAsia" w:ascii="仿宋_GB2312" w:cs="仿宋_GB2312"/>
          <w:szCs w:val="32"/>
        </w:rPr>
        <w:t>推荐本区高新技术企业纳入上市企业资源库、做好科技型企业引导和服务，推动本区高新技术企业、成长型科技企业上市。</w:t>
      </w:r>
      <w:r>
        <w:rPr>
          <w:rFonts w:ascii="仿宋_GB2312" w:cs="仿宋_GB2312"/>
          <w:szCs w:val="32"/>
        </w:rPr>
        <w:t xml:space="preserve">        </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（三）区经济信息化委</w:t>
      </w:r>
    </w:p>
    <w:p>
      <w:pPr>
        <w:spacing w:line="600" w:lineRule="exact"/>
        <w:ind w:firstLine="640" w:firstLineChars="200"/>
        <w:rPr>
          <w:rFonts w:ascii="仿宋_GB2312"/>
          <w:szCs w:val="32"/>
        </w:rPr>
      </w:pPr>
      <w:r>
        <w:rPr>
          <w:rFonts w:hint="eastAsia" w:ascii="仿宋_GB2312" w:cs="仿宋_GB2312"/>
          <w:szCs w:val="32"/>
        </w:rPr>
        <w:t>负责推动工业、软件、信息服务业企业上市。</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（四）区住房城乡建设委</w:t>
      </w:r>
    </w:p>
    <w:p>
      <w:pPr>
        <w:spacing w:line="600" w:lineRule="exact"/>
        <w:ind w:firstLine="640" w:firstLineChars="200"/>
        <w:rPr>
          <w:rFonts w:ascii="仿宋_GB2312"/>
          <w:szCs w:val="32"/>
        </w:rPr>
      </w:pPr>
      <w:r>
        <w:rPr>
          <w:rFonts w:hint="eastAsia" w:ascii="仿宋_GB2312" w:cs="仿宋_GB2312"/>
          <w:szCs w:val="32"/>
        </w:rPr>
        <w:t>会同区发展改革委做好拟上市企业募集资金项目立项。</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（五）区农委</w:t>
      </w:r>
    </w:p>
    <w:p>
      <w:pPr>
        <w:spacing w:line="600" w:lineRule="exact"/>
        <w:ind w:firstLine="640" w:firstLineChars="200"/>
        <w:rPr>
          <w:rFonts w:ascii="仿宋_GB2312"/>
          <w:szCs w:val="32"/>
        </w:rPr>
      </w:pPr>
      <w:r>
        <w:rPr>
          <w:rFonts w:hint="eastAsia" w:ascii="仿宋_GB2312" w:cs="仿宋_GB2312"/>
          <w:szCs w:val="32"/>
        </w:rPr>
        <w:t>负责推荐区内涉农企业纳入上市企业资源库、培育区内涉农企业上市、对区内涉农上市企业进行奖励。</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（六）区商务委</w:t>
      </w:r>
    </w:p>
    <w:p>
      <w:pPr>
        <w:spacing w:line="600" w:lineRule="exact"/>
        <w:ind w:firstLine="640" w:firstLineChars="200"/>
        <w:rPr>
          <w:rFonts w:ascii="仿宋_GB2312"/>
          <w:szCs w:val="32"/>
        </w:rPr>
      </w:pPr>
      <w:r>
        <w:rPr>
          <w:rFonts w:hint="eastAsia" w:ascii="仿宋_GB2312" w:cs="仿宋_GB2312"/>
          <w:szCs w:val="32"/>
        </w:rPr>
        <w:t>办理企业上市过程中涉及外资股份的相关事宜。</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（七）区国资委</w:t>
      </w:r>
    </w:p>
    <w:p>
      <w:pPr>
        <w:spacing w:line="600" w:lineRule="exact"/>
        <w:ind w:firstLine="640" w:firstLineChars="200"/>
        <w:rPr>
          <w:rFonts w:ascii="仿宋_GB2312"/>
          <w:szCs w:val="32"/>
        </w:rPr>
      </w:pPr>
      <w:r>
        <w:rPr>
          <w:rFonts w:hint="eastAsia" w:ascii="仿宋_GB2312" w:cs="仿宋_GB2312"/>
          <w:szCs w:val="32"/>
        </w:rPr>
        <w:t>审批区属国有企业股改方案、上市方案。办理国有资产评估核准和备案事宜。办理拟上市国有企业产权登记及国有股权标识事宜。协调区属国有企业上市、重组工作制定并落实促进区属国有企业上市、重组的工作计划。</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（八）区政府法制办</w:t>
      </w:r>
    </w:p>
    <w:p>
      <w:pPr>
        <w:spacing w:line="600" w:lineRule="exact"/>
        <w:ind w:firstLine="640" w:firstLineChars="200"/>
        <w:rPr>
          <w:rFonts w:ascii="仿宋_GB2312"/>
          <w:szCs w:val="32"/>
        </w:rPr>
      </w:pPr>
      <w:r>
        <w:rPr>
          <w:rFonts w:hint="eastAsia" w:ascii="仿宋_GB2312" w:cs="仿宋_GB2312"/>
          <w:szCs w:val="32"/>
        </w:rPr>
        <w:t>负责为区政府出具企业上市方面的文件提供法律意见。</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（九）区金融办</w:t>
      </w:r>
    </w:p>
    <w:p>
      <w:pPr>
        <w:spacing w:line="600" w:lineRule="exact"/>
        <w:ind w:firstLine="640" w:firstLineChars="200"/>
        <w:rPr>
          <w:rFonts w:ascii="仿宋_GB2312"/>
          <w:szCs w:val="32"/>
        </w:rPr>
      </w:pPr>
      <w:r>
        <w:rPr>
          <w:rFonts w:hint="eastAsia" w:ascii="仿宋_GB2312" w:cs="仿宋_GB2312"/>
          <w:szCs w:val="32"/>
        </w:rPr>
        <w:t>统筹协调、推进本区企业上市工作。负责本区上市后备企业培训组织工作。负责本区集体改制企业上市的产权确认工作，承担顺义区推动企业上市领导小组日常工作。</w:t>
      </w:r>
    </w:p>
    <w:p>
      <w:pPr>
        <w:spacing w:line="600" w:lineRule="exact"/>
        <w:ind w:firstLine="640" w:firstLineChars="200"/>
        <w:rPr>
          <w:rFonts w:ascii="黑体" w:hAnsi="黑体" w:eastAsia="黑体"/>
          <w:szCs w:val="32"/>
        </w:rPr>
      </w:pPr>
      <w:r>
        <w:rPr>
          <w:rFonts w:hint="eastAsia" w:ascii="楷体_GB2312" w:hAnsi="黑体" w:eastAsia="楷体_GB2312" w:cs="黑体"/>
          <w:szCs w:val="32"/>
        </w:rPr>
        <w:t>（十）区财政局</w:t>
      </w:r>
    </w:p>
    <w:p>
      <w:pPr>
        <w:spacing w:line="600" w:lineRule="exact"/>
        <w:ind w:firstLine="640" w:firstLineChars="200"/>
        <w:rPr>
          <w:rFonts w:ascii="仿宋_GB2312"/>
          <w:szCs w:val="32"/>
        </w:rPr>
      </w:pPr>
      <w:r>
        <w:rPr>
          <w:rFonts w:hint="eastAsia" w:ascii="仿宋_GB2312" w:cs="仿宋_GB2312"/>
          <w:szCs w:val="32"/>
        </w:rPr>
        <w:t>落实扶持本区企业改制上市的财政政策。为拟上市企业出具财政补贴的证明文件。</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（十一）区人力社保局</w:t>
      </w:r>
    </w:p>
    <w:p>
      <w:pPr>
        <w:spacing w:line="600" w:lineRule="exact"/>
        <w:ind w:firstLine="640" w:firstLineChars="200"/>
        <w:rPr>
          <w:rFonts w:ascii="仿宋_GB2312"/>
          <w:szCs w:val="32"/>
        </w:rPr>
      </w:pPr>
      <w:r>
        <w:rPr>
          <w:rFonts w:hint="eastAsia" w:ascii="仿宋_GB2312" w:cs="仿宋_GB2312"/>
          <w:szCs w:val="32"/>
        </w:rPr>
        <w:t>为拟上市企业出具企业使用本地劳动力就业、社会保险缴纳、合法用工的证明文件，落实就业扶持政策，加大劳动合同用工监察力度，不断扩大社会保险收缴率。</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（十二）区环保局</w:t>
      </w:r>
    </w:p>
    <w:p>
      <w:pPr>
        <w:spacing w:line="600" w:lineRule="exact"/>
        <w:ind w:firstLine="640" w:firstLineChars="200"/>
        <w:rPr>
          <w:rFonts w:ascii="仿宋_GB2312"/>
          <w:szCs w:val="32"/>
        </w:rPr>
      </w:pPr>
      <w:r>
        <w:rPr>
          <w:rFonts w:hint="eastAsia" w:ascii="仿宋_GB2312" w:cs="仿宋_GB2312"/>
          <w:szCs w:val="32"/>
        </w:rPr>
        <w:t>为区内培育企业做好服务工作，为符合相关环保规定的拟上市企业出具生产经营和募集资金投资项目符合环境保护要求的证明文件。</w:t>
      </w:r>
    </w:p>
    <w:p>
      <w:pPr>
        <w:spacing w:line="600" w:lineRule="exact"/>
        <w:ind w:firstLine="640" w:firstLineChars="200"/>
        <w:rPr>
          <w:rFonts w:ascii="黑体" w:hAnsi="黑体" w:eastAsia="黑体"/>
          <w:szCs w:val="32"/>
        </w:rPr>
      </w:pPr>
      <w:r>
        <w:rPr>
          <w:rFonts w:hint="eastAsia" w:ascii="楷体_GB2312" w:hAnsi="黑体" w:eastAsia="楷体_GB2312" w:cs="黑体"/>
          <w:szCs w:val="32"/>
        </w:rPr>
        <w:t>（十三）区交通局</w:t>
      </w:r>
    </w:p>
    <w:p>
      <w:pPr>
        <w:spacing w:line="600" w:lineRule="exact"/>
        <w:ind w:firstLine="640" w:firstLineChars="200"/>
        <w:rPr>
          <w:rFonts w:ascii="仿宋_GB2312"/>
          <w:szCs w:val="32"/>
        </w:rPr>
      </w:pPr>
      <w:r>
        <w:rPr>
          <w:rFonts w:hint="eastAsia" w:ascii="仿宋_GB2312" w:cs="仿宋_GB2312"/>
          <w:szCs w:val="32"/>
        </w:rPr>
        <w:t>协助做好上市企业募集资金项目交通影响评价方案。</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（十四）区统计局</w:t>
      </w:r>
    </w:p>
    <w:p>
      <w:pPr>
        <w:spacing w:line="600" w:lineRule="exact"/>
        <w:ind w:firstLine="640" w:firstLineChars="200"/>
        <w:rPr>
          <w:rFonts w:ascii="仿宋_GB2312"/>
          <w:szCs w:val="32"/>
        </w:rPr>
      </w:pPr>
      <w:r>
        <w:rPr>
          <w:rFonts w:hint="eastAsia" w:ascii="仿宋_GB2312" w:cs="仿宋_GB2312"/>
          <w:szCs w:val="32"/>
        </w:rPr>
        <w:t>提供本区规模以上企业数量、资产、盈利等方面的统计数据。</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（十五）区质监局</w:t>
      </w:r>
    </w:p>
    <w:p>
      <w:pPr>
        <w:spacing w:line="600" w:lineRule="exact"/>
        <w:ind w:firstLine="640" w:firstLineChars="200"/>
        <w:rPr>
          <w:rFonts w:ascii="仿宋_GB2312"/>
          <w:szCs w:val="32"/>
        </w:rPr>
      </w:pPr>
      <w:r>
        <w:rPr>
          <w:rFonts w:hint="eastAsia" w:ascii="仿宋_GB2312" w:cs="仿宋_GB2312"/>
          <w:szCs w:val="32"/>
        </w:rPr>
        <w:t>为企业出具产品质量方面的证明文件。</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（十六）区国税局</w:t>
      </w:r>
    </w:p>
    <w:p>
      <w:pPr>
        <w:spacing w:line="600" w:lineRule="exact"/>
        <w:ind w:firstLine="640" w:firstLineChars="200"/>
        <w:rPr>
          <w:rFonts w:ascii="仿宋_GB2312"/>
          <w:szCs w:val="32"/>
        </w:rPr>
      </w:pPr>
      <w:r>
        <w:rPr>
          <w:rFonts w:hint="eastAsia" w:ascii="仿宋_GB2312" w:cs="仿宋_GB2312"/>
          <w:szCs w:val="32"/>
        </w:rPr>
        <w:t>为符合相关规定的拟上市企业出具最近三年纳税情况的证明文件和税收优惠的证明文件。落实支持企业上市的税收政策。</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（十七）区地税局</w:t>
      </w:r>
    </w:p>
    <w:p>
      <w:pPr>
        <w:spacing w:line="600" w:lineRule="exact"/>
        <w:ind w:firstLine="640" w:firstLineChars="200"/>
        <w:rPr>
          <w:rFonts w:ascii="仿宋_GB2312"/>
          <w:szCs w:val="32"/>
        </w:rPr>
      </w:pPr>
      <w:r>
        <w:rPr>
          <w:rFonts w:hint="eastAsia" w:ascii="仿宋_GB2312" w:cs="仿宋_GB2312"/>
          <w:szCs w:val="32"/>
        </w:rPr>
        <w:t>为拟上市企业出具最近三年纳税情况的证明文件和税收优惠的证明文件。落实支持企业上市的税收政策。</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（十八）市规划委顺义分局</w:t>
      </w:r>
    </w:p>
    <w:p>
      <w:pPr>
        <w:spacing w:line="600" w:lineRule="exact"/>
        <w:ind w:firstLine="640" w:firstLineChars="200"/>
        <w:rPr>
          <w:rFonts w:ascii="仿宋_GB2312"/>
          <w:szCs w:val="32"/>
        </w:rPr>
      </w:pPr>
      <w:r>
        <w:rPr>
          <w:rFonts w:hint="eastAsia" w:ascii="仿宋_GB2312" w:cs="仿宋_GB2312"/>
          <w:szCs w:val="32"/>
        </w:rPr>
        <w:t>负责拟上市企业募集资金项目的规划审核。</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（十九）市国土局顺义分局</w:t>
      </w:r>
    </w:p>
    <w:p>
      <w:pPr>
        <w:spacing w:line="600" w:lineRule="exact"/>
        <w:ind w:firstLine="640" w:firstLineChars="200"/>
        <w:rPr>
          <w:rFonts w:ascii="仿宋_GB2312"/>
          <w:szCs w:val="32"/>
        </w:rPr>
      </w:pPr>
      <w:r>
        <w:rPr>
          <w:rFonts w:hint="eastAsia" w:ascii="仿宋_GB2312" w:cs="仿宋_GB2312"/>
          <w:szCs w:val="32"/>
        </w:rPr>
        <w:t>做好拟上市企业改制中的土地使用权登记发证、土地资产处置和用地审批工作。</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（二十）市工商局顺义分局</w:t>
      </w:r>
    </w:p>
    <w:p>
      <w:pPr>
        <w:spacing w:line="600" w:lineRule="exact"/>
        <w:ind w:firstLine="640" w:firstLineChars="200"/>
        <w:rPr>
          <w:rFonts w:ascii="仿宋_GB2312" w:hAnsi="黑体"/>
          <w:szCs w:val="32"/>
        </w:rPr>
      </w:pPr>
      <w:r>
        <w:rPr>
          <w:rFonts w:hint="eastAsia" w:ascii="仿宋_GB2312" w:hAnsi="黑体" w:cs="仿宋_GB2312"/>
          <w:szCs w:val="32"/>
        </w:rPr>
        <w:t>支持协助拟上市企业办理改制变更登记，并定期通报相关情况。在职责范围内，为拟上市企业出具近三年无违法违规查处记录证明。</w:t>
      </w:r>
    </w:p>
    <w:p>
      <w:pPr>
        <w:spacing w:line="600" w:lineRule="exact"/>
        <w:ind w:firstLine="640" w:firstLineChars="200"/>
        <w:rPr>
          <w:rFonts w:ascii="楷体_GB2312" w:hAnsi="黑体" w:eastAsia="楷体_GB2312" w:cs="黑体"/>
          <w:szCs w:val="32"/>
        </w:rPr>
      </w:pPr>
      <w:r>
        <w:rPr>
          <w:rFonts w:hint="eastAsia" w:ascii="楷体_GB2312" w:hAnsi="黑体" w:eastAsia="楷体_GB2312" w:cs="黑体"/>
          <w:szCs w:val="32"/>
        </w:rPr>
        <w:t>（二十一）区文化创意办</w:t>
      </w:r>
    </w:p>
    <w:p>
      <w:pPr>
        <w:spacing w:line="600" w:lineRule="exact"/>
        <w:ind w:firstLine="640" w:firstLineChars="200"/>
        <w:rPr>
          <w:rFonts w:ascii="仿宋_GB2312"/>
          <w:szCs w:val="32"/>
        </w:rPr>
      </w:pPr>
      <w:r>
        <w:rPr>
          <w:rFonts w:hint="eastAsia" w:ascii="仿宋_GB2312" w:cs="仿宋_GB2312"/>
          <w:szCs w:val="32"/>
        </w:rPr>
        <w:t>推动本区文化创意企业上市工作。提供本区文化创意产业上市资源。了解文化创意企业上市遇到的问题和困难。</w:t>
      </w:r>
    </w:p>
    <w:p>
      <w:r>
        <w:rPr>
          <w:rFonts w:ascii="仿宋_GB2312"/>
          <w:color w:val="000000"/>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B6EEB"/>
    <w:rsid w:val="6CBB6E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2017-01-11T14:08:00Z</dcterms:created>
  <dc:creator>Mmf99</dc:creator>
  <cp:lastModifiedBy>Mmf99</cp:lastModifiedBy>
  <dcterms:modified xsi:type="dcterms:W3CDTF">2017-01-11T14:09:25Z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