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BA" w:rsidRDefault="00D651BA" w:rsidP="00D651BA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D651BA" w:rsidRPr="00D85CEE" w:rsidRDefault="00D651BA" w:rsidP="00D651BA">
      <w:pPr>
        <w:spacing w:line="58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D85CEE">
        <w:rPr>
          <w:rFonts w:ascii="华文中宋" w:eastAsia="华文中宋" w:hAnsi="华文中宋" w:hint="eastAsia"/>
          <w:b/>
          <w:color w:val="000000"/>
          <w:sz w:val="36"/>
          <w:szCs w:val="36"/>
        </w:rPr>
        <w:t>有关部门和单位工作分工表</w:t>
      </w:r>
    </w:p>
    <w:p w:rsidR="00D651BA" w:rsidRDefault="00D651BA" w:rsidP="00D651BA">
      <w:pPr>
        <w:spacing w:line="5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479"/>
        <w:gridCol w:w="1093"/>
        <w:gridCol w:w="2293"/>
      </w:tblGrid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工作任务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牵头部门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参加部门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强化对中小企业发展的科学引领，加大结构调整</w:t>
            </w:r>
            <w:r>
              <w:rPr>
                <w:rFonts w:ascii="仿宋_GB2312" w:eastAsia="仿宋_GB2312" w:hint="eastAsia"/>
                <w:szCs w:val="21"/>
              </w:rPr>
              <w:t>力度，推动中小企业向五大主导产业发展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区有关部门和单位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C78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设立区中小企业发展专项资金，逐</w:t>
            </w:r>
            <w:r>
              <w:rPr>
                <w:rFonts w:ascii="仿宋_GB2312" w:eastAsia="仿宋_GB2312" w:hint="eastAsia"/>
                <w:szCs w:val="21"/>
              </w:rPr>
              <w:t>步</w:t>
            </w:r>
            <w:r w:rsidRPr="00881C78">
              <w:rPr>
                <w:rFonts w:ascii="仿宋_GB2312" w:eastAsia="仿宋_GB2312" w:hint="eastAsia"/>
                <w:szCs w:val="21"/>
              </w:rPr>
              <w:t>扩大财政预算扶持中小企业发展的专项资金规模，做好与中关村石景山园发展专项资金和文创专项资金的统筹，协助中小企业积极争取国家、北京市专项资金，建立中小企业专项资金使用绩效评估机制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财政局、经信委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宣传部（</w:t>
            </w:r>
            <w:r w:rsidRPr="00DA7990">
              <w:rPr>
                <w:rFonts w:ascii="仿宋_GB2312" w:eastAsia="仿宋_GB2312" w:hint="eastAsia"/>
                <w:color w:val="000000"/>
                <w:szCs w:val="21"/>
              </w:rPr>
              <w:t>区文创办）、</w:t>
            </w:r>
            <w:r w:rsidRPr="00881C78">
              <w:rPr>
                <w:rFonts w:ascii="仿宋_GB2312" w:eastAsia="仿宋_GB2312" w:hint="eastAsia"/>
                <w:szCs w:val="21"/>
              </w:rPr>
              <w:t>发改委、科委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  <w:r w:rsidRPr="00881C78">
              <w:rPr>
                <w:rFonts w:ascii="仿宋_GB2312" w:eastAsia="仿宋_GB2312" w:hint="eastAsia"/>
                <w:szCs w:val="21"/>
              </w:rPr>
              <w:t>、商务委、旅游局、金融办</w:t>
            </w:r>
          </w:p>
        </w:tc>
      </w:tr>
      <w:tr w:rsidR="00D651BA" w:rsidRPr="00881C78" w:rsidTr="005635A3">
        <w:trPr>
          <w:trHeight w:val="1653"/>
        </w:trPr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落实</w:t>
            </w:r>
            <w:r>
              <w:rPr>
                <w:rFonts w:ascii="仿宋_GB2312" w:eastAsia="仿宋_GB2312" w:hint="eastAsia"/>
                <w:szCs w:val="21"/>
              </w:rPr>
              <w:t>国家对</w:t>
            </w:r>
            <w:r w:rsidRPr="00881C78">
              <w:rPr>
                <w:rFonts w:ascii="仿宋_GB2312" w:eastAsia="仿宋_GB2312" w:hint="eastAsia"/>
                <w:szCs w:val="21"/>
              </w:rPr>
              <w:t>中小企业的税收优惠政策</w:t>
            </w:r>
          </w:p>
        </w:tc>
        <w:tc>
          <w:tcPr>
            <w:tcW w:w="1134" w:type="dxa"/>
          </w:tcPr>
          <w:p w:rsidR="00D651BA" w:rsidRPr="00561812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561812">
              <w:rPr>
                <w:rFonts w:ascii="仿宋_GB2312" w:eastAsia="仿宋_GB2312" w:hint="eastAsia"/>
                <w:color w:val="000000"/>
                <w:szCs w:val="21"/>
              </w:rPr>
              <w:t>财政局、国税局、地税局</w:t>
            </w:r>
          </w:p>
        </w:tc>
        <w:tc>
          <w:tcPr>
            <w:tcW w:w="2431" w:type="dxa"/>
          </w:tcPr>
          <w:p w:rsidR="00D651BA" w:rsidRPr="00561812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561812">
              <w:rPr>
                <w:rFonts w:ascii="仿宋_GB2312" w:eastAsia="仿宋_GB2312" w:hint="eastAsia"/>
                <w:color w:val="000000"/>
                <w:szCs w:val="21"/>
              </w:rPr>
              <w:t>发改委、经信委、科委、园区管委会、投促局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健全</w:t>
            </w:r>
            <w:r>
              <w:rPr>
                <w:rFonts w:ascii="仿宋_GB2312" w:eastAsia="仿宋_GB2312" w:hint="eastAsia"/>
                <w:szCs w:val="21"/>
              </w:rPr>
              <w:t>本</w:t>
            </w:r>
            <w:r w:rsidRPr="00881C78">
              <w:rPr>
                <w:rFonts w:ascii="仿宋_GB2312" w:eastAsia="仿宋_GB2312" w:hint="eastAsia"/>
                <w:szCs w:val="21"/>
              </w:rPr>
              <w:t>区政府采购支持中小企业的相关制度，完善对中小企业自主创新产品(服务)的政府采购机制</w:t>
            </w:r>
          </w:p>
        </w:tc>
        <w:tc>
          <w:tcPr>
            <w:tcW w:w="1134" w:type="dxa"/>
          </w:tcPr>
          <w:p w:rsidR="00D651BA" w:rsidRPr="00561812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561812">
              <w:rPr>
                <w:rFonts w:ascii="仿宋_GB2312" w:eastAsia="仿宋_GB2312" w:hint="eastAsia"/>
                <w:color w:val="000000"/>
                <w:szCs w:val="21"/>
              </w:rPr>
              <w:t>财政局、发改委</w:t>
            </w:r>
          </w:p>
        </w:tc>
        <w:tc>
          <w:tcPr>
            <w:tcW w:w="2431" w:type="dxa"/>
          </w:tcPr>
          <w:p w:rsidR="00D651BA" w:rsidRPr="00561812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561812">
              <w:rPr>
                <w:rFonts w:ascii="仿宋_GB2312" w:eastAsia="仿宋_GB2312" w:hint="eastAsia"/>
                <w:color w:val="000000"/>
                <w:szCs w:val="21"/>
              </w:rPr>
              <w:t>科委、园区管委会、经信委</w:t>
            </w:r>
          </w:p>
        </w:tc>
      </w:tr>
      <w:tr w:rsidR="00D651BA" w:rsidRPr="00881C78" w:rsidTr="005635A3">
        <w:trPr>
          <w:trHeight w:val="3075"/>
        </w:trPr>
        <w:tc>
          <w:tcPr>
            <w:tcW w:w="675" w:type="dxa"/>
            <w:tcBorders>
              <w:bottom w:val="single" w:sz="4" w:space="0" w:color="auto"/>
            </w:tcBorders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651B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2F7C32">
              <w:rPr>
                <w:rFonts w:ascii="仿宋_GB2312" w:eastAsia="仿宋_GB2312" w:hint="eastAsia"/>
                <w:color w:val="000000"/>
                <w:szCs w:val="21"/>
              </w:rPr>
              <w:t>深化行政审批制度改革，提高政府服务效率，推进区领导联系重点企业制度及行政事项快捷办理制度，做好中小企业减负及维权服务</w:t>
            </w:r>
          </w:p>
          <w:p w:rsidR="00D651BA" w:rsidRPr="00432D77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</w:t>
            </w:r>
            <w:r>
              <w:rPr>
                <w:rFonts w:ascii="仿宋_GB2312" w:eastAsia="仿宋_GB2312" w:hint="eastAsia"/>
                <w:szCs w:val="21"/>
              </w:rPr>
              <w:t>、投促局、</w:t>
            </w:r>
            <w:r w:rsidRPr="00881C78">
              <w:rPr>
                <w:rFonts w:ascii="仿宋_GB2312" w:eastAsia="仿宋_GB2312" w:hint="eastAsia"/>
                <w:szCs w:val="21"/>
              </w:rPr>
              <w:t>区行政服务中心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发改委、科委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  <w:r w:rsidRPr="00881C78">
              <w:rPr>
                <w:rFonts w:ascii="仿宋_GB2312" w:eastAsia="仿宋_GB2312" w:hint="eastAsia"/>
                <w:szCs w:val="21"/>
              </w:rPr>
              <w:t>、商务委、</w:t>
            </w:r>
            <w:r>
              <w:rPr>
                <w:rFonts w:ascii="仿宋_GB2312" w:eastAsia="仿宋_GB2312" w:hint="eastAsia"/>
                <w:szCs w:val="21"/>
              </w:rPr>
              <w:t>旅游局、</w:t>
            </w:r>
            <w:r w:rsidRPr="00881C78">
              <w:rPr>
                <w:rFonts w:ascii="仿宋_GB2312" w:eastAsia="仿宋_GB2312" w:hint="eastAsia"/>
                <w:szCs w:val="21"/>
              </w:rPr>
              <w:t>金融办、法制办、工商局、</w:t>
            </w:r>
            <w:r>
              <w:rPr>
                <w:rFonts w:ascii="仿宋_GB2312" w:eastAsia="仿宋_GB2312" w:hint="eastAsia"/>
                <w:szCs w:val="21"/>
              </w:rPr>
              <w:t>监察局、财政局、审计局、国税局、地税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局及相关单位</w:t>
            </w:r>
          </w:p>
        </w:tc>
      </w:tr>
      <w:tr w:rsidR="00D651BA" w:rsidRPr="00881C78" w:rsidTr="005635A3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651BA" w:rsidRPr="00B2655C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B2655C">
              <w:rPr>
                <w:rFonts w:ascii="仿宋_GB2312" w:eastAsia="仿宋_GB2312" w:hint="eastAsia"/>
                <w:color w:val="000000"/>
                <w:szCs w:val="21"/>
              </w:rPr>
              <w:t>严格执行收费项目公示制度，完善监督机制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1BA" w:rsidRPr="009F563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发改委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经信委、财政局、审计局、监察局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820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设立石景山区创业投资引导基金，健全本区股权投资引导基金管理机制与考核制度，完善中小企业上市育成机制</w:t>
            </w:r>
          </w:p>
        </w:tc>
        <w:tc>
          <w:tcPr>
            <w:tcW w:w="1134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金融办、财政局</w:t>
            </w:r>
          </w:p>
        </w:tc>
        <w:tc>
          <w:tcPr>
            <w:tcW w:w="2431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宣传部（文创办）、发改委、经信委、科委、园区管委会、商务委、旅游局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820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鼓励银行延伸中小企业金融服务专营机构服务网点，扩大中小企业信贷规模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，</w:t>
            </w: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鼓励新设小额贷款公司，并不断扩大贷款资金规模</w:t>
            </w:r>
          </w:p>
        </w:tc>
        <w:tc>
          <w:tcPr>
            <w:tcW w:w="1134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金融办</w:t>
            </w:r>
          </w:p>
        </w:tc>
        <w:tc>
          <w:tcPr>
            <w:tcW w:w="2431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区内各银行、经信委、科委、园区管委会、商务委、国资委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820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完善中小企业融资担保体系，建立中小企业贷款担保补偿机制，落实中小企业信用担保机构相关税收优惠政策</w:t>
            </w:r>
          </w:p>
        </w:tc>
        <w:tc>
          <w:tcPr>
            <w:tcW w:w="1134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金融办、</w:t>
            </w:r>
          </w:p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财政局</w:t>
            </w:r>
          </w:p>
        </w:tc>
        <w:tc>
          <w:tcPr>
            <w:tcW w:w="2431" w:type="dxa"/>
          </w:tcPr>
          <w:p w:rsidR="00D651BA" w:rsidRPr="00C77A7A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C77A7A">
              <w:rPr>
                <w:rFonts w:ascii="仿宋_GB2312" w:eastAsia="仿宋_GB2312" w:hint="eastAsia"/>
                <w:color w:val="000000"/>
                <w:szCs w:val="21"/>
              </w:rPr>
              <w:t>经信委、科委、园区管委会、商务委、工商局、国税局、地税局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成立石景山区中小企业服务中心，构建中小企业服务体系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宣传部（</w:t>
            </w:r>
            <w:r w:rsidRPr="00DA7990">
              <w:rPr>
                <w:rFonts w:ascii="仿宋_GB2312" w:eastAsia="仿宋_GB2312" w:hint="eastAsia"/>
                <w:color w:val="000000"/>
                <w:szCs w:val="21"/>
              </w:rPr>
              <w:t>区文创办）、</w:t>
            </w:r>
            <w:r w:rsidRPr="00881C78">
              <w:rPr>
                <w:rFonts w:ascii="仿宋_GB2312" w:eastAsia="仿宋_GB2312" w:hint="eastAsia"/>
                <w:szCs w:val="21"/>
              </w:rPr>
              <w:t>发改委、科委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  <w:r w:rsidRPr="00881C78">
              <w:rPr>
                <w:rFonts w:ascii="仿宋_GB2312" w:eastAsia="仿宋_GB2312" w:hint="eastAsia"/>
                <w:szCs w:val="21"/>
              </w:rPr>
              <w:t>、商务委、旅游局、金融办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建立健全中小企业公共服务平台网络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宣传部（</w:t>
            </w:r>
            <w:r w:rsidRPr="00DA7990">
              <w:rPr>
                <w:rFonts w:ascii="仿宋_GB2312" w:eastAsia="仿宋_GB2312" w:hint="eastAsia"/>
                <w:color w:val="000000"/>
                <w:szCs w:val="21"/>
              </w:rPr>
              <w:t>区文创办）、</w:t>
            </w:r>
            <w:r w:rsidRPr="00881C78">
              <w:rPr>
                <w:rFonts w:ascii="仿宋_GB2312" w:eastAsia="仿宋_GB2312" w:hint="eastAsia"/>
                <w:szCs w:val="21"/>
              </w:rPr>
              <w:t>发改委、</w:t>
            </w:r>
            <w:r>
              <w:rPr>
                <w:rFonts w:ascii="仿宋_GB2312" w:eastAsia="仿宋_GB2312" w:hint="eastAsia"/>
                <w:szCs w:val="21"/>
              </w:rPr>
              <w:t>教委、</w:t>
            </w:r>
            <w:r w:rsidRPr="00881C78">
              <w:rPr>
                <w:rFonts w:ascii="仿宋_GB2312" w:eastAsia="仿宋_GB2312" w:hint="eastAsia"/>
                <w:szCs w:val="21"/>
              </w:rPr>
              <w:t>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lastRenderedPageBreak/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  <w:r w:rsidRPr="00881C78">
              <w:rPr>
                <w:rFonts w:ascii="仿宋_GB2312" w:eastAsia="仿宋_GB2312" w:hint="eastAsia"/>
                <w:szCs w:val="21"/>
              </w:rPr>
              <w:t>、商务委、</w:t>
            </w:r>
            <w:r>
              <w:rPr>
                <w:rFonts w:ascii="仿宋_GB2312" w:eastAsia="仿宋_GB2312" w:hint="eastAsia"/>
                <w:szCs w:val="21"/>
              </w:rPr>
              <w:t>人力社保局、</w:t>
            </w:r>
            <w:r w:rsidRPr="00881C78">
              <w:rPr>
                <w:rFonts w:ascii="仿宋_GB2312" w:eastAsia="仿宋_GB2312" w:hint="eastAsia"/>
                <w:szCs w:val="21"/>
              </w:rPr>
              <w:t>旅游局、金融办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支持改造建设</w:t>
            </w:r>
            <w:r w:rsidRPr="00881C78">
              <w:rPr>
                <w:rFonts w:ascii="仿宋_GB2312" w:eastAsia="仿宋_GB2312" w:hint="eastAsia"/>
                <w:szCs w:val="21"/>
              </w:rPr>
              <w:t>小企业创业基地，支持专业化产业基地等项目配套提供创业孵化场所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经信委、科委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宣传部（文创办）、</w:t>
            </w:r>
            <w:r w:rsidRPr="00881C78">
              <w:rPr>
                <w:rFonts w:ascii="仿宋_GB2312" w:eastAsia="仿宋_GB2312" w:hint="eastAsia"/>
                <w:szCs w:val="21"/>
              </w:rPr>
              <w:t>发改委、规划委、</w:t>
            </w:r>
            <w:r>
              <w:rPr>
                <w:rFonts w:ascii="仿宋_GB2312" w:eastAsia="仿宋_GB2312" w:hint="eastAsia"/>
                <w:szCs w:val="21"/>
              </w:rPr>
              <w:t>人力社保局</w:t>
            </w:r>
            <w:r w:rsidRPr="00881C78">
              <w:rPr>
                <w:rFonts w:ascii="仿宋_GB2312" w:eastAsia="仿宋_GB2312" w:hint="eastAsia"/>
                <w:szCs w:val="21"/>
              </w:rPr>
              <w:t>、国土局、环保局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820" w:type="dxa"/>
          </w:tcPr>
          <w:p w:rsidR="00D651BA" w:rsidRPr="00E9013D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E9013D">
              <w:rPr>
                <w:rFonts w:ascii="仿宋_GB2312" w:eastAsia="仿宋_GB2312" w:hint="eastAsia"/>
                <w:color w:val="000000"/>
                <w:szCs w:val="21"/>
              </w:rPr>
              <w:t>推进中小企业开展节能减排和清洁生产，落实推进企业节能减排和清洁生产的相关政策</w:t>
            </w:r>
          </w:p>
        </w:tc>
        <w:tc>
          <w:tcPr>
            <w:tcW w:w="1134" w:type="dxa"/>
          </w:tcPr>
          <w:p w:rsidR="00D651BA" w:rsidRPr="00E9013D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E9013D">
              <w:rPr>
                <w:rFonts w:ascii="仿宋_GB2312" w:eastAsia="仿宋_GB2312" w:hint="eastAsia"/>
                <w:color w:val="000000"/>
                <w:szCs w:val="21"/>
              </w:rPr>
              <w:t>发改委</w:t>
            </w:r>
          </w:p>
        </w:tc>
        <w:tc>
          <w:tcPr>
            <w:tcW w:w="2431" w:type="dxa"/>
          </w:tcPr>
          <w:p w:rsidR="00D651BA" w:rsidRPr="00E9013D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E9013D">
              <w:rPr>
                <w:rFonts w:ascii="仿宋_GB2312" w:eastAsia="仿宋_GB2312" w:hint="eastAsia"/>
                <w:color w:val="000000"/>
                <w:szCs w:val="21"/>
              </w:rPr>
              <w:t>经信委、科委、园区管委会、商务局、财政局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支持中小企业加强市场开拓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商务委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发改委、经信委、财政局、国税局、地税局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支持困难企业稳定就业岗位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人力社保局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经信委、教委、财政局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鼓励中小企业品牌建设，推进中小企业创新能力建设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科委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81C78">
              <w:rPr>
                <w:rFonts w:ascii="仿宋_GB2312" w:eastAsia="仿宋_GB2312" w:hint="eastAsia"/>
                <w:szCs w:val="21"/>
              </w:rPr>
              <w:t>园区</w:t>
            </w:r>
            <w:r>
              <w:rPr>
                <w:rFonts w:ascii="仿宋_GB2312" w:eastAsia="仿宋_GB2312" w:hint="eastAsia"/>
                <w:szCs w:val="21"/>
              </w:rPr>
              <w:t>管委会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发改委、经信委、财政局、国税局、地税局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提升中小企业人力资源素质，支持中小企业建立与大专院校、职业院校之间灵活的人才培养合作机制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人力社保局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经信委、教委、财政局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推进中小企业信息化建设，深入开展电子商务应用</w:t>
            </w:r>
          </w:p>
        </w:tc>
        <w:tc>
          <w:tcPr>
            <w:tcW w:w="1134" w:type="dxa"/>
          </w:tcPr>
          <w:p w:rsidR="00D651BA" w:rsidRPr="003A6F76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科委、园区管委会、商务委、旅游局、财政局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引导中小企业加强知识产权管理，加快培育拥有自主知识</w:t>
            </w:r>
            <w:r>
              <w:rPr>
                <w:rFonts w:ascii="仿宋_GB2312" w:eastAsia="仿宋_GB2312" w:hint="eastAsia"/>
                <w:szCs w:val="21"/>
              </w:rPr>
              <w:t>产权、知名品牌和核心竞争力的企业</w:t>
            </w:r>
          </w:p>
        </w:tc>
        <w:tc>
          <w:tcPr>
            <w:tcW w:w="1134" w:type="dxa"/>
          </w:tcPr>
          <w:p w:rsidR="00D651BA" w:rsidRPr="00E9013D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E9013D">
              <w:rPr>
                <w:rFonts w:ascii="仿宋_GB2312" w:eastAsia="仿宋_GB2312" w:hint="eastAsia"/>
                <w:color w:val="000000"/>
                <w:szCs w:val="21"/>
              </w:rPr>
              <w:t>知识产权局</w:t>
            </w:r>
          </w:p>
        </w:tc>
        <w:tc>
          <w:tcPr>
            <w:tcW w:w="2431" w:type="dxa"/>
          </w:tcPr>
          <w:p w:rsidR="00D651BA" w:rsidRPr="00E9013D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E9013D">
              <w:rPr>
                <w:rFonts w:ascii="仿宋_GB2312" w:eastAsia="仿宋_GB2312" w:hint="eastAsia"/>
                <w:color w:val="000000"/>
                <w:szCs w:val="21"/>
              </w:rPr>
              <w:t>科委、园区管委会、经信委、商务委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加强我区促进中小企业发展领导小组作用，加</w:t>
            </w:r>
            <w:r w:rsidRPr="00881C78">
              <w:rPr>
                <w:rFonts w:ascii="仿宋_GB2312" w:eastAsia="仿宋_GB2312" w:hint="eastAsia"/>
                <w:szCs w:val="21"/>
              </w:rPr>
              <w:lastRenderedPageBreak/>
              <w:t>强对中小企业的分类指导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lastRenderedPageBreak/>
              <w:t>经信委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区促进中小企业发展</w:t>
            </w:r>
            <w:r w:rsidRPr="00881C78">
              <w:rPr>
                <w:rFonts w:ascii="仿宋_GB2312" w:eastAsia="仿宋_GB2312" w:hint="eastAsia"/>
                <w:szCs w:val="21"/>
              </w:rPr>
              <w:lastRenderedPageBreak/>
              <w:t>领导小组成员单位</w:t>
            </w:r>
          </w:p>
        </w:tc>
      </w:tr>
      <w:tr w:rsidR="00D651BA" w:rsidRPr="00881C78" w:rsidTr="005635A3">
        <w:tc>
          <w:tcPr>
            <w:tcW w:w="675" w:type="dxa"/>
          </w:tcPr>
          <w:p w:rsidR="00D651BA" w:rsidRPr="00881C78" w:rsidRDefault="00D651BA" w:rsidP="005635A3">
            <w:pPr>
              <w:spacing w:line="5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21</w:t>
            </w:r>
          </w:p>
        </w:tc>
        <w:tc>
          <w:tcPr>
            <w:tcW w:w="4820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建立和完善对中小企业信息统计、监测制度，定期发布中小企业发展数据及发展报告</w:t>
            </w:r>
          </w:p>
          <w:p w:rsidR="00D651BA" w:rsidRPr="00881C78" w:rsidRDefault="00D651BA" w:rsidP="005635A3">
            <w:pPr>
              <w:spacing w:line="58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/>
                <w:szCs w:val="21"/>
              </w:rPr>
              <w:t xml:space="preserve">                            </w:t>
            </w:r>
          </w:p>
        </w:tc>
        <w:tc>
          <w:tcPr>
            <w:tcW w:w="1134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统计局</w:t>
            </w:r>
          </w:p>
        </w:tc>
        <w:tc>
          <w:tcPr>
            <w:tcW w:w="2431" w:type="dxa"/>
          </w:tcPr>
          <w:p w:rsidR="00D651BA" w:rsidRPr="00881C78" w:rsidRDefault="00D651BA" w:rsidP="005635A3">
            <w:pPr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81C78">
              <w:rPr>
                <w:rFonts w:ascii="仿宋_GB2312" w:eastAsia="仿宋_GB2312" w:hint="eastAsia"/>
                <w:szCs w:val="21"/>
              </w:rPr>
              <w:t>经信委、工商局</w:t>
            </w:r>
          </w:p>
        </w:tc>
      </w:tr>
    </w:tbl>
    <w:p w:rsidR="00A313F5" w:rsidRDefault="00A313F5"/>
    <w:sectPr w:rsidR="00A313F5" w:rsidSect="00A3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88" w:rsidRDefault="004F0988" w:rsidP="00D651BA">
      <w:r>
        <w:separator/>
      </w:r>
    </w:p>
  </w:endnote>
  <w:endnote w:type="continuationSeparator" w:id="0">
    <w:p w:rsidR="004F0988" w:rsidRDefault="004F0988" w:rsidP="00D6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88" w:rsidRDefault="004F0988" w:rsidP="00D651BA">
      <w:r>
        <w:separator/>
      </w:r>
    </w:p>
  </w:footnote>
  <w:footnote w:type="continuationSeparator" w:id="0">
    <w:p w:rsidR="004F0988" w:rsidRDefault="004F0988" w:rsidP="00D65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1BA"/>
    <w:rsid w:val="004F0988"/>
    <w:rsid w:val="00A313F5"/>
    <w:rsid w:val="00D6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1BA"/>
    <w:rPr>
      <w:sz w:val="18"/>
      <w:szCs w:val="18"/>
    </w:rPr>
  </w:style>
  <w:style w:type="paragraph" w:customStyle="1" w:styleId="Char1">
    <w:name w:val=" Char1"/>
    <w:basedOn w:val="a"/>
    <w:rsid w:val="00D651BA"/>
    <w:rPr>
      <w:rFonts w:ascii="Tahoma" w:hAnsi="Tahoma"/>
      <w:spacing w:val="-24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2016-12-31T11:13:00Z</dcterms:created>
  <dcterms:modified xsi:type="dcterms:W3CDTF">2016-12-31T11:13:00Z</dcterms:modified>
</cp:coreProperties>
</file>