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D1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3E479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220" w:firstLineChars="5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行政奖励裁量基准表</w:t>
      </w:r>
    </w:p>
    <w:tbl>
      <w:tblPr>
        <w:tblStyle w:val="3"/>
        <w:tblpPr w:leftFromText="180" w:rightFromText="180" w:vertAnchor="text" w:horzAnchor="margin" w:tblpX="1" w:tblpY="359"/>
        <w:tblOverlap w:val="never"/>
        <w:tblW w:w="14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166"/>
        <w:gridCol w:w="1208"/>
        <w:gridCol w:w="3510"/>
        <w:gridCol w:w="1500"/>
        <w:gridCol w:w="1260"/>
        <w:gridCol w:w="870"/>
        <w:gridCol w:w="915"/>
        <w:gridCol w:w="951"/>
      </w:tblGrid>
      <w:tr w14:paraId="3F57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2B0F4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  <w:t>事项名称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1E373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  <w:t>设定依据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43320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  <w:t>实施</w:t>
            </w:r>
          </w:p>
          <w:p w14:paraId="40A80CB3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  <w:t>机关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212C2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  <w:t>办理条件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D57D4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  <w:t>申请材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  <w:t>料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AB0E0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  <w:t>审批程序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B8D24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  <w:t>评选周期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3505D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  <w:t>中介服务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73A8D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32"/>
                <w:szCs w:val="32"/>
              </w:rPr>
              <w:t>收费情况</w:t>
            </w:r>
          </w:p>
        </w:tc>
      </w:tr>
      <w:tr w14:paraId="7571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4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F7389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对北京市国防动员系统先进单位和先进个人给予奖励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A9168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1.《中华人民共和国国防动员法》第七条</w:t>
            </w:r>
          </w:p>
          <w:p w14:paraId="0BAD1B84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2.《中华人民共和国人民防空法》第十条</w:t>
            </w:r>
          </w:p>
          <w:p w14:paraId="02CE879C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3.《北京市人民防空条例》第八条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96056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北京市国防动员办公室、北京市人力资源和社会保障局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CEEA2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1.认真执行党的路线、方针、政策，模范遵守国家和本市政策、法律、法规、规章、标准，符合国防动员系统先进集体和先进个人评选条件和程序。2.申请材料齐全、真实有效，形式符合相关要求。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330F5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北京市系统表彰奖励先进集体/个人登记表、征求意见表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2B9B0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相关部门单位申请-受理-审查-决定-发证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DBFD5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每五年一次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759B8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52359"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</w:t>
            </w:r>
          </w:p>
        </w:tc>
      </w:tr>
    </w:tbl>
    <w:p w14:paraId="770B2C07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565E7"/>
    <w:rsid w:val="0CC5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2025-05-21T02:56:00Z</dcterms:created>
  <dc:creator>王瑞峰</dc:creator>
  <cp:lastModifiedBy>王瑞峰</cp:lastModifiedBy>
  <dcterms:modified xsi:type="dcterms:W3CDTF">2025-05-21T02:56:53Z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88461261C30D4C3EA5395EEDBA29F077_11</vt:lpwstr>
  </property>
  <property fmtid="{D5CDD505-2E9C-101B-9397-08002B2CF9AE}" pid="4" name="KSOTemplateDocerSaveRecord">
    <vt:lpwstr>eyJoZGlkIjoiY2IwMjgwYTZhOGU2NWY3NTIyYzZjNDhkNTVkNDJjZDMiLCJ1c2VySWQiOiI0MjAyMTc0OTUifQ==</vt:lpwstr>
  </property>
</Properties>
</file>