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C9BD" w14:textId="77777777" w:rsidR="00511D51" w:rsidRDefault="00B01238">
      <w:pPr>
        <w:spacing w:line="56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w:t>
      </w:r>
    </w:p>
    <w:p w14:paraId="6F8B322C" w14:textId="77777777" w:rsidR="00511D51" w:rsidRDefault="00B01238">
      <w:pPr>
        <w:jc w:val="center"/>
        <w:rPr>
          <w:rFonts w:ascii="仿宋_GB2312" w:eastAsia="方正小标宋_GBK"/>
          <w:bCs/>
          <w:color w:val="000000"/>
          <w:sz w:val="44"/>
          <w:szCs w:val="44"/>
        </w:rPr>
      </w:pPr>
      <w:r>
        <w:rPr>
          <w:rFonts w:ascii="方正小标宋_GBK" w:eastAsia="方正小标宋_GBK" w:hint="eastAsia"/>
          <w:bCs/>
          <w:color w:val="000000"/>
          <w:sz w:val="44"/>
          <w:szCs w:val="44"/>
        </w:rPr>
        <w:t>北京市科技行政处罚裁量基准表</w:t>
      </w:r>
    </w:p>
    <w:p w14:paraId="4A10AC02" w14:textId="77777777" w:rsidR="00511D51" w:rsidRDefault="00B01238">
      <w:pPr>
        <w:rPr>
          <w:rFonts w:ascii="黑体" w:eastAsia="黑体" w:hAnsi="黑体" w:cs="黑体"/>
          <w:bCs/>
          <w:color w:val="000000"/>
          <w:sz w:val="32"/>
          <w:szCs w:val="32"/>
        </w:rPr>
      </w:pPr>
      <w:r>
        <w:rPr>
          <w:rFonts w:ascii="黑体" w:eastAsia="黑体" w:hAnsi="黑体" w:cs="黑体" w:hint="eastAsia"/>
          <w:bCs/>
          <w:color w:val="000000"/>
          <w:sz w:val="32"/>
          <w:szCs w:val="32"/>
        </w:rPr>
        <w:t>一、实验动物领域</w:t>
      </w:r>
    </w:p>
    <w:tbl>
      <w:tblPr>
        <w:tblW w:w="13421"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6"/>
        <w:gridCol w:w="945"/>
        <w:gridCol w:w="2083"/>
        <w:gridCol w:w="2379"/>
        <w:gridCol w:w="2753"/>
        <w:gridCol w:w="1665"/>
        <w:gridCol w:w="1710"/>
      </w:tblGrid>
      <w:tr w:rsidR="00511D51" w14:paraId="298FE331" w14:textId="77777777">
        <w:tc>
          <w:tcPr>
            <w:tcW w:w="1886" w:type="dxa"/>
          </w:tcPr>
          <w:p w14:paraId="7CA3A376" w14:textId="77777777" w:rsidR="00511D51" w:rsidRDefault="00B01238">
            <w:pPr>
              <w:rPr>
                <w:color w:val="000000"/>
              </w:rPr>
            </w:pPr>
            <w:r>
              <w:rPr>
                <w:rFonts w:hint="eastAsia"/>
                <w:color w:val="000000"/>
              </w:rPr>
              <w:t>裁量基准编码</w:t>
            </w:r>
          </w:p>
        </w:tc>
        <w:tc>
          <w:tcPr>
            <w:tcW w:w="945" w:type="dxa"/>
          </w:tcPr>
          <w:p w14:paraId="2CC2E4CC" w14:textId="77777777" w:rsidR="00511D51" w:rsidRDefault="00B01238">
            <w:pPr>
              <w:rPr>
                <w:color w:val="000000"/>
              </w:rPr>
            </w:pPr>
            <w:r>
              <w:rPr>
                <w:rFonts w:hint="eastAsia"/>
                <w:color w:val="000000"/>
              </w:rPr>
              <w:t>裁量档（违法行为性质）</w:t>
            </w:r>
          </w:p>
        </w:tc>
        <w:tc>
          <w:tcPr>
            <w:tcW w:w="2083" w:type="dxa"/>
          </w:tcPr>
          <w:p w14:paraId="4BD0348F" w14:textId="77777777" w:rsidR="00511D51" w:rsidRDefault="00B01238">
            <w:pPr>
              <w:rPr>
                <w:color w:val="000000"/>
              </w:rPr>
            </w:pPr>
            <w:r>
              <w:rPr>
                <w:rFonts w:hint="eastAsia"/>
                <w:color w:val="000000"/>
              </w:rPr>
              <w:t>违法行为</w:t>
            </w:r>
          </w:p>
        </w:tc>
        <w:tc>
          <w:tcPr>
            <w:tcW w:w="2379" w:type="dxa"/>
          </w:tcPr>
          <w:p w14:paraId="0D7D329C" w14:textId="77777777" w:rsidR="00511D51" w:rsidRDefault="00B01238">
            <w:pPr>
              <w:rPr>
                <w:color w:val="000000"/>
              </w:rPr>
            </w:pPr>
            <w:r>
              <w:rPr>
                <w:rFonts w:hint="eastAsia"/>
                <w:color w:val="000000"/>
              </w:rPr>
              <w:t>违法行为依据</w:t>
            </w:r>
          </w:p>
        </w:tc>
        <w:tc>
          <w:tcPr>
            <w:tcW w:w="2753" w:type="dxa"/>
          </w:tcPr>
          <w:p w14:paraId="170B4A4A" w14:textId="77777777" w:rsidR="00511D51" w:rsidRDefault="00B01238">
            <w:pPr>
              <w:rPr>
                <w:color w:val="000000"/>
              </w:rPr>
            </w:pPr>
            <w:r>
              <w:rPr>
                <w:rFonts w:hint="eastAsia"/>
                <w:color w:val="000000"/>
              </w:rPr>
              <w:t>处罚</w:t>
            </w:r>
            <w:r>
              <w:rPr>
                <w:rFonts w:hint="eastAsia"/>
                <w:color w:val="000000"/>
              </w:rPr>
              <w:t>依据</w:t>
            </w:r>
          </w:p>
        </w:tc>
        <w:tc>
          <w:tcPr>
            <w:tcW w:w="1665" w:type="dxa"/>
          </w:tcPr>
          <w:p w14:paraId="272DB487" w14:textId="77777777" w:rsidR="00511D51" w:rsidRDefault="00B01238">
            <w:pPr>
              <w:rPr>
                <w:color w:val="000000"/>
              </w:rPr>
            </w:pPr>
            <w:r>
              <w:rPr>
                <w:rFonts w:hint="eastAsia"/>
                <w:color w:val="000000"/>
              </w:rPr>
              <w:t>违法情</w:t>
            </w:r>
            <w:r>
              <w:rPr>
                <w:rFonts w:hint="eastAsia"/>
                <w:color w:val="000000"/>
              </w:rPr>
              <w:t>节</w:t>
            </w:r>
          </w:p>
        </w:tc>
        <w:tc>
          <w:tcPr>
            <w:tcW w:w="1710" w:type="dxa"/>
          </w:tcPr>
          <w:p w14:paraId="1F736900" w14:textId="77777777" w:rsidR="00511D51" w:rsidRDefault="00B01238">
            <w:pPr>
              <w:rPr>
                <w:color w:val="000000"/>
              </w:rPr>
            </w:pPr>
            <w:proofErr w:type="gramStart"/>
            <w:r>
              <w:rPr>
                <w:rFonts w:hint="eastAsia"/>
                <w:color w:val="000000"/>
              </w:rPr>
              <w:t>裁量阶</w:t>
            </w:r>
            <w:proofErr w:type="gramEnd"/>
          </w:p>
        </w:tc>
      </w:tr>
      <w:tr w:rsidR="00511D51" w14:paraId="52E832AC" w14:textId="77777777">
        <w:trPr>
          <w:trHeight w:val="1665"/>
        </w:trPr>
        <w:tc>
          <w:tcPr>
            <w:tcW w:w="1886" w:type="dxa"/>
          </w:tcPr>
          <w:p w14:paraId="100B9F80" w14:textId="77777777" w:rsidR="00511D51" w:rsidRDefault="00B01238">
            <w:pPr>
              <w:rPr>
                <w:lang w:val="en"/>
              </w:rPr>
            </w:pPr>
            <w:r>
              <w:t>C020</w:t>
            </w:r>
            <w:r>
              <w:rPr>
                <w:rFonts w:hint="eastAsia"/>
              </w:rPr>
              <w:t>23</w:t>
            </w:r>
            <w:r>
              <w:t>00A010</w:t>
            </w:r>
          </w:p>
        </w:tc>
        <w:tc>
          <w:tcPr>
            <w:tcW w:w="945" w:type="dxa"/>
            <w:vMerge w:val="restart"/>
          </w:tcPr>
          <w:p w14:paraId="28F2BD08" w14:textId="77777777" w:rsidR="00511D51" w:rsidRDefault="00B01238">
            <w:pPr>
              <w:rPr>
                <w:szCs w:val="21"/>
              </w:rPr>
            </w:pPr>
            <w:r>
              <w:rPr>
                <w:rFonts w:hint="eastAsia"/>
              </w:rPr>
              <w:t>A</w:t>
            </w:r>
            <w:r>
              <w:rPr>
                <w:rFonts w:hint="eastAsia"/>
              </w:rPr>
              <w:t>（社会危害性严重）</w:t>
            </w:r>
          </w:p>
        </w:tc>
        <w:tc>
          <w:tcPr>
            <w:tcW w:w="2083" w:type="dxa"/>
            <w:vMerge w:val="restart"/>
          </w:tcPr>
          <w:p w14:paraId="034A92FC" w14:textId="77777777" w:rsidR="00511D51" w:rsidRDefault="00B01238">
            <w:pPr>
              <w:rPr>
                <w:szCs w:val="21"/>
              </w:rPr>
            </w:pPr>
            <w:r>
              <w:rPr>
                <w:rFonts w:hint="eastAsia"/>
                <w:szCs w:val="21"/>
              </w:rPr>
              <w:t>未取得</w:t>
            </w:r>
            <w:r>
              <w:rPr>
                <w:rFonts w:hint="eastAsia"/>
              </w:rPr>
              <w:t>实验动物生产或者使用许可证</w:t>
            </w:r>
            <w:r>
              <w:rPr>
                <w:rFonts w:hint="eastAsia"/>
                <w:szCs w:val="21"/>
              </w:rPr>
              <w:t>从事实验动物工作</w:t>
            </w:r>
          </w:p>
        </w:tc>
        <w:tc>
          <w:tcPr>
            <w:tcW w:w="2379" w:type="dxa"/>
            <w:vMerge w:val="restart"/>
          </w:tcPr>
          <w:p w14:paraId="5EF56E10" w14:textId="77777777" w:rsidR="00511D51" w:rsidRDefault="00B01238">
            <w:pPr>
              <w:rPr>
                <w:color w:val="000000"/>
              </w:rPr>
            </w:pPr>
            <w:r>
              <w:rPr>
                <w:rFonts w:hint="eastAsia"/>
                <w:color w:val="000000"/>
              </w:rPr>
              <w:t>《北京市实验动物管理条例》第六条</w:t>
            </w:r>
            <w:r>
              <w:rPr>
                <w:color w:val="000000"/>
              </w:rPr>
              <w:t>第三款：</w:t>
            </w:r>
            <w:r>
              <w:rPr>
                <w:rFonts w:hint="eastAsia"/>
                <w:color w:val="000000"/>
              </w:rPr>
              <w:t>从事实验动物工作的单位和个人，应当取得市科学技术部门颁发的实验动物生产许可证、实验动物使用许可证。</w:t>
            </w:r>
          </w:p>
        </w:tc>
        <w:tc>
          <w:tcPr>
            <w:tcW w:w="2753" w:type="dxa"/>
            <w:vMerge w:val="restart"/>
          </w:tcPr>
          <w:p w14:paraId="088C5594" w14:textId="77777777" w:rsidR="00511D51" w:rsidRDefault="00B01238">
            <w:pPr>
              <w:rPr>
                <w:color w:val="000000"/>
              </w:rPr>
            </w:pPr>
            <w:r>
              <w:rPr>
                <w:rFonts w:hint="eastAsia"/>
                <w:color w:val="000000"/>
              </w:rPr>
              <w:t>《北京市实验动物管理条例》第三十五条：违反本条例第六条第三款规定，未取得实验动物生产许可证、实验动物使用许可证或者许可证已过期，从事实验动物工作的，由市科学技术部门责令停止违法行为，处五万元以上十万元以下的罚款；对责任人员由其所在单位或者上级主管部门给予处分。</w:t>
            </w:r>
          </w:p>
        </w:tc>
        <w:tc>
          <w:tcPr>
            <w:tcW w:w="1665" w:type="dxa"/>
            <w:tcBorders>
              <w:bottom w:val="single" w:sz="4" w:space="0" w:color="auto"/>
            </w:tcBorders>
          </w:tcPr>
          <w:p w14:paraId="0ABBB941" w14:textId="77777777" w:rsidR="00511D51" w:rsidRDefault="00B01238">
            <w:pPr>
              <w:rPr>
                <w:color w:val="000000"/>
                <w:szCs w:val="21"/>
              </w:rPr>
            </w:pPr>
            <w:r>
              <w:rPr>
                <w:rFonts w:hint="eastAsia"/>
                <w:color w:val="000000"/>
              </w:rPr>
              <w:t>实验动物生产或者使用许可证已过期，从事实验动物工作</w:t>
            </w:r>
          </w:p>
        </w:tc>
        <w:tc>
          <w:tcPr>
            <w:tcW w:w="1710" w:type="dxa"/>
            <w:tcBorders>
              <w:bottom w:val="single" w:sz="4" w:space="0" w:color="auto"/>
            </w:tcBorders>
          </w:tcPr>
          <w:p w14:paraId="5EBEA5B6" w14:textId="77777777" w:rsidR="00511D51" w:rsidRDefault="00B01238">
            <w:pPr>
              <w:rPr>
                <w:color w:val="000000"/>
              </w:rPr>
            </w:pPr>
            <w:r>
              <w:rPr>
                <w:rFonts w:hint="eastAsia"/>
                <w:color w:val="000000"/>
              </w:rPr>
              <w:t>处五万元以上</w:t>
            </w:r>
            <w:r>
              <w:rPr>
                <w:rFonts w:hint="eastAsia"/>
                <w:color w:val="000000"/>
              </w:rPr>
              <w:t>低于</w:t>
            </w:r>
            <w:r>
              <w:rPr>
                <w:rFonts w:hint="eastAsia"/>
                <w:color w:val="000000"/>
              </w:rPr>
              <w:t>八万元以下罚款</w:t>
            </w:r>
          </w:p>
        </w:tc>
      </w:tr>
      <w:tr w:rsidR="00511D51" w14:paraId="43C51788" w14:textId="77777777">
        <w:trPr>
          <w:trHeight w:val="1777"/>
        </w:trPr>
        <w:tc>
          <w:tcPr>
            <w:tcW w:w="1886" w:type="dxa"/>
          </w:tcPr>
          <w:p w14:paraId="30ECDE7B" w14:textId="77777777" w:rsidR="00511D51" w:rsidRDefault="00B01238">
            <w:r>
              <w:t>C020</w:t>
            </w:r>
            <w:r>
              <w:rPr>
                <w:rFonts w:hint="eastAsia"/>
              </w:rPr>
              <w:t>23</w:t>
            </w:r>
            <w:r>
              <w:t>00A0</w:t>
            </w:r>
            <w:r>
              <w:rPr>
                <w:rFonts w:hint="eastAsia"/>
              </w:rPr>
              <w:t>2</w:t>
            </w:r>
            <w:r>
              <w:t>0</w:t>
            </w:r>
          </w:p>
        </w:tc>
        <w:tc>
          <w:tcPr>
            <w:tcW w:w="945" w:type="dxa"/>
            <w:vMerge/>
          </w:tcPr>
          <w:p w14:paraId="0A1FE10A" w14:textId="77777777" w:rsidR="00511D51" w:rsidRDefault="00511D51">
            <w:pPr>
              <w:rPr>
                <w:szCs w:val="21"/>
              </w:rPr>
            </w:pPr>
          </w:p>
        </w:tc>
        <w:tc>
          <w:tcPr>
            <w:tcW w:w="2083" w:type="dxa"/>
            <w:vMerge/>
          </w:tcPr>
          <w:p w14:paraId="0408F3A2" w14:textId="77777777" w:rsidR="00511D51" w:rsidRDefault="00511D51">
            <w:pPr>
              <w:rPr>
                <w:szCs w:val="21"/>
              </w:rPr>
            </w:pPr>
          </w:p>
        </w:tc>
        <w:tc>
          <w:tcPr>
            <w:tcW w:w="2379" w:type="dxa"/>
            <w:vMerge/>
          </w:tcPr>
          <w:p w14:paraId="66774DC3" w14:textId="77777777" w:rsidR="00511D51" w:rsidRDefault="00511D51">
            <w:pPr>
              <w:rPr>
                <w:color w:val="000000"/>
              </w:rPr>
            </w:pPr>
          </w:p>
        </w:tc>
        <w:tc>
          <w:tcPr>
            <w:tcW w:w="2753" w:type="dxa"/>
            <w:vMerge/>
          </w:tcPr>
          <w:p w14:paraId="09EF2FB9" w14:textId="77777777" w:rsidR="00511D51" w:rsidRDefault="00511D51">
            <w:pPr>
              <w:rPr>
                <w:color w:val="000000"/>
              </w:rPr>
            </w:pPr>
          </w:p>
        </w:tc>
        <w:tc>
          <w:tcPr>
            <w:tcW w:w="1665" w:type="dxa"/>
            <w:tcBorders>
              <w:top w:val="single" w:sz="4" w:space="0" w:color="auto"/>
              <w:bottom w:val="single" w:sz="4" w:space="0" w:color="auto"/>
            </w:tcBorders>
          </w:tcPr>
          <w:p w14:paraId="380685AE" w14:textId="77777777" w:rsidR="00511D51" w:rsidRDefault="00B01238">
            <w:pPr>
              <w:rPr>
                <w:color w:val="000000"/>
                <w:szCs w:val="21"/>
              </w:rPr>
            </w:pPr>
            <w:r>
              <w:rPr>
                <w:rFonts w:hint="eastAsia"/>
                <w:color w:val="000000"/>
              </w:rPr>
              <w:t>未取得实验动物生产许可证、使用许可证，从事实验动物工作</w:t>
            </w:r>
          </w:p>
        </w:tc>
        <w:tc>
          <w:tcPr>
            <w:tcW w:w="1710" w:type="dxa"/>
            <w:tcBorders>
              <w:top w:val="single" w:sz="4" w:space="0" w:color="auto"/>
              <w:bottom w:val="single" w:sz="4" w:space="0" w:color="auto"/>
            </w:tcBorders>
          </w:tcPr>
          <w:p w14:paraId="6D4323E6" w14:textId="77777777" w:rsidR="00511D51" w:rsidRDefault="00B01238">
            <w:pPr>
              <w:rPr>
                <w:color w:val="000000"/>
              </w:rPr>
            </w:pPr>
            <w:r>
              <w:rPr>
                <w:rFonts w:hint="eastAsia"/>
                <w:color w:val="000000"/>
              </w:rPr>
              <w:t>处八万元以上十万元以下罚款</w:t>
            </w:r>
          </w:p>
        </w:tc>
      </w:tr>
      <w:tr w:rsidR="00511D51" w14:paraId="70C3A30D" w14:textId="77777777">
        <w:trPr>
          <w:trHeight w:val="1777"/>
        </w:trPr>
        <w:tc>
          <w:tcPr>
            <w:tcW w:w="1886" w:type="dxa"/>
          </w:tcPr>
          <w:p w14:paraId="7B248250" w14:textId="77777777" w:rsidR="00511D51" w:rsidRDefault="00B01238">
            <w:r>
              <w:lastRenderedPageBreak/>
              <w:t>C0201200A010</w:t>
            </w:r>
          </w:p>
        </w:tc>
        <w:tc>
          <w:tcPr>
            <w:tcW w:w="945" w:type="dxa"/>
          </w:tcPr>
          <w:p w14:paraId="42A822F6" w14:textId="77777777" w:rsidR="00511D51" w:rsidRDefault="00B01238">
            <w:r>
              <w:rPr>
                <w:rFonts w:hint="eastAsia"/>
              </w:rPr>
              <w:t>A</w:t>
            </w:r>
            <w:r>
              <w:rPr>
                <w:rFonts w:hint="eastAsia"/>
              </w:rPr>
              <w:t>（社会危害性严重）</w:t>
            </w:r>
          </w:p>
        </w:tc>
        <w:tc>
          <w:tcPr>
            <w:tcW w:w="2083" w:type="dxa"/>
          </w:tcPr>
          <w:p w14:paraId="4752006C" w14:textId="77777777" w:rsidR="00511D51" w:rsidRDefault="00B01238">
            <w:r>
              <w:rPr>
                <w:rFonts w:hint="eastAsia"/>
              </w:rPr>
              <w:t>转借、转让、出租实验动物生产许可证、实验动物使用许可证</w:t>
            </w:r>
          </w:p>
        </w:tc>
        <w:tc>
          <w:tcPr>
            <w:tcW w:w="2379" w:type="dxa"/>
          </w:tcPr>
          <w:p w14:paraId="2FE70CE5" w14:textId="77777777" w:rsidR="00511D51" w:rsidRDefault="00B01238">
            <w:pPr>
              <w:rPr>
                <w:color w:val="000000"/>
              </w:rPr>
            </w:pPr>
            <w:r>
              <w:rPr>
                <w:rFonts w:hint="eastAsia"/>
                <w:color w:val="000000"/>
              </w:rPr>
              <w:t>《北京市实验动物管理条例》第六条</w:t>
            </w:r>
            <w:r>
              <w:rPr>
                <w:color w:val="000000"/>
              </w:rPr>
              <w:t>第四款：</w:t>
            </w:r>
            <w:r>
              <w:rPr>
                <w:rFonts w:hint="eastAsia"/>
                <w:color w:val="000000"/>
              </w:rPr>
              <w:t>实验动物生产许可证、实验动物使用许可证不得转借、转让、出租。</w:t>
            </w:r>
          </w:p>
        </w:tc>
        <w:tc>
          <w:tcPr>
            <w:tcW w:w="2753" w:type="dxa"/>
          </w:tcPr>
          <w:p w14:paraId="4DE688FA" w14:textId="77777777" w:rsidR="00511D51" w:rsidRDefault="00B01238">
            <w:pPr>
              <w:rPr>
                <w:color w:val="000000"/>
              </w:rPr>
            </w:pPr>
            <w:r>
              <w:rPr>
                <w:rFonts w:hint="eastAsia"/>
                <w:color w:val="000000"/>
              </w:rPr>
              <w:t>《北京市实验动物管理条例》第三十六条：违反本条例第六条第四款、第十五条、第二十一条第一款规定的，由市科学技术部门责令停止违法行为，吊销实验动物生产许可证、实验动物使用许可证。</w:t>
            </w:r>
          </w:p>
        </w:tc>
        <w:tc>
          <w:tcPr>
            <w:tcW w:w="1665" w:type="dxa"/>
            <w:tcBorders>
              <w:top w:val="single" w:sz="4" w:space="0" w:color="auto"/>
              <w:bottom w:val="single" w:sz="4" w:space="0" w:color="auto"/>
            </w:tcBorders>
          </w:tcPr>
          <w:p w14:paraId="2021CC38" w14:textId="77777777" w:rsidR="00511D51" w:rsidRDefault="00B01238">
            <w:pPr>
              <w:rPr>
                <w:color w:val="000000"/>
              </w:rPr>
            </w:pPr>
            <w:r>
              <w:rPr>
                <w:rFonts w:hint="eastAsia"/>
                <w:color w:val="000000"/>
              </w:rPr>
              <w:t>转借、转让、出租实验动物生产许可证、实验动物使用许可证</w:t>
            </w:r>
          </w:p>
          <w:p w14:paraId="4BA43B50" w14:textId="77777777" w:rsidR="00511D51" w:rsidRDefault="00511D51">
            <w:pPr>
              <w:rPr>
                <w:color w:val="000000"/>
              </w:rPr>
            </w:pPr>
          </w:p>
        </w:tc>
        <w:tc>
          <w:tcPr>
            <w:tcW w:w="1710" w:type="dxa"/>
            <w:tcBorders>
              <w:top w:val="single" w:sz="4" w:space="0" w:color="auto"/>
              <w:bottom w:val="single" w:sz="4" w:space="0" w:color="auto"/>
            </w:tcBorders>
          </w:tcPr>
          <w:p w14:paraId="76844406" w14:textId="77777777" w:rsidR="00511D51" w:rsidRDefault="00B01238">
            <w:pPr>
              <w:rPr>
                <w:color w:val="000000"/>
              </w:rPr>
            </w:pPr>
            <w:r>
              <w:rPr>
                <w:rFonts w:hint="eastAsia"/>
                <w:color w:val="000000"/>
              </w:rPr>
              <w:t>吊销实验动物生产许可证、实验动物使用许可证</w:t>
            </w:r>
          </w:p>
          <w:p w14:paraId="4B32A3D3" w14:textId="77777777" w:rsidR="00511D51" w:rsidRDefault="00511D51">
            <w:pPr>
              <w:rPr>
                <w:color w:val="000000"/>
              </w:rPr>
            </w:pPr>
          </w:p>
        </w:tc>
      </w:tr>
      <w:tr w:rsidR="00511D51" w14:paraId="6446FE05" w14:textId="77777777">
        <w:trPr>
          <w:trHeight w:val="90"/>
        </w:trPr>
        <w:tc>
          <w:tcPr>
            <w:tcW w:w="1886" w:type="dxa"/>
          </w:tcPr>
          <w:p w14:paraId="1C531BEA" w14:textId="77777777" w:rsidR="00511D51" w:rsidRDefault="00B01238">
            <w:r>
              <w:t>C0201300A010</w:t>
            </w:r>
          </w:p>
        </w:tc>
        <w:tc>
          <w:tcPr>
            <w:tcW w:w="945" w:type="dxa"/>
          </w:tcPr>
          <w:p w14:paraId="3B62B2F4" w14:textId="77777777" w:rsidR="00511D51" w:rsidRDefault="00B01238">
            <w:r>
              <w:rPr>
                <w:rFonts w:hint="eastAsia"/>
              </w:rPr>
              <w:t>A</w:t>
            </w:r>
            <w:r>
              <w:rPr>
                <w:rFonts w:hint="eastAsia"/>
              </w:rPr>
              <w:t>（社会危害性严重）</w:t>
            </w:r>
          </w:p>
        </w:tc>
        <w:tc>
          <w:tcPr>
            <w:tcW w:w="2083" w:type="dxa"/>
          </w:tcPr>
          <w:p w14:paraId="54781767" w14:textId="77777777" w:rsidR="00511D51" w:rsidRDefault="00B01238">
            <w:r>
              <w:rPr>
                <w:rFonts w:hint="eastAsia"/>
              </w:rPr>
              <w:t>未按照实验动物生产许可证许可范围开展活动，或生产、供应不合格实验动物及相关产品</w:t>
            </w:r>
          </w:p>
        </w:tc>
        <w:tc>
          <w:tcPr>
            <w:tcW w:w="2379" w:type="dxa"/>
          </w:tcPr>
          <w:p w14:paraId="1E269F50" w14:textId="77777777" w:rsidR="00511D51" w:rsidRDefault="00B01238">
            <w:pPr>
              <w:rPr>
                <w:color w:val="000000"/>
              </w:rPr>
            </w:pPr>
            <w:r>
              <w:rPr>
                <w:rFonts w:hint="eastAsia"/>
                <w:color w:val="000000"/>
              </w:rPr>
              <w:t>《北京市实验动物管理条例》第十五条：从事实验动物保种、繁育、供应、运输、经营以及实验动物相关产品生产、供应的单位和个人，应当按照实验动物生产许可证许可范围开展活动，提供合格的实验动物及相关产品。</w:t>
            </w:r>
          </w:p>
        </w:tc>
        <w:tc>
          <w:tcPr>
            <w:tcW w:w="2753" w:type="dxa"/>
          </w:tcPr>
          <w:p w14:paraId="4ABA922F" w14:textId="77777777" w:rsidR="00511D51" w:rsidRDefault="00B01238">
            <w:pPr>
              <w:rPr>
                <w:color w:val="000000"/>
              </w:rPr>
            </w:pPr>
            <w:r>
              <w:rPr>
                <w:rFonts w:hint="eastAsia"/>
                <w:color w:val="000000"/>
              </w:rPr>
              <w:t>《北京市实验动物管理条例》第三十六条：违反本条例第六条第四款、第十五条、第二十一条第一款规定的，由市科学技术部门责令停止违法行为，吊销实验动物生产许可证、实验动物使用许可证。</w:t>
            </w:r>
          </w:p>
        </w:tc>
        <w:tc>
          <w:tcPr>
            <w:tcW w:w="1665" w:type="dxa"/>
            <w:tcBorders>
              <w:top w:val="single" w:sz="4" w:space="0" w:color="auto"/>
              <w:bottom w:val="single" w:sz="4" w:space="0" w:color="auto"/>
            </w:tcBorders>
          </w:tcPr>
          <w:p w14:paraId="7286F1E8" w14:textId="77777777" w:rsidR="00511D51" w:rsidRDefault="00B01238">
            <w:pPr>
              <w:rPr>
                <w:color w:val="000000"/>
              </w:rPr>
            </w:pPr>
            <w:r>
              <w:rPr>
                <w:rFonts w:hint="eastAsia"/>
                <w:color w:val="000000"/>
              </w:rPr>
              <w:t>超出许可范围</w:t>
            </w:r>
            <w:r>
              <w:rPr>
                <w:rFonts w:hint="eastAsia"/>
                <w:color w:val="000000"/>
              </w:rPr>
              <w:t>生产实验动物及相关产品；生产、供应不合格实验动物及相关产品</w:t>
            </w:r>
          </w:p>
        </w:tc>
        <w:tc>
          <w:tcPr>
            <w:tcW w:w="1710" w:type="dxa"/>
            <w:tcBorders>
              <w:top w:val="single" w:sz="4" w:space="0" w:color="auto"/>
              <w:bottom w:val="single" w:sz="4" w:space="0" w:color="auto"/>
            </w:tcBorders>
          </w:tcPr>
          <w:p w14:paraId="3DFB5382" w14:textId="77777777" w:rsidR="00511D51" w:rsidRDefault="00B01238">
            <w:pPr>
              <w:rPr>
                <w:color w:val="000000"/>
              </w:rPr>
            </w:pPr>
            <w:r>
              <w:rPr>
                <w:rFonts w:hint="eastAsia"/>
                <w:color w:val="000000"/>
              </w:rPr>
              <w:t>吊销实验动物生产许可证</w:t>
            </w:r>
          </w:p>
          <w:p w14:paraId="6DBF7060" w14:textId="77777777" w:rsidR="00511D51" w:rsidRDefault="00511D51">
            <w:pPr>
              <w:rPr>
                <w:color w:val="000000"/>
              </w:rPr>
            </w:pPr>
          </w:p>
        </w:tc>
      </w:tr>
      <w:tr w:rsidR="00511D51" w14:paraId="4178DF72" w14:textId="77777777">
        <w:trPr>
          <w:trHeight w:val="1077"/>
        </w:trPr>
        <w:tc>
          <w:tcPr>
            <w:tcW w:w="1886" w:type="dxa"/>
          </w:tcPr>
          <w:p w14:paraId="128BFC6E" w14:textId="77777777" w:rsidR="00511D51" w:rsidRDefault="00B01238">
            <w:r>
              <w:t>C0201400A010</w:t>
            </w:r>
          </w:p>
        </w:tc>
        <w:tc>
          <w:tcPr>
            <w:tcW w:w="945" w:type="dxa"/>
          </w:tcPr>
          <w:p w14:paraId="1F5FD00B" w14:textId="77777777" w:rsidR="00511D51" w:rsidRDefault="00B01238">
            <w:r>
              <w:rPr>
                <w:rFonts w:hint="eastAsia"/>
              </w:rPr>
              <w:t>A</w:t>
            </w:r>
            <w:r>
              <w:rPr>
                <w:rFonts w:hint="eastAsia"/>
              </w:rPr>
              <w:t>（社会危害性严重）</w:t>
            </w:r>
          </w:p>
        </w:tc>
        <w:tc>
          <w:tcPr>
            <w:tcW w:w="2083" w:type="dxa"/>
          </w:tcPr>
          <w:p w14:paraId="39BD05CC" w14:textId="77777777" w:rsidR="00511D51" w:rsidRDefault="00B01238">
            <w:r>
              <w:rPr>
                <w:rFonts w:hint="eastAsia"/>
              </w:rPr>
              <w:t>未按照使用许可证许可范围开展活动，或使用不合格实验动物</w:t>
            </w:r>
          </w:p>
        </w:tc>
        <w:tc>
          <w:tcPr>
            <w:tcW w:w="2379" w:type="dxa"/>
          </w:tcPr>
          <w:p w14:paraId="239427BF" w14:textId="77777777" w:rsidR="00511D51" w:rsidRDefault="00B01238">
            <w:pPr>
              <w:rPr>
                <w:color w:val="000000"/>
              </w:rPr>
            </w:pPr>
            <w:r>
              <w:rPr>
                <w:rFonts w:hint="eastAsia"/>
                <w:color w:val="000000"/>
              </w:rPr>
              <w:t>《北京市实验动物管理条例》第二十一条第一款：利用实验动物从事科研、检定、检验等活动，以及以实验动物为原料或者载体进行相关产品生产或者经营的单位和个人，应当按照实</w:t>
            </w:r>
            <w:r>
              <w:rPr>
                <w:rFonts w:hint="eastAsia"/>
                <w:color w:val="000000"/>
              </w:rPr>
              <w:lastRenderedPageBreak/>
              <w:t>验动物使用许可证许可范围开展活动，使用合格的实验动物。</w:t>
            </w:r>
          </w:p>
        </w:tc>
        <w:tc>
          <w:tcPr>
            <w:tcW w:w="2753" w:type="dxa"/>
          </w:tcPr>
          <w:p w14:paraId="05C58C8D" w14:textId="77777777" w:rsidR="00511D51" w:rsidRDefault="00B01238">
            <w:pPr>
              <w:rPr>
                <w:color w:val="000000"/>
              </w:rPr>
            </w:pPr>
            <w:r>
              <w:rPr>
                <w:rFonts w:hint="eastAsia"/>
                <w:color w:val="000000"/>
              </w:rPr>
              <w:lastRenderedPageBreak/>
              <w:t>《北京市实验动物管理条例》第三十六条：违反本条例第六条第四款、第十五条、第二十一条第一款规定的，由市科学技术部门责令停止违法行为，吊销实验动物生产许可证、实验动物使用许可证。</w:t>
            </w:r>
          </w:p>
        </w:tc>
        <w:tc>
          <w:tcPr>
            <w:tcW w:w="1665" w:type="dxa"/>
            <w:tcBorders>
              <w:top w:val="single" w:sz="4" w:space="0" w:color="auto"/>
              <w:bottom w:val="single" w:sz="4" w:space="0" w:color="auto"/>
            </w:tcBorders>
          </w:tcPr>
          <w:p w14:paraId="06ADBF9D" w14:textId="77777777" w:rsidR="00511D51" w:rsidRDefault="00B01238">
            <w:pPr>
              <w:rPr>
                <w:color w:val="000000"/>
              </w:rPr>
            </w:pPr>
            <w:r>
              <w:rPr>
                <w:rFonts w:hint="eastAsia"/>
                <w:color w:val="000000"/>
              </w:rPr>
              <w:t>超出许可范围使用实验动物；使用不合格的实验动物</w:t>
            </w:r>
          </w:p>
        </w:tc>
        <w:tc>
          <w:tcPr>
            <w:tcW w:w="1710" w:type="dxa"/>
            <w:tcBorders>
              <w:top w:val="single" w:sz="4" w:space="0" w:color="auto"/>
              <w:bottom w:val="single" w:sz="4" w:space="0" w:color="auto"/>
            </w:tcBorders>
          </w:tcPr>
          <w:p w14:paraId="529C9AF6" w14:textId="77777777" w:rsidR="00511D51" w:rsidRDefault="00B01238">
            <w:pPr>
              <w:rPr>
                <w:color w:val="000000"/>
              </w:rPr>
            </w:pPr>
            <w:r>
              <w:rPr>
                <w:rFonts w:hint="eastAsia"/>
                <w:color w:val="000000"/>
              </w:rPr>
              <w:t>吊销实验动物使用许可证</w:t>
            </w:r>
          </w:p>
          <w:p w14:paraId="5CF1C0A8" w14:textId="77777777" w:rsidR="00511D51" w:rsidRDefault="00511D51">
            <w:pPr>
              <w:rPr>
                <w:color w:val="000000"/>
              </w:rPr>
            </w:pPr>
          </w:p>
        </w:tc>
      </w:tr>
      <w:tr w:rsidR="00511D51" w14:paraId="5E596C5B" w14:textId="77777777">
        <w:trPr>
          <w:trHeight w:val="1858"/>
        </w:trPr>
        <w:tc>
          <w:tcPr>
            <w:tcW w:w="1886" w:type="dxa"/>
          </w:tcPr>
          <w:p w14:paraId="55210044" w14:textId="77777777" w:rsidR="00511D51" w:rsidRDefault="00B01238">
            <w:r>
              <w:t>C020</w:t>
            </w:r>
            <w:r>
              <w:rPr>
                <w:rFonts w:hint="eastAsia"/>
              </w:rPr>
              <w:t>24</w:t>
            </w:r>
            <w:r>
              <w:t>00</w:t>
            </w:r>
            <w:r>
              <w:rPr>
                <w:rFonts w:hint="eastAsia"/>
              </w:rPr>
              <w:t>C</w:t>
            </w:r>
            <w:r>
              <w:t>010</w:t>
            </w:r>
          </w:p>
        </w:tc>
        <w:tc>
          <w:tcPr>
            <w:tcW w:w="945" w:type="dxa"/>
            <w:vMerge w:val="restart"/>
          </w:tcPr>
          <w:p w14:paraId="6E140119" w14:textId="77777777" w:rsidR="00511D51" w:rsidRDefault="00B01238">
            <w:pPr>
              <w:rPr>
                <w:szCs w:val="21"/>
              </w:rPr>
            </w:pPr>
            <w:r>
              <w:rPr>
                <w:rFonts w:hint="eastAsia"/>
              </w:rPr>
              <w:t>C</w:t>
            </w:r>
            <w:r>
              <w:rPr>
                <w:rFonts w:hint="eastAsia"/>
              </w:rPr>
              <w:t>（社会危害性轻微）</w:t>
            </w:r>
          </w:p>
        </w:tc>
        <w:tc>
          <w:tcPr>
            <w:tcW w:w="2083" w:type="dxa"/>
            <w:vMerge w:val="restart"/>
          </w:tcPr>
          <w:p w14:paraId="107B1877" w14:textId="77777777" w:rsidR="00511D51" w:rsidRDefault="00B01238">
            <w:pPr>
              <w:rPr>
                <w:szCs w:val="21"/>
              </w:rPr>
            </w:pPr>
            <w:r>
              <w:rPr>
                <w:rFonts w:hint="eastAsia"/>
                <w:szCs w:val="21"/>
              </w:rPr>
              <w:t>涉及实验动物的项目未通过实验动物福利伦理委员会的审查或未接受其监督</w:t>
            </w:r>
          </w:p>
        </w:tc>
        <w:tc>
          <w:tcPr>
            <w:tcW w:w="2379" w:type="dxa"/>
            <w:vMerge w:val="restart"/>
          </w:tcPr>
          <w:p w14:paraId="5D6654C9" w14:textId="77777777" w:rsidR="00511D51" w:rsidRDefault="00B01238">
            <w:pPr>
              <w:rPr>
                <w:color w:val="000000"/>
              </w:rPr>
            </w:pPr>
            <w:r>
              <w:rPr>
                <w:rFonts w:hint="eastAsia"/>
                <w:color w:val="000000"/>
              </w:rPr>
              <w:t>《北京市实验动物管理条例》第九条</w:t>
            </w:r>
            <w:r>
              <w:rPr>
                <w:color w:val="000000"/>
              </w:rPr>
              <w:t>第二款：</w:t>
            </w:r>
            <w:r>
              <w:rPr>
                <w:rFonts w:hint="eastAsia"/>
                <w:color w:val="000000"/>
              </w:rPr>
              <w:t>涉及实验动物的项目应当通过实验动物福利伦理委员会的审查，并接受其监督。</w:t>
            </w:r>
          </w:p>
        </w:tc>
        <w:tc>
          <w:tcPr>
            <w:tcW w:w="2753" w:type="dxa"/>
            <w:vMerge w:val="restart"/>
          </w:tcPr>
          <w:p w14:paraId="39CF8EC4" w14:textId="77777777" w:rsidR="00511D51" w:rsidRDefault="00B01238">
            <w:pPr>
              <w:rPr>
                <w:color w:val="000000"/>
              </w:rPr>
            </w:pPr>
            <w:r>
              <w:rPr>
                <w:rFonts w:hint="eastAsia"/>
                <w:color w:val="000000"/>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w:t>
            </w:r>
            <w:r>
              <w:rPr>
                <w:rFonts w:hint="eastAsia"/>
                <w:color w:val="000000"/>
              </w:rPr>
              <w:t>的处罚。</w:t>
            </w:r>
          </w:p>
        </w:tc>
        <w:tc>
          <w:tcPr>
            <w:tcW w:w="1665" w:type="dxa"/>
            <w:tcBorders>
              <w:bottom w:val="single" w:sz="4" w:space="0" w:color="auto"/>
            </w:tcBorders>
          </w:tcPr>
          <w:p w14:paraId="6AA4D6AF" w14:textId="77777777" w:rsidR="00511D51" w:rsidRDefault="00B01238">
            <w:pPr>
              <w:rPr>
                <w:color w:val="000000"/>
                <w:szCs w:val="21"/>
              </w:rPr>
            </w:pPr>
            <w:r>
              <w:rPr>
                <w:rFonts w:hint="eastAsia"/>
                <w:color w:val="000000"/>
                <w:szCs w:val="21"/>
              </w:rPr>
              <w:t>涉及实验动物的项目通过实验动物福利伦理委员会的审查但未接受监督</w:t>
            </w:r>
          </w:p>
        </w:tc>
        <w:tc>
          <w:tcPr>
            <w:tcW w:w="1710" w:type="dxa"/>
            <w:tcBorders>
              <w:bottom w:val="single" w:sz="4" w:space="0" w:color="auto"/>
            </w:tcBorders>
          </w:tcPr>
          <w:p w14:paraId="50CCDD7A" w14:textId="77777777" w:rsidR="00511D51" w:rsidRDefault="00B01238">
            <w:pPr>
              <w:rPr>
                <w:color w:val="000000"/>
              </w:rPr>
            </w:pPr>
            <w:r>
              <w:rPr>
                <w:rFonts w:hint="eastAsia"/>
                <w:color w:val="000000"/>
              </w:rPr>
              <w:t>警告</w:t>
            </w:r>
          </w:p>
        </w:tc>
      </w:tr>
      <w:tr w:rsidR="00511D51" w14:paraId="780D6E2D" w14:textId="77777777">
        <w:trPr>
          <w:trHeight w:val="1896"/>
        </w:trPr>
        <w:tc>
          <w:tcPr>
            <w:tcW w:w="1886" w:type="dxa"/>
          </w:tcPr>
          <w:p w14:paraId="279ED380" w14:textId="77777777" w:rsidR="00511D51" w:rsidRDefault="00B01238">
            <w:r>
              <w:t>C020</w:t>
            </w:r>
            <w:r>
              <w:rPr>
                <w:rFonts w:hint="eastAsia"/>
              </w:rPr>
              <w:t>24</w:t>
            </w:r>
            <w:r>
              <w:t>00</w:t>
            </w:r>
            <w:r>
              <w:rPr>
                <w:rFonts w:hint="eastAsia"/>
              </w:rPr>
              <w:t>C</w:t>
            </w:r>
            <w:r>
              <w:t>0</w:t>
            </w:r>
            <w:r>
              <w:rPr>
                <w:rFonts w:hint="eastAsia"/>
              </w:rPr>
              <w:t>2</w:t>
            </w:r>
            <w:r>
              <w:t>0</w:t>
            </w:r>
          </w:p>
        </w:tc>
        <w:tc>
          <w:tcPr>
            <w:tcW w:w="945" w:type="dxa"/>
            <w:vMerge/>
          </w:tcPr>
          <w:p w14:paraId="13249352" w14:textId="77777777" w:rsidR="00511D51" w:rsidRDefault="00511D51">
            <w:pPr>
              <w:rPr>
                <w:szCs w:val="21"/>
              </w:rPr>
            </w:pPr>
          </w:p>
        </w:tc>
        <w:tc>
          <w:tcPr>
            <w:tcW w:w="2083" w:type="dxa"/>
            <w:vMerge/>
          </w:tcPr>
          <w:p w14:paraId="7D345EA4" w14:textId="77777777" w:rsidR="00511D51" w:rsidRDefault="00511D51">
            <w:pPr>
              <w:rPr>
                <w:szCs w:val="21"/>
              </w:rPr>
            </w:pPr>
          </w:p>
        </w:tc>
        <w:tc>
          <w:tcPr>
            <w:tcW w:w="2379" w:type="dxa"/>
            <w:vMerge/>
          </w:tcPr>
          <w:p w14:paraId="5D1FC013" w14:textId="77777777" w:rsidR="00511D51" w:rsidRDefault="00511D51">
            <w:pPr>
              <w:rPr>
                <w:color w:val="000000"/>
              </w:rPr>
            </w:pPr>
          </w:p>
        </w:tc>
        <w:tc>
          <w:tcPr>
            <w:tcW w:w="2753" w:type="dxa"/>
            <w:vMerge/>
          </w:tcPr>
          <w:p w14:paraId="2618748B" w14:textId="77777777" w:rsidR="00511D51" w:rsidRDefault="00511D51">
            <w:pPr>
              <w:rPr>
                <w:color w:val="000000"/>
              </w:rPr>
            </w:pPr>
          </w:p>
        </w:tc>
        <w:tc>
          <w:tcPr>
            <w:tcW w:w="1665" w:type="dxa"/>
            <w:tcBorders>
              <w:top w:val="single" w:sz="4" w:space="0" w:color="auto"/>
            </w:tcBorders>
          </w:tcPr>
          <w:p w14:paraId="133BB198" w14:textId="77777777" w:rsidR="00511D51" w:rsidRDefault="00B01238">
            <w:pPr>
              <w:rPr>
                <w:color w:val="000000"/>
                <w:szCs w:val="21"/>
              </w:rPr>
            </w:pPr>
            <w:r>
              <w:rPr>
                <w:rFonts w:hint="eastAsia"/>
                <w:color w:val="000000"/>
                <w:szCs w:val="21"/>
              </w:rPr>
              <w:t>涉及实验动物的项目未通过实验动物福利伦理委员会的审查</w:t>
            </w:r>
          </w:p>
        </w:tc>
        <w:tc>
          <w:tcPr>
            <w:tcW w:w="1710" w:type="dxa"/>
            <w:tcBorders>
              <w:top w:val="single" w:sz="4" w:space="0" w:color="auto"/>
            </w:tcBorders>
          </w:tcPr>
          <w:p w14:paraId="7418D76D" w14:textId="77777777" w:rsidR="00511D51" w:rsidRDefault="00B01238">
            <w:pPr>
              <w:rPr>
                <w:color w:val="000000"/>
              </w:rPr>
            </w:pPr>
            <w:r>
              <w:rPr>
                <w:rFonts w:hint="eastAsia"/>
                <w:color w:val="000000"/>
              </w:rPr>
              <w:t>暂扣实验动物生产许可证、实验动物使用许可证</w:t>
            </w:r>
          </w:p>
        </w:tc>
      </w:tr>
      <w:tr w:rsidR="00511D51" w14:paraId="433F98CC" w14:textId="77777777">
        <w:trPr>
          <w:trHeight w:val="775"/>
        </w:trPr>
        <w:tc>
          <w:tcPr>
            <w:tcW w:w="1886" w:type="dxa"/>
          </w:tcPr>
          <w:p w14:paraId="36489EAC" w14:textId="77777777" w:rsidR="00511D51" w:rsidRDefault="00B01238">
            <w:r>
              <w:t>C0200100C010</w:t>
            </w:r>
          </w:p>
          <w:p w14:paraId="1AFBFCBC" w14:textId="77777777" w:rsidR="00511D51" w:rsidRDefault="00511D51"/>
        </w:tc>
        <w:tc>
          <w:tcPr>
            <w:tcW w:w="945" w:type="dxa"/>
            <w:vMerge w:val="restart"/>
          </w:tcPr>
          <w:p w14:paraId="501B8061" w14:textId="77777777" w:rsidR="00511D51" w:rsidRDefault="00B01238">
            <w:pPr>
              <w:rPr>
                <w:szCs w:val="21"/>
              </w:rPr>
            </w:pPr>
            <w:r>
              <w:rPr>
                <w:rFonts w:hint="eastAsia"/>
              </w:rPr>
              <w:t>C</w:t>
            </w:r>
            <w:r>
              <w:rPr>
                <w:rFonts w:hint="eastAsia"/>
              </w:rPr>
              <w:t>（社会危害性轻微）</w:t>
            </w:r>
          </w:p>
        </w:tc>
        <w:tc>
          <w:tcPr>
            <w:tcW w:w="2083" w:type="dxa"/>
            <w:vMerge w:val="restart"/>
          </w:tcPr>
          <w:p w14:paraId="4A18D909" w14:textId="77777777" w:rsidR="00511D51" w:rsidRDefault="00B01238">
            <w:pPr>
              <w:rPr>
                <w:szCs w:val="21"/>
              </w:rPr>
            </w:pPr>
            <w:r>
              <w:rPr>
                <w:rFonts w:hint="eastAsia"/>
                <w:szCs w:val="21"/>
              </w:rPr>
              <w:t>未组织实验动物从业人员参加岗前专业培训或未组织实验动物专业技术人员参加相关继续教育</w:t>
            </w:r>
          </w:p>
        </w:tc>
        <w:tc>
          <w:tcPr>
            <w:tcW w:w="2379" w:type="dxa"/>
            <w:vMerge w:val="restart"/>
          </w:tcPr>
          <w:p w14:paraId="364B1945" w14:textId="77777777" w:rsidR="00511D51" w:rsidRDefault="00B01238">
            <w:pPr>
              <w:rPr>
                <w:color w:val="000000"/>
              </w:rPr>
            </w:pPr>
            <w:r>
              <w:rPr>
                <w:rFonts w:hint="eastAsia"/>
                <w:color w:val="000000"/>
              </w:rPr>
              <w:t>《北京市实验动物管理条例》第十条：从事实验动物工作的单位，应当组织从业人员进行专业培训。未经培训的，不得上岗。从事实验动物工作的单位，应当组织实验动物专业技术人员参加实验动物学及相</w:t>
            </w:r>
            <w:r>
              <w:rPr>
                <w:rFonts w:hint="eastAsia"/>
                <w:color w:val="000000"/>
              </w:rPr>
              <w:lastRenderedPageBreak/>
              <w:t>关专业的继续教育。</w:t>
            </w:r>
          </w:p>
        </w:tc>
        <w:tc>
          <w:tcPr>
            <w:tcW w:w="2753" w:type="dxa"/>
            <w:vMerge w:val="restart"/>
          </w:tcPr>
          <w:p w14:paraId="7A152E3A" w14:textId="77777777" w:rsidR="00511D51" w:rsidRDefault="00B01238">
            <w:pPr>
              <w:rPr>
                <w:color w:val="000000"/>
              </w:rPr>
            </w:pPr>
            <w:r>
              <w:rPr>
                <w:rFonts w:hint="eastAsia"/>
                <w:color w:val="000000"/>
              </w:rPr>
              <w:lastRenderedPageBreak/>
              <w:t>《北京市实验动物管理条例》第三十七条：违反本条例第九条第二款、第十条、第十二条、第十六条、第十八条、第十九条、第二十二条、第二十三条、第二十八条第一款、第二十八条第二款、第二十九条第一款、第二十九条第二款规定的，由</w:t>
            </w:r>
            <w:r>
              <w:rPr>
                <w:rFonts w:hint="eastAsia"/>
                <w:color w:val="000000"/>
              </w:rPr>
              <w:lastRenderedPageBreak/>
              <w:t>市科学技术部门责令限期改正，视情节轻重，分别予以警告、暂扣实验动物生产许可证、实验动物使用许可证的</w:t>
            </w:r>
            <w:r>
              <w:rPr>
                <w:rFonts w:hint="eastAsia"/>
                <w:color w:val="000000"/>
              </w:rPr>
              <w:t>处罚。</w:t>
            </w:r>
          </w:p>
        </w:tc>
        <w:tc>
          <w:tcPr>
            <w:tcW w:w="1665" w:type="dxa"/>
          </w:tcPr>
          <w:p w14:paraId="199B4FD3" w14:textId="77777777" w:rsidR="00511D51" w:rsidRDefault="00B01238">
            <w:pPr>
              <w:rPr>
                <w:rFonts w:ascii="宋体" w:hAnsi="宋体" w:cs="宋体"/>
                <w:color w:val="000000"/>
              </w:rPr>
            </w:pPr>
            <w:r>
              <w:rPr>
                <w:rFonts w:ascii="宋体" w:hAnsi="宋体" w:cs="宋体" w:hint="eastAsia"/>
                <w:color w:val="000000"/>
              </w:rPr>
              <w:lastRenderedPageBreak/>
              <w:t>实验动物设施中未经培训考核上岗的人数占从业人员总数的比例在</w:t>
            </w:r>
            <w:r>
              <w:rPr>
                <w:rFonts w:ascii="宋体" w:hAnsi="宋体" w:cs="宋体" w:hint="eastAsia"/>
                <w:color w:val="000000"/>
              </w:rPr>
              <w:t>50%</w:t>
            </w:r>
            <w:r>
              <w:rPr>
                <w:rFonts w:ascii="宋体" w:hAnsi="宋体" w:cs="宋体" w:hint="eastAsia"/>
                <w:color w:val="000000"/>
              </w:rPr>
              <w:t>（含）以下；未参加实验动物学及相关专业继续教育的人</w:t>
            </w:r>
            <w:r>
              <w:rPr>
                <w:rFonts w:ascii="宋体" w:hAnsi="宋体" w:cs="宋体" w:hint="eastAsia"/>
                <w:color w:val="000000"/>
              </w:rPr>
              <w:lastRenderedPageBreak/>
              <w:t>数占实验动物专业技术人员总数的比例</w:t>
            </w:r>
            <w:r>
              <w:rPr>
                <w:rFonts w:ascii="宋体" w:hAnsi="宋体" w:cs="宋体" w:hint="eastAsia"/>
                <w:color w:val="000000"/>
              </w:rPr>
              <w:t xml:space="preserve"> 50%</w:t>
            </w:r>
            <w:r>
              <w:rPr>
                <w:rFonts w:ascii="宋体" w:hAnsi="宋体" w:cs="宋体" w:hint="eastAsia"/>
                <w:color w:val="000000"/>
              </w:rPr>
              <w:t>（含）以下。</w:t>
            </w:r>
          </w:p>
        </w:tc>
        <w:tc>
          <w:tcPr>
            <w:tcW w:w="1710" w:type="dxa"/>
          </w:tcPr>
          <w:p w14:paraId="765202BA" w14:textId="77777777" w:rsidR="00511D51" w:rsidRDefault="00B01238">
            <w:pPr>
              <w:rPr>
                <w:color w:val="000000"/>
              </w:rPr>
            </w:pPr>
            <w:r>
              <w:rPr>
                <w:rFonts w:hint="eastAsia"/>
                <w:color w:val="000000"/>
              </w:rPr>
              <w:lastRenderedPageBreak/>
              <w:t>警告</w:t>
            </w:r>
          </w:p>
        </w:tc>
      </w:tr>
      <w:tr w:rsidR="00511D51" w14:paraId="25823449" w14:textId="77777777">
        <w:trPr>
          <w:trHeight w:val="1372"/>
        </w:trPr>
        <w:tc>
          <w:tcPr>
            <w:tcW w:w="1886" w:type="dxa"/>
          </w:tcPr>
          <w:p w14:paraId="79D5B46E" w14:textId="77777777" w:rsidR="00511D51" w:rsidRDefault="00B01238">
            <w:pPr>
              <w:widowControl/>
              <w:suppressAutoHyphens w:val="0"/>
              <w:jc w:val="left"/>
            </w:pPr>
            <w:r>
              <w:t>C0200100C020</w:t>
            </w:r>
          </w:p>
          <w:p w14:paraId="1677D680" w14:textId="77777777" w:rsidR="00511D51" w:rsidRDefault="00511D51"/>
        </w:tc>
        <w:tc>
          <w:tcPr>
            <w:tcW w:w="945" w:type="dxa"/>
            <w:vMerge/>
          </w:tcPr>
          <w:p w14:paraId="0E6CADC4" w14:textId="77777777" w:rsidR="00511D51" w:rsidRDefault="00511D51">
            <w:pPr>
              <w:rPr>
                <w:szCs w:val="21"/>
              </w:rPr>
            </w:pPr>
          </w:p>
        </w:tc>
        <w:tc>
          <w:tcPr>
            <w:tcW w:w="2083" w:type="dxa"/>
            <w:vMerge/>
          </w:tcPr>
          <w:p w14:paraId="7A52F3B1" w14:textId="77777777" w:rsidR="00511D51" w:rsidRDefault="00511D51">
            <w:pPr>
              <w:rPr>
                <w:szCs w:val="21"/>
              </w:rPr>
            </w:pPr>
          </w:p>
        </w:tc>
        <w:tc>
          <w:tcPr>
            <w:tcW w:w="2379" w:type="dxa"/>
            <w:vMerge/>
          </w:tcPr>
          <w:p w14:paraId="5B5BD60B" w14:textId="77777777" w:rsidR="00511D51" w:rsidRDefault="00511D51">
            <w:pPr>
              <w:rPr>
                <w:color w:val="000000"/>
              </w:rPr>
            </w:pPr>
          </w:p>
        </w:tc>
        <w:tc>
          <w:tcPr>
            <w:tcW w:w="2753" w:type="dxa"/>
            <w:vMerge/>
          </w:tcPr>
          <w:p w14:paraId="6D2F50DD" w14:textId="77777777" w:rsidR="00511D51" w:rsidRDefault="00511D51">
            <w:pPr>
              <w:rPr>
                <w:color w:val="000000"/>
              </w:rPr>
            </w:pPr>
          </w:p>
        </w:tc>
        <w:tc>
          <w:tcPr>
            <w:tcW w:w="1665" w:type="dxa"/>
          </w:tcPr>
          <w:p w14:paraId="4B3E2B91" w14:textId="77777777" w:rsidR="00511D51" w:rsidRDefault="00B01238">
            <w:pPr>
              <w:rPr>
                <w:rFonts w:ascii="宋体" w:hAnsi="宋体" w:cs="宋体"/>
                <w:color w:val="000000"/>
              </w:rPr>
            </w:pPr>
            <w:r>
              <w:rPr>
                <w:rFonts w:ascii="宋体" w:hAnsi="宋体" w:cs="宋体" w:hint="eastAsia"/>
                <w:color w:val="000000"/>
              </w:rPr>
              <w:t>实验动物设施中未经培训考核上岗的人数占从业人员总数的比例超过</w:t>
            </w:r>
            <w:r>
              <w:rPr>
                <w:rFonts w:ascii="宋体" w:hAnsi="宋体" w:cs="宋体" w:hint="eastAsia"/>
                <w:color w:val="000000"/>
              </w:rPr>
              <w:t>50%</w:t>
            </w:r>
            <w:r>
              <w:rPr>
                <w:rFonts w:ascii="宋体" w:hAnsi="宋体" w:cs="宋体" w:hint="eastAsia"/>
                <w:color w:val="000000"/>
              </w:rPr>
              <w:t>；未参加实验动物学及相关专业的继续教育的人数占实验动物专业技术人员总数的比例</w:t>
            </w:r>
            <w:r>
              <w:rPr>
                <w:rFonts w:ascii="宋体" w:hAnsi="宋体" w:cs="宋体" w:hint="eastAsia"/>
                <w:color w:val="000000"/>
              </w:rPr>
              <w:t>超过</w:t>
            </w:r>
            <w:r>
              <w:rPr>
                <w:rFonts w:ascii="宋体" w:hAnsi="宋体" w:cs="宋体" w:hint="eastAsia"/>
                <w:color w:val="000000"/>
              </w:rPr>
              <w:t>50%</w:t>
            </w:r>
            <w:r>
              <w:rPr>
                <w:rFonts w:ascii="宋体" w:hAnsi="宋体" w:cs="宋体" w:hint="eastAsia"/>
                <w:color w:val="000000"/>
              </w:rPr>
              <w:t>。</w:t>
            </w:r>
          </w:p>
        </w:tc>
        <w:tc>
          <w:tcPr>
            <w:tcW w:w="1710" w:type="dxa"/>
          </w:tcPr>
          <w:p w14:paraId="2B1A2821" w14:textId="77777777" w:rsidR="00511D51" w:rsidRDefault="00B01238">
            <w:pPr>
              <w:rPr>
                <w:color w:val="000000"/>
              </w:rPr>
            </w:pPr>
            <w:r>
              <w:rPr>
                <w:rFonts w:hint="eastAsia"/>
                <w:color w:val="000000"/>
              </w:rPr>
              <w:t>暂扣实验动物生产许可证、实验动物使用许可证</w:t>
            </w:r>
          </w:p>
        </w:tc>
      </w:tr>
      <w:tr w:rsidR="00511D51" w14:paraId="42431446" w14:textId="77777777">
        <w:trPr>
          <w:trHeight w:val="1718"/>
        </w:trPr>
        <w:tc>
          <w:tcPr>
            <w:tcW w:w="1886" w:type="dxa"/>
          </w:tcPr>
          <w:p w14:paraId="0F1C9423" w14:textId="77777777" w:rsidR="00511D51" w:rsidRDefault="00B01238">
            <w:r>
              <w:t>C0200300C010</w:t>
            </w:r>
          </w:p>
        </w:tc>
        <w:tc>
          <w:tcPr>
            <w:tcW w:w="945" w:type="dxa"/>
            <w:vMerge w:val="restart"/>
          </w:tcPr>
          <w:p w14:paraId="566BBE5B" w14:textId="77777777" w:rsidR="00511D51" w:rsidRDefault="00B01238">
            <w:r>
              <w:rPr>
                <w:rFonts w:hint="eastAsia"/>
              </w:rPr>
              <w:t>C</w:t>
            </w:r>
            <w:r>
              <w:rPr>
                <w:rFonts w:hint="eastAsia"/>
              </w:rPr>
              <w:t>（社会危害性轻微）</w:t>
            </w:r>
          </w:p>
        </w:tc>
        <w:tc>
          <w:tcPr>
            <w:tcW w:w="2083" w:type="dxa"/>
            <w:vMerge w:val="restart"/>
          </w:tcPr>
          <w:p w14:paraId="7E72995F" w14:textId="77777777" w:rsidR="00511D51" w:rsidRDefault="00B01238">
            <w:r>
              <w:rPr>
                <w:rFonts w:hint="eastAsia"/>
              </w:rPr>
              <w:t>对实验动物从业人员防护措施不力</w:t>
            </w:r>
          </w:p>
        </w:tc>
        <w:tc>
          <w:tcPr>
            <w:tcW w:w="2379" w:type="dxa"/>
            <w:vMerge w:val="restart"/>
          </w:tcPr>
          <w:p w14:paraId="0D72DC6F" w14:textId="77777777" w:rsidR="00511D51" w:rsidRDefault="00B01238">
            <w:pPr>
              <w:rPr>
                <w:color w:val="000000"/>
              </w:rPr>
            </w:pPr>
            <w:r>
              <w:rPr>
                <w:rFonts w:hint="eastAsia"/>
                <w:color w:val="000000"/>
              </w:rPr>
              <w:t>《北京市实验动物管理条例》第十二条：从事实验动物工作的单位，应当采取防护措施，保证从业人员的健康与安全，组织从业人员每年</w:t>
            </w:r>
            <w:r>
              <w:rPr>
                <w:rFonts w:hint="eastAsia"/>
                <w:color w:val="000000"/>
              </w:rPr>
              <w:lastRenderedPageBreak/>
              <w:t>进行身体检查，及时调整健康状况不宜从事实验动物工作的人员。</w:t>
            </w:r>
          </w:p>
        </w:tc>
        <w:tc>
          <w:tcPr>
            <w:tcW w:w="2753" w:type="dxa"/>
            <w:vMerge w:val="restart"/>
          </w:tcPr>
          <w:p w14:paraId="0A7F38D0" w14:textId="77777777" w:rsidR="00511D51" w:rsidRDefault="00B01238">
            <w:pPr>
              <w:rPr>
                <w:color w:val="000000"/>
              </w:rPr>
            </w:pPr>
            <w:r>
              <w:rPr>
                <w:rFonts w:hint="eastAsia"/>
                <w:color w:val="000000"/>
              </w:rPr>
              <w:lastRenderedPageBreak/>
              <w:t>《北京市实验动物管理条例》第三十七条：违反本条例第九条第二款、第十条、第十二条、第十六条、第十八条、第十九条、第二十二条、第二十三条、第二十八</w:t>
            </w:r>
            <w:r>
              <w:rPr>
                <w:rFonts w:hint="eastAsia"/>
                <w:color w:val="000000"/>
              </w:rPr>
              <w:lastRenderedPageBreak/>
              <w:t>条第一款、第二十八条第二款、第二十九条第一款、第二十九条第二款规定的，由市科学技术部门责令限期改正，视情节轻重，分别予以警告、暂扣实验动物生产许可证、实验动物</w:t>
            </w:r>
            <w:r>
              <w:rPr>
                <w:rFonts w:hint="eastAsia"/>
                <w:color w:val="000000"/>
              </w:rPr>
              <w:t>使用许可证的处罚。</w:t>
            </w:r>
          </w:p>
        </w:tc>
        <w:tc>
          <w:tcPr>
            <w:tcW w:w="1665" w:type="dxa"/>
          </w:tcPr>
          <w:p w14:paraId="4DB336AA" w14:textId="77777777" w:rsidR="00511D51" w:rsidRDefault="00B01238">
            <w:pPr>
              <w:rPr>
                <w:color w:val="000000"/>
              </w:rPr>
            </w:pPr>
            <w:r>
              <w:rPr>
                <w:rFonts w:hint="eastAsia"/>
                <w:color w:val="000000"/>
              </w:rPr>
              <w:lastRenderedPageBreak/>
              <w:t>实验动物从业人员未按年度进行体检；采取的安全生产措施不力，影响人员健康与安全</w:t>
            </w:r>
          </w:p>
        </w:tc>
        <w:tc>
          <w:tcPr>
            <w:tcW w:w="1710" w:type="dxa"/>
          </w:tcPr>
          <w:p w14:paraId="6F44ECF3" w14:textId="77777777" w:rsidR="00511D51" w:rsidRDefault="00B01238">
            <w:pPr>
              <w:rPr>
                <w:color w:val="000000"/>
              </w:rPr>
            </w:pPr>
            <w:r>
              <w:rPr>
                <w:rFonts w:hint="eastAsia"/>
                <w:color w:val="000000"/>
              </w:rPr>
              <w:t>警告</w:t>
            </w:r>
          </w:p>
        </w:tc>
      </w:tr>
      <w:tr w:rsidR="00511D51" w14:paraId="68529EE8" w14:textId="77777777">
        <w:trPr>
          <w:trHeight w:val="1717"/>
        </w:trPr>
        <w:tc>
          <w:tcPr>
            <w:tcW w:w="1886" w:type="dxa"/>
          </w:tcPr>
          <w:p w14:paraId="226D8DC9" w14:textId="77777777" w:rsidR="00511D51" w:rsidRDefault="00B01238">
            <w:r>
              <w:lastRenderedPageBreak/>
              <w:t>C0200300C020</w:t>
            </w:r>
          </w:p>
        </w:tc>
        <w:tc>
          <w:tcPr>
            <w:tcW w:w="945" w:type="dxa"/>
            <w:vMerge/>
          </w:tcPr>
          <w:p w14:paraId="5FE50F04" w14:textId="77777777" w:rsidR="00511D51" w:rsidRDefault="00511D51"/>
        </w:tc>
        <w:tc>
          <w:tcPr>
            <w:tcW w:w="2083" w:type="dxa"/>
            <w:vMerge/>
          </w:tcPr>
          <w:p w14:paraId="717DF2BA" w14:textId="77777777" w:rsidR="00511D51" w:rsidRDefault="00511D51"/>
        </w:tc>
        <w:tc>
          <w:tcPr>
            <w:tcW w:w="2379" w:type="dxa"/>
            <w:vMerge/>
          </w:tcPr>
          <w:p w14:paraId="07D5C774" w14:textId="77777777" w:rsidR="00511D51" w:rsidRDefault="00511D51">
            <w:pPr>
              <w:rPr>
                <w:color w:val="000000"/>
              </w:rPr>
            </w:pPr>
          </w:p>
        </w:tc>
        <w:tc>
          <w:tcPr>
            <w:tcW w:w="2753" w:type="dxa"/>
            <w:vMerge/>
          </w:tcPr>
          <w:p w14:paraId="2F51669D" w14:textId="77777777" w:rsidR="00511D51" w:rsidRDefault="00511D51">
            <w:pPr>
              <w:rPr>
                <w:color w:val="000000"/>
              </w:rPr>
            </w:pPr>
          </w:p>
        </w:tc>
        <w:tc>
          <w:tcPr>
            <w:tcW w:w="1665" w:type="dxa"/>
          </w:tcPr>
          <w:p w14:paraId="60DA54B9" w14:textId="77777777" w:rsidR="00511D51" w:rsidRDefault="00B01238">
            <w:pPr>
              <w:rPr>
                <w:color w:val="000000"/>
              </w:rPr>
            </w:pPr>
            <w:r>
              <w:rPr>
                <w:rFonts w:hint="eastAsia"/>
                <w:color w:val="000000"/>
              </w:rPr>
              <w:t>未采取任何安全生产措施或者采取安全生产措施不力，造成实验动物从业人员伤害或死亡等严重情形</w:t>
            </w:r>
          </w:p>
        </w:tc>
        <w:tc>
          <w:tcPr>
            <w:tcW w:w="1710" w:type="dxa"/>
          </w:tcPr>
          <w:p w14:paraId="32F1262F" w14:textId="77777777" w:rsidR="00511D51" w:rsidRDefault="00B01238">
            <w:pPr>
              <w:rPr>
                <w:color w:val="000000"/>
              </w:rPr>
            </w:pPr>
            <w:r>
              <w:rPr>
                <w:rFonts w:hint="eastAsia"/>
                <w:color w:val="000000"/>
              </w:rPr>
              <w:t>暂扣实验动物生产许可证、实验动物使用许可证</w:t>
            </w:r>
          </w:p>
        </w:tc>
      </w:tr>
      <w:tr w:rsidR="00511D51" w14:paraId="4C0A5E00" w14:textId="77777777">
        <w:trPr>
          <w:trHeight w:val="873"/>
        </w:trPr>
        <w:tc>
          <w:tcPr>
            <w:tcW w:w="1886" w:type="dxa"/>
            <w:tcBorders>
              <w:bottom w:val="single" w:sz="4" w:space="0" w:color="auto"/>
            </w:tcBorders>
          </w:tcPr>
          <w:p w14:paraId="44A70F36" w14:textId="77777777" w:rsidR="00511D51" w:rsidRDefault="00B01238">
            <w:r>
              <w:t>C0200400C010</w:t>
            </w:r>
          </w:p>
        </w:tc>
        <w:tc>
          <w:tcPr>
            <w:tcW w:w="945" w:type="dxa"/>
            <w:vMerge w:val="restart"/>
          </w:tcPr>
          <w:p w14:paraId="57FF57CB" w14:textId="77777777" w:rsidR="00511D51" w:rsidRDefault="00B01238">
            <w:r>
              <w:rPr>
                <w:rFonts w:hint="eastAsia"/>
              </w:rPr>
              <w:t>C</w:t>
            </w:r>
            <w:r>
              <w:rPr>
                <w:rFonts w:hint="eastAsia"/>
              </w:rPr>
              <w:t>（社会危害性轻微）</w:t>
            </w:r>
          </w:p>
        </w:tc>
        <w:tc>
          <w:tcPr>
            <w:tcW w:w="2083" w:type="dxa"/>
            <w:vMerge w:val="restart"/>
          </w:tcPr>
          <w:p w14:paraId="79D7E407" w14:textId="77777777" w:rsidR="00511D51" w:rsidRDefault="00B01238">
            <w:r>
              <w:rPr>
                <w:rFonts w:hint="eastAsia"/>
              </w:rPr>
              <w:t>实验动物生产环境设施不符合相应等级实验动物标准要求</w:t>
            </w:r>
          </w:p>
          <w:p w14:paraId="6A53E636" w14:textId="77777777" w:rsidR="00511D51" w:rsidRDefault="00511D51"/>
        </w:tc>
        <w:tc>
          <w:tcPr>
            <w:tcW w:w="2379" w:type="dxa"/>
            <w:vMerge w:val="restart"/>
          </w:tcPr>
          <w:p w14:paraId="2FB3A79E" w14:textId="77777777" w:rsidR="00511D51" w:rsidRDefault="00B01238">
            <w:pPr>
              <w:rPr>
                <w:color w:val="000000"/>
              </w:rPr>
            </w:pPr>
            <w:r>
              <w:rPr>
                <w:rFonts w:hint="eastAsia"/>
                <w:color w:val="000000"/>
              </w:rPr>
              <w:t>《北京市实验动物管理条例》第</w:t>
            </w:r>
            <w:r>
              <w:rPr>
                <w:color w:val="000000"/>
              </w:rPr>
              <w:t>十六条第一款：</w:t>
            </w:r>
            <w:r>
              <w:rPr>
                <w:rFonts w:hint="eastAsia"/>
                <w:color w:val="000000"/>
              </w:rPr>
              <w:t>实验动物生产环境设施应当符合相应等级实验动物标准要求。</w:t>
            </w:r>
          </w:p>
        </w:tc>
        <w:tc>
          <w:tcPr>
            <w:tcW w:w="2753" w:type="dxa"/>
            <w:vMerge w:val="restart"/>
          </w:tcPr>
          <w:p w14:paraId="1A3237DC" w14:textId="77777777" w:rsidR="00511D51" w:rsidRDefault="00B01238">
            <w:pPr>
              <w:rPr>
                <w:color w:val="000000"/>
              </w:rPr>
            </w:pPr>
            <w:r>
              <w:rPr>
                <w:rFonts w:hint="eastAsia"/>
                <w:color w:val="000000"/>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Borders>
              <w:bottom w:val="single" w:sz="4" w:space="0" w:color="auto"/>
            </w:tcBorders>
          </w:tcPr>
          <w:p w14:paraId="1395B623" w14:textId="77777777" w:rsidR="00511D51" w:rsidRDefault="00B01238">
            <w:pPr>
              <w:rPr>
                <w:color w:val="000000"/>
              </w:rPr>
            </w:pPr>
            <w:r>
              <w:rPr>
                <w:rFonts w:hint="eastAsia"/>
                <w:color w:val="000000"/>
              </w:rPr>
              <w:t>实验动物生产间连续两周以上一个月</w:t>
            </w:r>
            <w:proofErr w:type="gramStart"/>
            <w:r>
              <w:rPr>
                <w:rFonts w:hint="eastAsia"/>
                <w:color w:val="000000"/>
              </w:rPr>
              <w:t>以下环境</w:t>
            </w:r>
            <w:proofErr w:type="gramEnd"/>
            <w:r>
              <w:rPr>
                <w:rFonts w:hint="eastAsia"/>
                <w:color w:val="000000"/>
              </w:rPr>
              <w:t>技术指标不达标的。未见温度、湿度等连续记录的，视为不达标</w:t>
            </w:r>
          </w:p>
        </w:tc>
        <w:tc>
          <w:tcPr>
            <w:tcW w:w="1710" w:type="dxa"/>
            <w:tcBorders>
              <w:bottom w:val="single" w:sz="4" w:space="0" w:color="auto"/>
            </w:tcBorders>
          </w:tcPr>
          <w:p w14:paraId="71790D91" w14:textId="77777777" w:rsidR="00511D51" w:rsidRDefault="00B01238">
            <w:pPr>
              <w:rPr>
                <w:color w:val="000000"/>
              </w:rPr>
            </w:pPr>
            <w:r>
              <w:rPr>
                <w:rFonts w:hint="eastAsia"/>
                <w:color w:val="000000"/>
              </w:rPr>
              <w:t>警告</w:t>
            </w:r>
          </w:p>
        </w:tc>
      </w:tr>
      <w:tr w:rsidR="00511D51" w14:paraId="1BB60CF6" w14:textId="77777777">
        <w:trPr>
          <w:trHeight w:val="854"/>
        </w:trPr>
        <w:tc>
          <w:tcPr>
            <w:tcW w:w="1886" w:type="dxa"/>
            <w:tcBorders>
              <w:top w:val="single" w:sz="4" w:space="0" w:color="auto"/>
              <w:bottom w:val="single" w:sz="4" w:space="0" w:color="auto"/>
            </w:tcBorders>
          </w:tcPr>
          <w:p w14:paraId="44C4F640" w14:textId="77777777" w:rsidR="00511D51" w:rsidRDefault="00B01238">
            <w:r>
              <w:t>C0200400C020</w:t>
            </w:r>
          </w:p>
        </w:tc>
        <w:tc>
          <w:tcPr>
            <w:tcW w:w="945" w:type="dxa"/>
            <w:vMerge/>
          </w:tcPr>
          <w:p w14:paraId="5327BD55" w14:textId="77777777" w:rsidR="00511D51" w:rsidRDefault="00511D51"/>
        </w:tc>
        <w:tc>
          <w:tcPr>
            <w:tcW w:w="2083" w:type="dxa"/>
            <w:vMerge/>
          </w:tcPr>
          <w:p w14:paraId="369735AE" w14:textId="77777777" w:rsidR="00511D51" w:rsidRDefault="00511D51"/>
        </w:tc>
        <w:tc>
          <w:tcPr>
            <w:tcW w:w="2379" w:type="dxa"/>
            <w:vMerge/>
          </w:tcPr>
          <w:p w14:paraId="61F318D8" w14:textId="77777777" w:rsidR="00511D51" w:rsidRDefault="00511D51">
            <w:pPr>
              <w:rPr>
                <w:color w:val="000000"/>
              </w:rPr>
            </w:pPr>
          </w:p>
        </w:tc>
        <w:tc>
          <w:tcPr>
            <w:tcW w:w="2753" w:type="dxa"/>
            <w:vMerge/>
          </w:tcPr>
          <w:p w14:paraId="460CFEFE" w14:textId="77777777" w:rsidR="00511D51" w:rsidRDefault="00511D51">
            <w:pPr>
              <w:rPr>
                <w:color w:val="000000"/>
              </w:rPr>
            </w:pPr>
          </w:p>
        </w:tc>
        <w:tc>
          <w:tcPr>
            <w:tcW w:w="1665" w:type="dxa"/>
            <w:tcBorders>
              <w:top w:val="single" w:sz="4" w:space="0" w:color="auto"/>
            </w:tcBorders>
          </w:tcPr>
          <w:p w14:paraId="7B9F3F05" w14:textId="77777777" w:rsidR="00511D51" w:rsidRDefault="00B01238">
            <w:pPr>
              <w:rPr>
                <w:color w:val="000000"/>
              </w:rPr>
            </w:pPr>
            <w:r>
              <w:rPr>
                <w:rFonts w:hint="eastAsia"/>
                <w:color w:val="000000"/>
              </w:rPr>
              <w:t>实验动物生产间连续超过一个月环境技术指标不达标的。未见温度、湿度等指标</w:t>
            </w:r>
            <w:r>
              <w:rPr>
                <w:rFonts w:hint="eastAsia"/>
                <w:color w:val="000000"/>
              </w:rPr>
              <w:t>连续</w:t>
            </w:r>
            <w:r>
              <w:rPr>
                <w:rFonts w:hint="eastAsia"/>
                <w:color w:val="000000"/>
              </w:rPr>
              <w:t>记录的，视为不达标</w:t>
            </w:r>
          </w:p>
        </w:tc>
        <w:tc>
          <w:tcPr>
            <w:tcW w:w="1710" w:type="dxa"/>
            <w:tcBorders>
              <w:top w:val="single" w:sz="4" w:space="0" w:color="auto"/>
            </w:tcBorders>
          </w:tcPr>
          <w:p w14:paraId="2741A079" w14:textId="77777777" w:rsidR="00511D51" w:rsidRDefault="00B01238">
            <w:pPr>
              <w:rPr>
                <w:color w:val="000000"/>
              </w:rPr>
            </w:pPr>
            <w:r>
              <w:rPr>
                <w:rFonts w:hint="eastAsia"/>
                <w:color w:val="000000"/>
              </w:rPr>
              <w:t>暂扣实验动物生产许可证</w:t>
            </w:r>
          </w:p>
        </w:tc>
      </w:tr>
      <w:tr w:rsidR="00511D51" w14:paraId="1061E7DD" w14:textId="77777777">
        <w:trPr>
          <w:trHeight w:val="905"/>
        </w:trPr>
        <w:tc>
          <w:tcPr>
            <w:tcW w:w="1886" w:type="dxa"/>
            <w:tcBorders>
              <w:top w:val="single" w:sz="4" w:space="0" w:color="auto"/>
              <w:bottom w:val="single" w:sz="4" w:space="0" w:color="auto"/>
            </w:tcBorders>
          </w:tcPr>
          <w:p w14:paraId="321C0C64" w14:textId="77777777" w:rsidR="00511D51" w:rsidRDefault="00B01238">
            <w:r>
              <w:lastRenderedPageBreak/>
              <w:t>C020</w:t>
            </w:r>
            <w:r>
              <w:rPr>
                <w:rFonts w:hint="eastAsia"/>
              </w:rPr>
              <w:t>25</w:t>
            </w:r>
            <w:r>
              <w:t>00</w:t>
            </w:r>
            <w:r>
              <w:rPr>
                <w:lang w:val="en"/>
              </w:rPr>
              <w:t>C</w:t>
            </w:r>
            <w:r>
              <w:t>010</w:t>
            </w:r>
          </w:p>
        </w:tc>
        <w:tc>
          <w:tcPr>
            <w:tcW w:w="945" w:type="dxa"/>
            <w:vMerge w:val="restart"/>
          </w:tcPr>
          <w:p w14:paraId="791415B1" w14:textId="77777777" w:rsidR="00511D51" w:rsidRDefault="00B01238">
            <w:r>
              <w:rPr>
                <w:rFonts w:hint="eastAsia"/>
              </w:rPr>
              <w:t>C</w:t>
            </w:r>
            <w:r>
              <w:rPr>
                <w:rFonts w:hint="eastAsia"/>
              </w:rPr>
              <w:t>（社会危害性轻微）</w:t>
            </w:r>
          </w:p>
        </w:tc>
        <w:tc>
          <w:tcPr>
            <w:tcW w:w="2083" w:type="dxa"/>
            <w:vMerge w:val="restart"/>
          </w:tcPr>
          <w:p w14:paraId="12911E71" w14:textId="77777777" w:rsidR="00511D51" w:rsidRDefault="00B01238">
            <w:r>
              <w:rPr>
                <w:rFonts w:hint="eastAsia"/>
              </w:rPr>
              <w:t>不同等级、不同品种实验动物在同一环境中生产或使用不合格相关用品</w:t>
            </w:r>
          </w:p>
          <w:p w14:paraId="64498155" w14:textId="77777777" w:rsidR="00511D51" w:rsidRDefault="00511D51"/>
        </w:tc>
        <w:tc>
          <w:tcPr>
            <w:tcW w:w="2379" w:type="dxa"/>
            <w:vMerge w:val="restart"/>
          </w:tcPr>
          <w:p w14:paraId="72F38121" w14:textId="77777777" w:rsidR="00511D51" w:rsidRDefault="00B01238">
            <w:pPr>
              <w:rPr>
                <w:color w:val="000000"/>
              </w:rPr>
            </w:pPr>
            <w:r>
              <w:rPr>
                <w:rFonts w:hint="eastAsia"/>
                <w:color w:val="000000"/>
              </w:rPr>
              <w:t>《北京市实验动物管理条例》第十六条第二款：不同等级、不同品种的实验动物，应当按照相应的标准，在不同的环境设施中分别管理，使用合格的饲料、笼具、垫料等用品。</w:t>
            </w:r>
          </w:p>
        </w:tc>
        <w:tc>
          <w:tcPr>
            <w:tcW w:w="2753" w:type="dxa"/>
            <w:vMerge w:val="restart"/>
          </w:tcPr>
          <w:p w14:paraId="02ADB45F" w14:textId="77777777" w:rsidR="00511D51" w:rsidRDefault="00B01238">
            <w:pPr>
              <w:rPr>
                <w:color w:val="000000"/>
              </w:rPr>
            </w:pPr>
            <w:r>
              <w:rPr>
                <w:rFonts w:hint="eastAsia"/>
                <w:color w:val="000000"/>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Borders>
              <w:bottom w:val="single" w:sz="4" w:space="0" w:color="auto"/>
            </w:tcBorders>
          </w:tcPr>
          <w:p w14:paraId="5CED4AD8" w14:textId="77777777" w:rsidR="00511D51" w:rsidRDefault="00B01238">
            <w:pPr>
              <w:rPr>
                <w:color w:val="000000"/>
              </w:rPr>
            </w:pPr>
            <w:r>
              <w:rPr>
                <w:rFonts w:hint="eastAsia"/>
                <w:color w:val="000000"/>
              </w:rPr>
              <w:t>不同品种、相同等级实验动物在同一生产</w:t>
            </w:r>
            <w:r>
              <w:rPr>
                <w:rFonts w:hint="eastAsia"/>
                <w:color w:val="000000"/>
              </w:rPr>
              <w:t>环境中生产，或使用不合格的笼具及动物福利产品</w:t>
            </w:r>
          </w:p>
        </w:tc>
        <w:tc>
          <w:tcPr>
            <w:tcW w:w="1710" w:type="dxa"/>
            <w:tcBorders>
              <w:bottom w:val="single" w:sz="4" w:space="0" w:color="auto"/>
            </w:tcBorders>
          </w:tcPr>
          <w:p w14:paraId="165D325D" w14:textId="77777777" w:rsidR="00511D51" w:rsidRDefault="00B01238">
            <w:pPr>
              <w:rPr>
                <w:color w:val="000000"/>
              </w:rPr>
            </w:pPr>
            <w:r>
              <w:rPr>
                <w:rFonts w:hint="eastAsia"/>
                <w:color w:val="000000"/>
              </w:rPr>
              <w:t>警告</w:t>
            </w:r>
          </w:p>
        </w:tc>
      </w:tr>
      <w:tr w:rsidR="00511D51" w14:paraId="0973AE46" w14:textId="77777777">
        <w:trPr>
          <w:trHeight w:val="1097"/>
        </w:trPr>
        <w:tc>
          <w:tcPr>
            <w:tcW w:w="1886" w:type="dxa"/>
            <w:tcBorders>
              <w:top w:val="single" w:sz="4" w:space="0" w:color="auto"/>
              <w:bottom w:val="single" w:sz="4" w:space="0" w:color="auto"/>
            </w:tcBorders>
          </w:tcPr>
          <w:p w14:paraId="1708C71B" w14:textId="77777777" w:rsidR="00511D51" w:rsidRDefault="00B01238">
            <w:r>
              <w:t>C020</w:t>
            </w:r>
            <w:r>
              <w:rPr>
                <w:rFonts w:hint="eastAsia"/>
              </w:rPr>
              <w:t>25</w:t>
            </w:r>
            <w:r>
              <w:t>00</w:t>
            </w:r>
            <w:r>
              <w:rPr>
                <w:lang w:val="en"/>
              </w:rPr>
              <w:t>C</w:t>
            </w:r>
            <w:r>
              <w:t>0</w:t>
            </w:r>
            <w:r>
              <w:rPr>
                <w:lang w:val="en"/>
              </w:rPr>
              <w:t>2</w:t>
            </w:r>
            <w:r>
              <w:t>0</w:t>
            </w:r>
          </w:p>
        </w:tc>
        <w:tc>
          <w:tcPr>
            <w:tcW w:w="945" w:type="dxa"/>
            <w:vMerge/>
          </w:tcPr>
          <w:p w14:paraId="46CB04AA" w14:textId="77777777" w:rsidR="00511D51" w:rsidRDefault="00511D51"/>
        </w:tc>
        <w:tc>
          <w:tcPr>
            <w:tcW w:w="2083" w:type="dxa"/>
            <w:vMerge/>
          </w:tcPr>
          <w:p w14:paraId="757ECDE3" w14:textId="77777777" w:rsidR="00511D51" w:rsidRDefault="00511D51"/>
        </w:tc>
        <w:tc>
          <w:tcPr>
            <w:tcW w:w="2379" w:type="dxa"/>
            <w:vMerge/>
          </w:tcPr>
          <w:p w14:paraId="1CAD7F65" w14:textId="77777777" w:rsidR="00511D51" w:rsidRDefault="00511D51">
            <w:pPr>
              <w:rPr>
                <w:color w:val="000000"/>
              </w:rPr>
            </w:pPr>
          </w:p>
        </w:tc>
        <w:tc>
          <w:tcPr>
            <w:tcW w:w="2753" w:type="dxa"/>
            <w:vMerge/>
          </w:tcPr>
          <w:p w14:paraId="46FCF7F8" w14:textId="77777777" w:rsidR="00511D51" w:rsidRDefault="00511D51">
            <w:pPr>
              <w:rPr>
                <w:color w:val="000000"/>
              </w:rPr>
            </w:pPr>
          </w:p>
        </w:tc>
        <w:tc>
          <w:tcPr>
            <w:tcW w:w="1665" w:type="dxa"/>
            <w:tcBorders>
              <w:top w:val="single" w:sz="4" w:space="0" w:color="auto"/>
            </w:tcBorders>
          </w:tcPr>
          <w:p w14:paraId="71C1BA5C" w14:textId="77777777" w:rsidR="00511D51" w:rsidRDefault="00B01238">
            <w:pPr>
              <w:rPr>
                <w:color w:val="000000"/>
              </w:rPr>
            </w:pPr>
            <w:r>
              <w:rPr>
                <w:rFonts w:hint="eastAsia"/>
                <w:color w:val="000000"/>
              </w:rPr>
              <w:t>不同等级实验动物在同一生产环境中生产，或使用不合格饲料、垫料</w:t>
            </w:r>
          </w:p>
        </w:tc>
        <w:tc>
          <w:tcPr>
            <w:tcW w:w="1710" w:type="dxa"/>
            <w:tcBorders>
              <w:top w:val="single" w:sz="4" w:space="0" w:color="auto"/>
            </w:tcBorders>
          </w:tcPr>
          <w:p w14:paraId="30175063" w14:textId="77777777" w:rsidR="00511D51" w:rsidRDefault="00B01238">
            <w:pPr>
              <w:rPr>
                <w:color w:val="000000"/>
              </w:rPr>
            </w:pPr>
            <w:r>
              <w:rPr>
                <w:rFonts w:hint="eastAsia"/>
                <w:color w:val="000000"/>
              </w:rPr>
              <w:t>暂扣实验动物生产许可证</w:t>
            </w:r>
          </w:p>
        </w:tc>
      </w:tr>
      <w:tr w:rsidR="00511D51" w14:paraId="481AF8AC" w14:textId="77777777">
        <w:trPr>
          <w:trHeight w:val="1992"/>
        </w:trPr>
        <w:tc>
          <w:tcPr>
            <w:tcW w:w="1886" w:type="dxa"/>
            <w:tcBorders>
              <w:top w:val="single" w:sz="4" w:space="0" w:color="auto"/>
              <w:bottom w:val="single" w:sz="4" w:space="0" w:color="auto"/>
            </w:tcBorders>
          </w:tcPr>
          <w:p w14:paraId="35F171C5" w14:textId="77777777" w:rsidR="00511D51" w:rsidRDefault="00B01238">
            <w:r>
              <w:t>C0200600C010</w:t>
            </w:r>
          </w:p>
        </w:tc>
        <w:tc>
          <w:tcPr>
            <w:tcW w:w="945" w:type="dxa"/>
            <w:vMerge w:val="restart"/>
          </w:tcPr>
          <w:p w14:paraId="0AA67134" w14:textId="77777777" w:rsidR="00511D51" w:rsidRDefault="00B01238">
            <w:r>
              <w:rPr>
                <w:rFonts w:hint="eastAsia"/>
              </w:rPr>
              <w:t>C</w:t>
            </w:r>
            <w:r>
              <w:rPr>
                <w:rFonts w:hint="eastAsia"/>
              </w:rPr>
              <w:t>（社会危害性轻微）</w:t>
            </w:r>
          </w:p>
        </w:tc>
        <w:tc>
          <w:tcPr>
            <w:tcW w:w="2083" w:type="dxa"/>
            <w:vMerge w:val="restart"/>
          </w:tcPr>
          <w:p w14:paraId="2E519B2D" w14:textId="77777777" w:rsidR="00511D51" w:rsidRDefault="00B01238">
            <w:r>
              <w:rPr>
                <w:rFonts w:hint="eastAsia"/>
              </w:rPr>
              <w:t>从事实验动物及相关产品生产的单位和个人未按规定进行质量检测或记录不全、不准</w:t>
            </w:r>
          </w:p>
          <w:p w14:paraId="0BBAEB89" w14:textId="77777777" w:rsidR="00511D51" w:rsidRDefault="00511D51"/>
        </w:tc>
        <w:tc>
          <w:tcPr>
            <w:tcW w:w="2379" w:type="dxa"/>
            <w:vMerge w:val="restart"/>
          </w:tcPr>
          <w:p w14:paraId="1CEAA69C" w14:textId="77777777" w:rsidR="00511D51" w:rsidRDefault="00B01238">
            <w:pPr>
              <w:rPr>
                <w:color w:val="000000"/>
              </w:rPr>
            </w:pPr>
            <w:r>
              <w:rPr>
                <w:rFonts w:hint="eastAsia"/>
                <w:color w:val="000000"/>
              </w:rPr>
              <w:t>《北京市实验动物管理条例》第十八条：从事实验动物及相关产品生产的单位和个人，应当根据遗传学、寄生虫学、微生物学、营养学、病理学诊断和生产环境设施方面的标准，定期进行质量检测。各项操作过程和检测数据应当有完整、准确的记录。</w:t>
            </w:r>
          </w:p>
        </w:tc>
        <w:tc>
          <w:tcPr>
            <w:tcW w:w="2753" w:type="dxa"/>
            <w:vMerge w:val="restart"/>
          </w:tcPr>
          <w:p w14:paraId="71067F38" w14:textId="77777777" w:rsidR="00511D51" w:rsidRDefault="00B01238">
            <w:pPr>
              <w:rPr>
                <w:color w:val="000000"/>
              </w:rPr>
            </w:pPr>
            <w:r>
              <w:rPr>
                <w:rFonts w:hint="eastAsia"/>
                <w:color w:val="000000"/>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w:t>
            </w:r>
            <w:r>
              <w:rPr>
                <w:rFonts w:hint="eastAsia"/>
                <w:color w:val="000000"/>
              </w:rPr>
              <w:lastRenderedPageBreak/>
              <w:t>可证、实验动物使用许可证的处罚。</w:t>
            </w:r>
          </w:p>
        </w:tc>
        <w:tc>
          <w:tcPr>
            <w:tcW w:w="1665" w:type="dxa"/>
            <w:vMerge w:val="restart"/>
          </w:tcPr>
          <w:p w14:paraId="214B6B4D" w14:textId="77777777" w:rsidR="00511D51" w:rsidRDefault="00B01238">
            <w:pPr>
              <w:rPr>
                <w:color w:val="000000"/>
              </w:rPr>
            </w:pPr>
            <w:r>
              <w:rPr>
                <w:rFonts w:hint="eastAsia"/>
                <w:color w:val="000000"/>
              </w:rPr>
              <w:lastRenderedPageBreak/>
              <w:t>实验动物及相关产品质量检测记录不全、不准的；检测频率达不到标准规定</w:t>
            </w:r>
          </w:p>
        </w:tc>
        <w:tc>
          <w:tcPr>
            <w:tcW w:w="1710" w:type="dxa"/>
            <w:vMerge w:val="restart"/>
          </w:tcPr>
          <w:p w14:paraId="6560286F" w14:textId="77777777" w:rsidR="00511D51" w:rsidRDefault="00B01238">
            <w:pPr>
              <w:rPr>
                <w:color w:val="000000"/>
              </w:rPr>
            </w:pPr>
            <w:r>
              <w:rPr>
                <w:rFonts w:hint="eastAsia"/>
                <w:color w:val="000000"/>
              </w:rPr>
              <w:t>警告</w:t>
            </w:r>
          </w:p>
          <w:p w14:paraId="34FC24C2" w14:textId="77777777" w:rsidR="00511D51" w:rsidRDefault="00511D51">
            <w:pPr>
              <w:rPr>
                <w:color w:val="000000"/>
              </w:rPr>
            </w:pPr>
          </w:p>
        </w:tc>
      </w:tr>
      <w:tr w:rsidR="00511D51" w14:paraId="2996182C" w14:textId="77777777">
        <w:trPr>
          <w:trHeight w:val="312"/>
        </w:trPr>
        <w:tc>
          <w:tcPr>
            <w:tcW w:w="1886" w:type="dxa"/>
            <w:vMerge w:val="restart"/>
            <w:tcBorders>
              <w:top w:val="single" w:sz="4" w:space="0" w:color="auto"/>
            </w:tcBorders>
          </w:tcPr>
          <w:p w14:paraId="4DC2C24A" w14:textId="77777777" w:rsidR="00511D51" w:rsidRDefault="00511D51"/>
          <w:p w14:paraId="43A468A0" w14:textId="77777777" w:rsidR="00511D51" w:rsidRDefault="00B01238">
            <w:r>
              <w:t>C0200600C020</w:t>
            </w:r>
          </w:p>
        </w:tc>
        <w:tc>
          <w:tcPr>
            <w:tcW w:w="945" w:type="dxa"/>
            <w:vMerge/>
          </w:tcPr>
          <w:p w14:paraId="154E9081" w14:textId="77777777" w:rsidR="00511D51" w:rsidRDefault="00511D51"/>
        </w:tc>
        <w:tc>
          <w:tcPr>
            <w:tcW w:w="2083" w:type="dxa"/>
            <w:vMerge/>
          </w:tcPr>
          <w:p w14:paraId="020A5831" w14:textId="77777777" w:rsidR="00511D51" w:rsidRDefault="00511D51"/>
        </w:tc>
        <w:tc>
          <w:tcPr>
            <w:tcW w:w="2379" w:type="dxa"/>
            <w:vMerge/>
          </w:tcPr>
          <w:p w14:paraId="61E61389" w14:textId="77777777" w:rsidR="00511D51" w:rsidRDefault="00511D51">
            <w:pPr>
              <w:rPr>
                <w:color w:val="000000"/>
              </w:rPr>
            </w:pPr>
          </w:p>
        </w:tc>
        <w:tc>
          <w:tcPr>
            <w:tcW w:w="2753" w:type="dxa"/>
            <w:vMerge/>
          </w:tcPr>
          <w:p w14:paraId="52885067" w14:textId="77777777" w:rsidR="00511D51" w:rsidRDefault="00511D51">
            <w:pPr>
              <w:rPr>
                <w:color w:val="000000"/>
              </w:rPr>
            </w:pPr>
          </w:p>
        </w:tc>
        <w:tc>
          <w:tcPr>
            <w:tcW w:w="1665" w:type="dxa"/>
            <w:vMerge/>
            <w:tcBorders>
              <w:bottom w:val="single" w:sz="4" w:space="0" w:color="auto"/>
            </w:tcBorders>
          </w:tcPr>
          <w:p w14:paraId="528163E5" w14:textId="77777777" w:rsidR="00511D51" w:rsidRDefault="00511D51">
            <w:pPr>
              <w:rPr>
                <w:color w:val="000000"/>
              </w:rPr>
            </w:pPr>
          </w:p>
        </w:tc>
        <w:tc>
          <w:tcPr>
            <w:tcW w:w="1710" w:type="dxa"/>
            <w:vMerge/>
            <w:tcBorders>
              <w:bottom w:val="single" w:sz="4" w:space="0" w:color="auto"/>
            </w:tcBorders>
          </w:tcPr>
          <w:p w14:paraId="48E23849" w14:textId="77777777" w:rsidR="00511D51" w:rsidRDefault="00511D51">
            <w:pPr>
              <w:rPr>
                <w:color w:val="000000"/>
              </w:rPr>
            </w:pPr>
          </w:p>
        </w:tc>
      </w:tr>
      <w:tr w:rsidR="00511D51" w14:paraId="2F7C2EB0" w14:textId="77777777">
        <w:trPr>
          <w:trHeight w:val="842"/>
        </w:trPr>
        <w:tc>
          <w:tcPr>
            <w:tcW w:w="1886" w:type="dxa"/>
            <w:vMerge/>
          </w:tcPr>
          <w:p w14:paraId="7E2A06AE" w14:textId="77777777" w:rsidR="00511D51" w:rsidRDefault="00511D51"/>
        </w:tc>
        <w:tc>
          <w:tcPr>
            <w:tcW w:w="945" w:type="dxa"/>
            <w:vMerge/>
          </w:tcPr>
          <w:p w14:paraId="2D4F31FB" w14:textId="77777777" w:rsidR="00511D51" w:rsidRDefault="00511D51"/>
        </w:tc>
        <w:tc>
          <w:tcPr>
            <w:tcW w:w="2083" w:type="dxa"/>
            <w:vMerge/>
          </w:tcPr>
          <w:p w14:paraId="523D2BE5" w14:textId="77777777" w:rsidR="00511D51" w:rsidRDefault="00511D51"/>
        </w:tc>
        <w:tc>
          <w:tcPr>
            <w:tcW w:w="2379" w:type="dxa"/>
            <w:vMerge/>
          </w:tcPr>
          <w:p w14:paraId="0FC9D57F" w14:textId="77777777" w:rsidR="00511D51" w:rsidRDefault="00511D51">
            <w:pPr>
              <w:rPr>
                <w:color w:val="000000"/>
              </w:rPr>
            </w:pPr>
          </w:p>
        </w:tc>
        <w:tc>
          <w:tcPr>
            <w:tcW w:w="2753" w:type="dxa"/>
            <w:vMerge/>
          </w:tcPr>
          <w:p w14:paraId="4D1032CA" w14:textId="77777777" w:rsidR="00511D51" w:rsidRDefault="00511D51">
            <w:pPr>
              <w:rPr>
                <w:color w:val="000000"/>
              </w:rPr>
            </w:pPr>
          </w:p>
        </w:tc>
        <w:tc>
          <w:tcPr>
            <w:tcW w:w="1665" w:type="dxa"/>
            <w:tcBorders>
              <w:top w:val="single" w:sz="4" w:space="0" w:color="auto"/>
            </w:tcBorders>
          </w:tcPr>
          <w:p w14:paraId="01795E6E" w14:textId="77777777" w:rsidR="00511D51" w:rsidRDefault="00B01238">
            <w:pPr>
              <w:rPr>
                <w:color w:val="000000"/>
              </w:rPr>
            </w:pPr>
            <w:r>
              <w:rPr>
                <w:rFonts w:hint="eastAsia"/>
                <w:color w:val="000000"/>
              </w:rPr>
              <w:t>实验动物及相关产品未按标准规定自检</w:t>
            </w:r>
          </w:p>
        </w:tc>
        <w:tc>
          <w:tcPr>
            <w:tcW w:w="1710" w:type="dxa"/>
            <w:tcBorders>
              <w:top w:val="single" w:sz="4" w:space="0" w:color="auto"/>
            </w:tcBorders>
          </w:tcPr>
          <w:p w14:paraId="28285CC8" w14:textId="77777777" w:rsidR="00511D51" w:rsidRDefault="00B01238">
            <w:pPr>
              <w:rPr>
                <w:color w:val="000000"/>
              </w:rPr>
            </w:pPr>
            <w:r>
              <w:rPr>
                <w:rFonts w:hint="eastAsia"/>
                <w:color w:val="000000"/>
              </w:rPr>
              <w:t>暂扣实验动物生产许可证</w:t>
            </w:r>
          </w:p>
        </w:tc>
      </w:tr>
      <w:tr w:rsidR="00511D51" w14:paraId="4431E132" w14:textId="77777777">
        <w:trPr>
          <w:trHeight w:val="859"/>
        </w:trPr>
        <w:tc>
          <w:tcPr>
            <w:tcW w:w="1886" w:type="dxa"/>
            <w:tcBorders>
              <w:top w:val="single" w:sz="4" w:space="0" w:color="auto"/>
              <w:bottom w:val="single" w:sz="4" w:space="0" w:color="auto"/>
            </w:tcBorders>
          </w:tcPr>
          <w:p w14:paraId="4A17E699" w14:textId="77777777" w:rsidR="00511D51" w:rsidRDefault="00B01238">
            <w:r>
              <w:t>C0200700C010</w:t>
            </w:r>
          </w:p>
        </w:tc>
        <w:tc>
          <w:tcPr>
            <w:tcW w:w="945" w:type="dxa"/>
            <w:vMerge w:val="restart"/>
          </w:tcPr>
          <w:p w14:paraId="11F656CF" w14:textId="77777777" w:rsidR="00511D51" w:rsidRDefault="00B01238">
            <w:r>
              <w:rPr>
                <w:rFonts w:hint="eastAsia"/>
              </w:rPr>
              <w:t>C</w:t>
            </w:r>
            <w:r>
              <w:rPr>
                <w:rFonts w:hint="eastAsia"/>
              </w:rPr>
              <w:t>（社会危害性轻微）</w:t>
            </w:r>
          </w:p>
        </w:tc>
        <w:tc>
          <w:tcPr>
            <w:tcW w:w="2083" w:type="dxa"/>
            <w:vMerge w:val="restart"/>
          </w:tcPr>
          <w:p w14:paraId="326D0F7A" w14:textId="77777777" w:rsidR="00511D51" w:rsidRDefault="00B01238">
            <w:r>
              <w:rPr>
                <w:rFonts w:hint="eastAsia"/>
              </w:rPr>
              <w:t>从事实验动物及相关产品生产的单位和个人未按规定提供质量合格证明</w:t>
            </w:r>
          </w:p>
        </w:tc>
        <w:tc>
          <w:tcPr>
            <w:tcW w:w="2379" w:type="dxa"/>
            <w:vMerge w:val="restart"/>
          </w:tcPr>
          <w:p w14:paraId="1CF791B7" w14:textId="77777777" w:rsidR="00511D51" w:rsidRDefault="00B01238">
            <w:pPr>
              <w:rPr>
                <w:color w:val="000000"/>
              </w:rPr>
            </w:pPr>
            <w:r>
              <w:rPr>
                <w:rFonts w:hint="eastAsia"/>
                <w:color w:val="000000"/>
              </w:rPr>
              <w:t>《北京市实验动物管理条例》第十九条：从事实验动物及相关产品生产的单位和个人，供应实验动物及相关产品时，应当提供质量合格证明。合格证明应当标明实验动物或者相关产品的确切名称、等级、数量、质量检测情况、购买单位名称、使用单位名称、供应日期、许可证编号等内容，由供应单位负责人签字并加盖公章。</w:t>
            </w:r>
          </w:p>
        </w:tc>
        <w:tc>
          <w:tcPr>
            <w:tcW w:w="2753" w:type="dxa"/>
            <w:vMerge w:val="restart"/>
          </w:tcPr>
          <w:p w14:paraId="609DDD84" w14:textId="77777777" w:rsidR="00511D51" w:rsidRDefault="00B01238">
            <w:pPr>
              <w:rPr>
                <w:color w:val="000000"/>
              </w:rPr>
            </w:pPr>
            <w:r>
              <w:rPr>
                <w:rFonts w:hint="eastAsia"/>
                <w:color w:val="000000"/>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w:t>
            </w:r>
            <w:r>
              <w:rPr>
                <w:rFonts w:hint="eastAsia"/>
                <w:color w:val="000000"/>
              </w:rPr>
              <w:t>部门责令限期改正，视情节轻重，分别予以警告、暂扣实验动物生产许可证、实验动物使用许可证的处罚。</w:t>
            </w:r>
          </w:p>
        </w:tc>
        <w:tc>
          <w:tcPr>
            <w:tcW w:w="1665" w:type="dxa"/>
            <w:tcBorders>
              <w:bottom w:val="single" w:sz="4" w:space="0" w:color="auto"/>
            </w:tcBorders>
          </w:tcPr>
          <w:p w14:paraId="2347E819" w14:textId="77777777" w:rsidR="00511D51" w:rsidRDefault="00B01238">
            <w:pPr>
              <w:rPr>
                <w:color w:val="000000"/>
              </w:rPr>
            </w:pPr>
            <w:r>
              <w:rPr>
                <w:rFonts w:hint="eastAsia"/>
                <w:color w:val="000000"/>
              </w:rPr>
              <w:t>未提供或者拒绝提供实验动物或相关产品质量合格证明；代售其他许可生产单位的实验动物或相关产品，不提供原生产单位开具的质量合格证明</w:t>
            </w:r>
          </w:p>
        </w:tc>
        <w:tc>
          <w:tcPr>
            <w:tcW w:w="1710" w:type="dxa"/>
            <w:tcBorders>
              <w:bottom w:val="single" w:sz="4" w:space="0" w:color="auto"/>
            </w:tcBorders>
          </w:tcPr>
          <w:p w14:paraId="189FC414" w14:textId="77777777" w:rsidR="00511D51" w:rsidRDefault="00B01238">
            <w:pPr>
              <w:rPr>
                <w:color w:val="000000"/>
              </w:rPr>
            </w:pPr>
            <w:r>
              <w:rPr>
                <w:rFonts w:hint="eastAsia"/>
                <w:color w:val="000000"/>
              </w:rPr>
              <w:t>警告</w:t>
            </w:r>
          </w:p>
        </w:tc>
      </w:tr>
      <w:tr w:rsidR="00511D51" w14:paraId="1B50C4E1" w14:textId="77777777">
        <w:trPr>
          <w:trHeight w:val="868"/>
        </w:trPr>
        <w:tc>
          <w:tcPr>
            <w:tcW w:w="1886" w:type="dxa"/>
            <w:tcBorders>
              <w:top w:val="single" w:sz="4" w:space="0" w:color="auto"/>
            </w:tcBorders>
          </w:tcPr>
          <w:p w14:paraId="48992244" w14:textId="77777777" w:rsidR="00511D51" w:rsidRDefault="00B01238">
            <w:r>
              <w:t>C0200700C020</w:t>
            </w:r>
          </w:p>
        </w:tc>
        <w:tc>
          <w:tcPr>
            <w:tcW w:w="945" w:type="dxa"/>
            <w:vMerge/>
          </w:tcPr>
          <w:p w14:paraId="35C46225" w14:textId="77777777" w:rsidR="00511D51" w:rsidRDefault="00511D51"/>
        </w:tc>
        <w:tc>
          <w:tcPr>
            <w:tcW w:w="2083" w:type="dxa"/>
            <w:vMerge/>
          </w:tcPr>
          <w:p w14:paraId="49F5FE4E" w14:textId="77777777" w:rsidR="00511D51" w:rsidRDefault="00511D51"/>
        </w:tc>
        <w:tc>
          <w:tcPr>
            <w:tcW w:w="2379" w:type="dxa"/>
            <w:vMerge/>
          </w:tcPr>
          <w:p w14:paraId="7D29E082" w14:textId="77777777" w:rsidR="00511D51" w:rsidRDefault="00511D51">
            <w:pPr>
              <w:rPr>
                <w:color w:val="000000"/>
              </w:rPr>
            </w:pPr>
          </w:p>
        </w:tc>
        <w:tc>
          <w:tcPr>
            <w:tcW w:w="2753" w:type="dxa"/>
            <w:vMerge/>
          </w:tcPr>
          <w:p w14:paraId="4A96C3D3" w14:textId="77777777" w:rsidR="00511D51" w:rsidRDefault="00511D51">
            <w:pPr>
              <w:rPr>
                <w:color w:val="000000"/>
              </w:rPr>
            </w:pPr>
          </w:p>
        </w:tc>
        <w:tc>
          <w:tcPr>
            <w:tcW w:w="1665" w:type="dxa"/>
            <w:tcBorders>
              <w:top w:val="single" w:sz="4" w:space="0" w:color="auto"/>
            </w:tcBorders>
          </w:tcPr>
          <w:p w14:paraId="14E36560" w14:textId="77777777" w:rsidR="00511D51" w:rsidRDefault="00B01238">
            <w:pPr>
              <w:rPr>
                <w:color w:val="000000"/>
              </w:rPr>
            </w:pPr>
            <w:r>
              <w:rPr>
                <w:rFonts w:hint="eastAsia"/>
                <w:color w:val="000000"/>
              </w:rPr>
              <w:t>提供实验动物或相关产品虚假质量合格证明</w:t>
            </w:r>
          </w:p>
        </w:tc>
        <w:tc>
          <w:tcPr>
            <w:tcW w:w="1710" w:type="dxa"/>
            <w:tcBorders>
              <w:top w:val="single" w:sz="4" w:space="0" w:color="auto"/>
            </w:tcBorders>
          </w:tcPr>
          <w:p w14:paraId="72B4C0AE" w14:textId="77777777" w:rsidR="00511D51" w:rsidRDefault="00B01238">
            <w:pPr>
              <w:rPr>
                <w:color w:val="000000"/>
              </w:rPr>
            </w:pPr>
            <w:r>
              <w:rPr>
                <w:rFonts w:hint="eastAsia"/>
                <w:color w:val="000000"/>
              </w:rPr>
              <w:t>暂扣实验动物生产许可证</w:t>
            </w:r>
          </w:p>
        </w:tc>
      </w:tr>
      <w:tr w:rsidR="00511D51" w14:paraId="7C372A87" w14:textId="77777777">
        <w:trPr>
          <w:trHeight w:val="837"/>
        </w:trPr>
        <w:tc>
          <w:tcPr>
            <w:tcW w:w="1886" w:type="dxa"/>
            <w:tcBorders>
              <w:top w:val="single" w:sz="4" w:space="0" w:color="auto"/>
              <w:bottom w:val="single" w:sz="4" w:space="0" w:color="auto"/>
            </w:tcBorders>
          </w:tcPr>
          <w:p w14:paraId="049DB459" w14:textId="77777777" w:rsidR="00511D51" w:rsidRDefault="00B01238">
            <w:r>
              <w:t>C0200500C010</w:t>
            </w:r>
          </w:p>
        </w:tc>
        <w:tc>
          <w:tcPr>
            <w:tcW w:w="945" w:type="dxa"/>
            <w:vMerge w:val="restart"/>
          </w:tcPr>
          <w:p w14:paraId="311C6E2F" w14:textId="77777777" w:rsidR="00511D51" w:rsidRDefault="00B01238">
            <w:r>
              <w:rPr>
                <w:rFonts w:hint="eastAsia"/>
              </w:rPr>
              <w:t>C</w:t>
            </w:r>
            <w:r>
              <w:rPr>
                <w:rFonts w:hint="eastAsia"/>
              </w:rPr>
              <w:t>（社会危害性轻微）</w:t>
            </w:r>
          </w:p>
        </w:tc>
        <w:tc>
          <w:tcPr>
            <w:tcW w:w="2083" w:type="dxa"/>
            <w:vMerge w:val="restart"/>
          </w:tcPr>
          <w:p w14:paraId="2ABBCF3A" w14:textId="77777777" w:rsidR="00511D51" w:rsidRDefault="00B01238">
            <w:r>
              <w:rPr>
                <w:rFonts w:hint="eastAsia"/>
              </w:rPr>
              <w:t>动物实验环境设施不符合相应等级实验动物标准要求或使用不合格相关用品</w:t>
            </w:r>
          </w:p>
        </w:tc>
        <w:tc>
          <w:tcPr>
            <w:tcW w:w="2379" w:type="dxa"/>
            <w:vMerge w:val="restart"/>
          </w:tcPr>
          <w:p w14:paraId="0209A8DC" w14:textId="77777777" w:rsidR="00511D51" w:rsidRDefault="00B01238">
            <w:pPr>
              <w:rPr>
                <w:color w:val="000000"/>
              </w:rPr>
            </w:pPr>
            <w:r>
              <w:rPr>
                <w:rFonts w:hint="eastAsia"/>
                <w:color w:val="000000"/>
              </w:rPr>
              <w:t>《北京市实验动物管理条例》第二十二条：动物实验环境设施应当符合相应等级实验动物标准要求，使用合格的饲料、笼具、垫料等用品。涉及病原微生物、放射性物质和有毒有害化学</w:t>
            </w:r>
            <w:r>
              <w:rPr>
                <w:rFonts w:hint="eastAsia"/>
                <w:color w:val="000000"/>
              </w:rPr>
              <w:lastRenderedPageBreak/>
              <w:t>品等有特殊要求的动物实验室，除符合实验动物管理规定外，还应当符合国家关于病原微生物、放射性物质、有毒有害化学品的相关管理要求。</w:t>
            </w:r>
          </w:p>
        </w:tc>
        <w:tc>
          <w:tcPr>
            <w:tcW w:w="2753" w:type="dxa"/>
            <w:vMerge w:val="restart"/>
          </w:tcPr>
          <w:p w14:paraId="479FA9A8" w14:textId="77777777" w:rsidR="00511D51" w:rsidRDefault="00B01238">
            <w:pPr>
              <w:rPr>
                <w:color w:val="000000"/>
              </w:rPr>
            </w:pPr>
            <w:r>
              <w:rPr>
                <w:rFonts w:hint="eastAsia"/>
                <w:color w:val="000000"/>
              </w:rPr>
              <w:lastRenderedPageBreak/>
              <w:t>《北京市实验动物管理条例》第三十七条：违反本条例第九条第二款、第十条、第十二条、第十六条、第十八条、第十九条、第二十二条、第二十三条、第二十八条第一款、第二十八条第二款、第二十九条第一款、第</w:t>
            </w:r>
            <w:r>
              <w:rPr>
                <w:rFonts w:hint="eastAsia"/>
                <w:color w:val="000000"/>
              </w:rPr>
              <w:lastRenderedPageBreak/>
              <w:t>二十九条第二款规定的，由市科学技</w:t>
            </w:r>
            <w:r>
              <w:rPr>
                <w:rFonts w:hint="eastAsia"/>
                <w:color w:val="000000"/>
              </w:rPr>
              <w:t>术部门责令限期改正，视情节轻重，分别予以警告、暂扣实验动物生产许可证、实验动物使用许可证的处罚。</w:t>
            </w:r>
          </w:p>
        </w:tc>
        <w:tc>
          <w:tcPr>
            <w:tcW w:w="1665" w:type="dxa"/>
            <w:tcBorders>
              <w:bottom w:val="single" w:sz="4" w:space="0" w:color="auto"/>
            </w:tcBorders>
          </w:tcPr>
          <w:p w14:paraId="533C728A" w14:textId="77777777" w:rsidR="00511D51" w:rsidRDefault="00B01238">
            <w:pPr>
              <w:rPr>
                <w:color w:val="000000"/>
              </w:rPr>
            </w:pPr>
            <w:r>
              <w:rPr>
                <w:rFonts w:hint="eastAsia"/>
                <w:color w:val="000000"/>
              </w:rPr>
              <w:lastRenderedPageBreak/>
              <w:t>动物实验间连续两周以上一个月</w:t>
            </w:r>
            <w:proofErr w:type="gramStart"/>
            <w:r>
              <w:rPr>
                <w:rFonts w:hint="eastAsia"/>
                <w:color w:val="000000"/>
              </w:rPr>
              <w:t>以下环境</w:t>
            </w:r>
            <w:proofErr w:type="gramEnd"/>
            <w:r>
              <w:rPr>
                <w:rFonts w:hint="eastAsia"/>
                <w:color w:val="000000"/>
              </w:rPr>
              <w:t>技术指标不达标的；未见温度、湿度等指标连续记录的，视为不达标；使用</w:t>
            </w:r>
            <w:r>
              <w:rPr>
                <w:rFonts w:hint="eastAsia"/>
                <w:color w:val="000000"/>
              </w:rPr>
              <w:lastRenderedPageBreak/>
              <w:t>不合格的笼具及动物福利产品</w:t>
            </w:r>
          </w:p>
        </w:tc>
        <w:tc>
          <w:tcPr>
            <w:tcW w:w="1710" w:type="dxa"/>
            <w:tcBorders>
              <w:bottom w:val="single" w:sz="4" w:space="0" w:color="auto"/>
            </w:tcBorders>
          </w:tcPr>
          <w:p w14:paraId="5103072D" w14:textId="77777777" w:rsidR="00511D51" w:rsidRDefault="00B01238">
            <w:pPr>
              <w:rPr>
                <w:color w:val="000000"/>
              </w:rPr>
            </w:pPr>
            <w:r>
              <w:rPr>
                <w:rFonts w:hint="eastAsia"/>
                <w:color w:val="000000"/>
              </w:rPr>
              <w:lastRenderedPageBreak/>
              <w:t>警告</w:t>
            </w:r>
          </w:p>
        </w:tc>
      </w:tr>
      <w:tr w:rsidR="00511D51" w14:paraId="40AF7813" w14:textId="77777777">
        <w:trPr>
          <w:trHeight w:val="890"/>
        </w:trPr>
        <w:tc>
          <w:tcPr>
            <w:tcW w:w="1886" w:type="dxa"/>
            <w:tcBorders>
              <w:top w:val="single" w:sz="4" w:space="0" w:color="auto"/>
            </w:tcBorders>
          </w:tcPr>
          <w:p w14:paraId="6B676D6F" w14:textId="77777777" w:rsidR="00511D51" w:rsidRDefault="00B01238">
            <w:r>
              <w:t>C0200500C020</w:t>
            </w:r>
          </w:p>
        </w:tc>
        <w:tc>
          <w:tcPr>
            <w:tcW w:w="945" w:type="dxa"/>
            <w:vMerge/>
          </w:tcPr>
          <w:p w14:paraId="79DE26D8" w14:textId="77777777" w:rsidR="00511D51" w:rsidRDefault="00511D51"/>
        </w:tc>
        <w:tc>
          <w:tcPr>
            <w:tcW w:w="2083" w:type="dxa"/>
            <w:vMerge/>
          </w:tcPr>
          <w:p w14:paraId="5A851F7B" w14:textId="77777777" w:rsidR="00511D51" w:rsidRDefault="00511D51"/>
        </w:tc>
        <w:tc>
          <w:tcPr>
            <w:tcW w:w="2379" w:type="dxa"/>
            <w:vMerge/>
          </w:tcPr>
          <w:p w14:paraId="4015AAFE" w14:textId="77777777" w:rsidR="00511D51" w:rsidRDefault="00511D51">
            <w:pPr>
              <w:rPr>
                <w:color w:val="000000"/>
              </w:rPr>
            </w:pPr>
          </w:p>
        </w:tc>
        <w:tc>
          <w:tcPr>
            <w:tcW w:w="2753" w:type="dxa"/>
            <w:vMerge/>
          </w:tcPr>
          <w:p w14:paraId="1A4DAF0A" w14:textId="77777777" w:rsidR="00511D51" w:rsidRDefault="00511D51">
            <w:pPr>
              <w:rPr>
                <w:color w:val="000000"/>
              </w:rPr>
            </w:pPr>
          </w:p>
        </w:tc>
        <w:tc>
          <w:tcPr>
            <w:tcW w:w="1665" w:type="dxa"/>
            <w:tcBorders>
              <w:top w:val="single" w:sz="4" w:space="0" w:color="auto"/>
            </w:tcBorders>
          </w:tcPr>
          <w:p w14:paraId="3140C12A" w14:textId="77777777" w:rsidR="00511D51" w:rsidRDefault="00B01238">
            <w:pPr>
              <w:rPr>
                <w:color w:val="000000"/>
              </w:rPr>
            </w:pPr>
            <w:r>
              <w:rPr>
                <w:rFonts w:hint="eastAsia"/>
                <w:color w:val="000000"/>
              </w:rPr>
              <w:t>动物实验间连续超过一个月环境技术指标不达标的；未见温度、湿度等指标记录的，视为不达标；使用不合格</w:t>
            </w:r>
            <w:r>
              <w:rPr>
                <w:rFonts w:hint="eastAsia"/>
                <w:color w:val="000000"/>
              </w:rPr>
              <w:t>的</w:t>
            </w:r>
            <w:r>
              <w:rPr>
                <w:rFonts w:hint="eastAsia"/>
                <w:color w:val="000000"/>
              </w:rPr>
              <w:t>饲料、垫料</w:t>
            </w:r>
          </w:p>
        </w:tc>
        <w:tc>
          <w:tcPr>
            <w:tcW w:w="1710" w:type="dxa"/>
            <w:tcBorders>
              <w:top w:val="single" w:sz="4" w:space="0" w:color="auto"/>
            </w:tcBorders>
          </w:tcPr>
          <w:p w14:paraId="1C3F3A62" w14:textId="77777777" w:rsidR="00511D51" w:rsidRDefault="00B01238">
            <w:pPr>
              <w:rPr>
                <w:color w:val="000000"/>
              </w:rPr>
            </w:pPr>
            <w:r>
              <w:rPr>
                <w:rFonts w:hint="eastAsia"/>
                <w:color w:val="000000"/>
              </w:rPr>
              <w:t>暂扣实验动物使用许可证</w:t>
            </w:r>
          </w:p>
        </w:tc>
      </w:tr>
      <w:tr w:rsidR="00511D51" w14:paraId="15A42DEB" w14:textId="77777777">
        <w:trPr>
          <w:trHeight w:val="1770"/>
        </w:trPr>
        <w:tc>
          <w:tcPr>
            <w:tcW w:w="1886" w:type="dxa"/>
            <w:tcBorders>
              <w:top w:val="single" w:sz="4" w:space="0" w:color="auto"/>
            </w:tcBorders>
          </w:tcPr>
          <w:p w14:paraId="269E4CC4" w14:textId="77777777" w:rsidR="00511D51" w:rsidRDefault="00B01238">
            <w:r>
              <w:t>C0200900C010</w:t>
            </w:r>
          </w:p>
        </w:tc>
        <w:tc>
          <w:tcPr>
            <w:tcW w:w="945" w:type="dxa"/>
            <w:vMerge w:val="restart"/>
          </w:tcPr>
          <w:p w14:paraId="21F3C935" w14:textId="77777777" w:rsidR="00511D51" w:rsidRDefault="00B01238">
            <w:r>
              <w:rPr>
                <w:rFonts w:hint="eastAsia"/>
              </w:rPr>
              <w:t>C</w:t>
            </w:r>
            <w:r>
              <w:rPr>
                <w:rFonts w:hint="eastAsia"/>
              </w:rPr>
              <w:t>（社会危害性轻微）</w:t>
            </w:r>
          </w:p>
        </w:tc>
        <w:tc>
          <w:tcPr>
            <w:tcW w:w="2083" w:type="dxa"/>
            <w:vMerge w:val="restart"/>
          </w:tcPr>
          <w:p w14:paraId="207AAD1B" w14:textId="77777777" w:rsidR="00511D51" w:rsidRDefault="00B01238">
            <w:r>
              <w:rPr>
                <w:rFonts w:hint="eastAsia"/>
              </w:rPr>
              <w:t>动物实验不使用相应等级标准的实验动物</w:t>
            </w:r>
          </w:p>
        </w:tc>
        <w:tc>
          <w:tcPr>
            <w:tcW w:w="2379" w:type="dxa"/>
            <w:vMerge w:val="restart"/>
          </w:tcPr>
          <w:p w14:paraId="1D4F96CA" w14:textId="77777777" w:rsidR="00511D51" w:rsidRDefault="00B01238">
            <w:pPr>
              <w:rPr>
                <w:color w:val="000000"/>
              </w:rPr>
            </w:pPr>
            <w:r>
              <w:rPr>
                <w:rFonts w:hint="eastAsia"/>
                <w:color w:val="000000"/>
              </w:rPr>
              <w:t>《北京市实验动物管理条例》第二十三条第一款：进行动物实验应当根据实验目的，使用相应等级标准的实验动物。</w:t>
            </w:r>
          </w:p>
        </w:tc>
        <w:tc>
          <w:tcPr>
            <w:tcW w:w="2753" w:type="dxa"/>
            <w:vMerge w:val="restart"/>
          </w:tcPr>
          <w:p w14:paraId="11587CC8" w14:textId="77777777" w:rsidR="00511D51" w:rsidRDefault="00B01238">
            <w:pPr>
              <w:rPr>
                <w:color w:val="000000"/>
              </w:rPr>
            </w:pPr>
            <w:r>
              <w:rPr>
                <w:rFonts w:hint="eastAsia"/>
                <w:color w:val="000000"/>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14:paraId="0AB7BD61" w14:textId="77777777" w:rsidR="00511D51" w:rsidRDefault="00B01238">
            <w:pPr>
              <w:spacing w:line="360" w:lineRule="exact"/>
              <w:rPr>
                <w:color w:val="000000"/>
              </w:rPr>
            </w:pPr>
            <w:r>
              <w:rPr>
                <w:rFonts w:hint="eastAsia"/>
                <w:color w:val="000000"/>
              </w:rPr>
              <w:t>实验使用的实验动物的等级标准与动物实验方案不符</w:t>
            </w:r>
          </w:p>
        </w:tc>
        <w:tc>
          <w:tcPr>
            <w:tcW w:w="1710" w:type="dxa"/>
          </w:tcPr>
          <w:p w14:paraId="45E8F8F8" w14:textId="77777777" w:rsidR="00511D51" w:rsidRDefault="00B01238">
            <w:pPr>
              <w:rPr>
                <w:color w:val="000000"/>
              </w:rPr>
            </w:pPr>
            <w:r>
              <w:rPr>
                <w:rFonts w:hint="eastAsia"/>
                <w:color w:val="000000"/>
              </w:rPr>
              <w:t>警</w:t>
            </w:r>
            <w:r>
              <w:rPr>
                <w:rFonts w:hint="eastAsia"/>
                <w:color w:val="000000"/>
              </w:rPr>
              <w:t>告</w:t>
            </w:r>
          </w:p>
        </w:tc>
      </w:tr>
      <w:tr w:rsidR="00511D51" w14:paraId="00034D29" w14:textId="77777777">
        <w:trPr>
          <w:trHeight w:val="1717"/>
        </w:trPr>
        <w:tc>
          <w:tcPr>
            <w:tcW w:w="1886" w:type="dxa"/>
          </w:tcPr>
          <w:p w14:paraId="56825275" w14:textId="77777777" w:rsidR="00511D51" w:rsidRDefault="00B01238">
            <w:r>
              <w:t>C0200900C020</w:t>
            </w:r>
          </w:p>
        </w:tc>
        <w:tc>
          <w:tcPr>
            <w:tcW w:w="945" w:type="dxa"/>
            <w:vMerge/>
          </w:tcPr>
          <w:p w14:paraId="60A23449" w14:textId="77777777" w:rsidR="00511D51" w:rsidRDefault="00511D51"/>
        </w:tc>
        <w:tc>
          <w:tcPr>
            <w:tcW w:w="2083" w:type="dxa"/>
            <w:vMerge/>
          </w:tcPr>
          <w:p w14:paraId="49BCAFEF" w14:textId="77777777" w:rsidR="00511D51" w:rsidRDefault="00511D51"/>
        </w:tc>
        <w:tc>
          <w:tcPr>
            <w:tcW w:w="2379" w:type="dxa"/>
            <w:vMerge/>
          </w:tcPr>
          <w:p w14:paraId="66B62E60" w14:textId="77777777" w:rsidR="00511D51" w:rsidRDefault="00511D51">
            <w:pPr>
              <w:rPr>
                <w:color w:val="000000"/>
              </w:rPr>
            </w:pPr>
          </w:p>
        </w:tc>
        <w:tc>
          <w:tcPr>
            <w:tcW w:w="2753" w:type="dxa"/>
            <w:vMerge/>
          </w:tcPr>
          <w:p w14:paraId="761E0ECF" w14:textId="77777777" w:rsidR="00511D51" w:rsidRDefault="00511D51">
            <w:pPr>
              <w:rPr>
                <w:color w:val="000000"/>
              </w:rPr>
            </w:pPr>
          </w:p>
        </w:tc>
        <w:tc>
          <w:tcPr>
            <w:tcW w:w="1665" w:type="dxa"/>
          </w:tcPr>
          <w:p w14:paraId="7A2B17A7" w14:textId="77777777" w:rsidR="00511D51" w:rsidRDefault="00B01238">
            <w:pPr>
              <w:spacing w:line="360" w:lineRule="exact"/>
              <w:rPr>
                <w:color w:val="000000"/>
              </w:rPr>
            </w:pPr>
            <w:r>
              <w:rPr>
                <w:rFonts w:hint="eastAsia"/>
                <w:color w:val="000000"/>
              </w:rPr>
              <w:t>实验使用的实验动物未达到实验动物质量标准要求</w:t>
            </w:r>
          </w:p>
        </w:tc>
        <w:tc>
          <w:tcPr>
            <w:tcW w:w="1710" w:type="dxa"/>
          </w:tcPr>
          <w:p w14:paraId="623756A1" w14:textId="77777777" w:rsidR="00511D51" w:rsidRDefault="00B01238">
            <w:pPr>
              <w:rPr>
                <w:color w:val="000000"/>
              </w:rPr>
            </w:pPr>
            <w:r>
              <w:rPr>
                <w:rFonts w:hint="eastAsia"/>
                <w:color w:val="000000"/>
              </w:rPr>
              <w:t>暂扣实验动物使用许可证</w:t>
            </w:r>
          </w:p>
        </w:tc>
      </w:tr>
      <w:tr w:rsidR="00511D51" w14:paraId="49BD8D0E" w14:textId="77777777">
        <w:trPr>
          <w:trHeight w:val="1717"/>
        </w:trPr>
        <w:tc>
          <w:tcPr>
            <w:tcW w:w="1886" w:type="dxa"/>
          </w:tcPr>
          <w:p w14:paraId="19B3DC3D" w14:textId="77777777" w:rsidR="00511D51" w:rsidRDefault="00B01238">
            <w:r>
              <w:lastRenderedPageBreak/>
              <w:t>C0201000C010</w:t>
            </w:r>
          </w:p>
        </w:tc>
        <w:tc>
          <w:tcPr>
            <w:tcW w:w="945" w:type="dxa"/>
            <w:vMerge w:val="restart"/>
          </w:tcPr>
          <w:p w14:paraId="2414C86F" w14:textId="77777777" w:rsidR="00511D51" w:rsidRDefault="00B01238">
            <w:r>
              <w:rPr>
                <w:rFonts w:hint="eastAsia"/>
              </w:rPr>
              <w:t>C</w:t>
            </w:r>
            <w:r>
              <w:rPr>
                <w:rFonts w:hint="eastAsia"/>
              </w:rPr>
              <w:t>（社会危害性轻微）</w:t>
            </w:r>
          </w:p>
        </w:tc>
        <w:tc>
          <w:tcPr>
            <w:tcW w:w="2083" w:type="dxa"/>
            <w:vMerge w:val="restart"/>
          </w:tcPr>
          <w:p w14:paraId="4C5A1B6F" w14:textId="77777777" w:rsidR="00511D51" w:rsidRDefault="00B01238">
            <w:r>
              <w:rPr>
                <w:rFonts w:hint="eastAsia"/>
              </w:rPr>
              <w:t>不同品种、不同等级和互有干扰的动物实验，在同</w:t>
            </w:r>
            <w:proofErr w:type="gramStart"/>
            <w:r>
              <w:rPr>
                <w:rFonts w:hint="eastAsia"/>
              </w:rPr>
              <w:t>一试验间</w:t>
            </w:r>
            <w:proofErr w:type="gramEnd"/>
            <w:r>
              <w:rPr>
                <w:rFonts w:hint="eastAsia"/>
              </w:rPr>
              <w:t>进行</w:t>
            </w:r>
          </w:p>
        </w:tc>
        <w:tc>
          <w:tcPr>
            <w:tcW w:w="2379" w:type="dxa"/>
            <w:vMerge w:val="restart"/>
          </w:tcPr>
          <w:p w14:paraId="37DB4FFF" w14:textId="77777777" w:rsidR="00511D51" w:rsidRDefault="00B01238">
            <w:pPr>
              <w:rPr>
                <w:color w:val="000000"/>
              </w:rPr>
            </w:pPr>
            <w:r>
              <w:rPr>
                <w:rFonts w:hint="eastAsia"/>
                <w:color w:val="000000"/>
              </w:rPr>
              <w:t>《北京市实验动物管理条例》第二十三条</w:t>
            </w:r>
            <w:r>
              <w:rPr>
                <w:color w:val="000000"/>
              </w:rPr>
              <w:t>第二款：</w:t>
            </w:r>
            <w:r>
              <w:rPr>
                <w:rFonts w:hint="eastAsia"/>
                <w:color w:val="000000"/>
              </w:rPr>
              <w:t>不同品种、不同等级和互有干扰的动物实验，不得在同</w:t>
            </w:r>
            <w:proofErr w:type="gramStart"/>
            <w:r>
              <w:rPr>
                <w:rFonts w:hint="eastAsia"/>
                <w:color w:val="000000"/>
              </w:rPr>
              <w:t>一试验间</w:t>
            </w:r>
            <w:proofErr w:type="gramEnd"/>
            <w:r>
              <w:rPr>
                <w:rFonts w:hint="eastAsia"/>
                <w:color w:val="000000"/>
              </w:rPr>
              <w:t>进行。</w:t>
            </w:r>
          </w:p>
        </w:tc>
        <w:tc>
          <w:tcPr>
            <w:tcW w:w="2753" w:type="dxa"/>
            <w:vMerge w:val="restart"/>
          </w:tcPr>
          <w:p w14:paraId="7398C38C" w14:textId="77777777" w:rsidR="00511D51" w:rsidRDefault="00B01238">
            <w:pPr>
              <w:rPr>
                <w:color w:val="000000"/>
              </w:rPr>
            </w:pPr>
            <w:r>
              <w:rPr>
                <w:rFonts w:hint="eastAsia"/>
                <w:color w:val="000000"/>
              </w:rPr>
              <w:t>《北京市实验动物管理条例》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14:paraId="4692D0DD" w14:textId="77777777" w:rsidR="00511D51" w:rsidRDefault="00B01238">
            <w:pPr>
              <w:spacing w:line="360" w:lineRule="exact"/>
              <w:rPr>
                <w:color w:val="000000"/>
              </w:rPr>
            </w:pPr>
            <w:r>
              <w:rPr>
                <w:rFonts w:hint="eastAsia"/>
                <w:color w:val="000000"/>
              </w:rPr>
              <w:t>在同</w:t>
            </w:r>
            <w:proofErr w:type="gramStart"/>
            <w:r>
              <w:rPr>
                <w:rFonts w:hint="eastAsia"/>
                <w:color w:val="000000"/>
              </w:rPr>
              <w:t>一试验间</w:t>
            </w:r>
            <w:proofErr w:type="gramEnd"/>
            <w:r>
              <w:rPr>
                <w:rFonts w:hint="eastAsia"/>
                <w:color w:val="000000"/>
              </w:rPr>
              <w:t>内的同一实验环境，使用相同</w:t>
            </w:r>
            <w:r>
              <w:rPr>
                <w:color w:val="000000"/>
              </w:rPr>
              <w:t>品种、</w:t>
            </w:r>
            <w:r>
              <w:rPr>
                <w:rFonts w:hint="eastAsia"/>
                <w:color w:val="000000"/>
              </w:rPr>
              <w:t>相同等级的实验动物，开展互有干扰的动物实验</w:t>
            </w:r>
          </w:p>
        </w:tc>
        <w:tc>
          <w:tcPr>
            <w:tcW w:w="1710" w:type="dxa"/>
          </w:tcPr>
          <w:p w14:paraId="096383A2" w14:textId="77777777" w:rsidR="00511D51" w:rsidRDefault="00B01238">
            <w:pPr>
              <w:rPr>
                <w:color w:val="000000"/>
              </w:rPr>
            </w:pPr>
            <w:r>
              <w:rPr>
                <w:rFonts w:hint="eastAsia"/>
                <w:color w:val="000000"/>
              </w:rPr>
              <w:t>警告</w:t>
            </w:r>
          </w:p>
        </w:tc>
      </w:tr>
      <w:tr w:rsidR="00511D51" w14:paraId="0666DFDB" w14:textId="77777777">
        <w:trPr>
          <w:trHeight w:val="1717"/>
        </w:trPr>
        <w:tc>
          <w:tcPr>
            <w:tcW w:w="1886" w:type="dxa"/>
          </w:tcPr>
          <w:p w14:paraId="07D93C90" w14:textId="77777777" w:rsidR="00511D51" w:rsidRDefault="00B01238">
            <w:r>
              <w:t>C0201000C020</w:t>
            </w:r>
          </w:p>
        </w:tc>
        <w:tc>
          <w:tcPr>
            <w:tcW w:w="945" w:type="dxa"/>
            <w:vMerge/>
          </w:tcPr>
          <w:p w14:paraId="33F5180F" w14:textId="77777777" w:rsidR="00511D51" w:rsidRDefault="00511D51"/>
        </w:tc>
        <w:tc>
          <w:tcPr>
            <w:tcW w:w="2083" w:type="dxa"/>
            <w:vMerge/>
          </w:tcPr>
          <w:p w14:paraId="5CA8D6AF" w14:textId="77777777" w:rsidR="00511D51" w:rsidRDefault="00511D51"/>
        </w:tc>
        <w:tc>
          <w:tcPr>
            <w:tcW w:w="2379" w:type="dxa"/>
            <w:vMerge/>
          </w:tcPr>
          <w:p w14:paraId="5440CC3E" w14:textId="77777777" w:rsidR="00511D51" w:rsidRDefault="00511D51">
            <w:pPr>
              <w:rPr>
                <w:color w:val="000000"/>
              </w:rPr>
            </w:pPr>
          </w:p>
        </w:tc>
        <w:tc>
          <w:tcPr>
            <w:tcW w:w="2753" w:type="dxa"/>
            <w:vMerge/>
          </w:tcPr>
          <w:p w14:paraId="54E84A1A" w14:textId="77777777" w:rsidR="00511D51" w:rsidRDefault="00511D51">
            <w:pPr>
              <w:rPr>
                <w:color w:val="000000"/>
              </w:rPr>
            </w:pPr>
          </w:p>
        </w:tc>
        <w:tc>
          <w:tcPr>
            <w:tcW w:w="1665" w:type="dxa"/>
          </w:tcPr>
          <w:p w14:paraId="6E6FB0A4" w14:textId="77777777" w:rsidR="00511D51" w:rsidRDefault="00B01238">
            <w:pPr>
              <w:spacing w:line="360" w:lineRule="exact"/>
              <w:rPr>
                <w:strike/>
                <w:color w:val="000000"/>
              </w:rPr>
            </w:pPr>
            <w:r>
              <w:rPr>
                <w:rFonts w:hint="eastAsia"/>
                <w:color w:val="000000"/>
              </w:rPr>
              <w:t>在同</w:t>
            </w:r>
            <w:proofErr w:type="gramStart"/>
            <w:r>
              <w:rPr>
                <w:rFonts w:hint="eastAsia"/>
                <w:color w:val="000000"/>
              </w:rPr>
              <w:t>一试验间</w:t>
            </w:r>
            <w:proofErr w:type="gramEnd"/>
            <w:r>
              <w:rPr>
                <w:rFonts w:hint="eastAsia"/>
                <w:color w:val="000000"/>
              </w:rPr>
              <w:t>内的同一实验环境下，使用不同等级的实验动物，或使用不同品种的实验动物</w:t>
            </w:r>
          </w:p>
        </w:tc>
        <w:tc>
          <w:tcPr>
            <w:tcW w:w="1710" w:type="dxa"/>
          </w:tcPr>
          <w:p w14:paraId="4DD884AE" w14:textId="77777777" w:rsidR="00511D51" w:rsidRDefault="00B01238">
            <w:pPr>
              <w:rPr>
                <w:color w:val="000000"/>
              </w:rPr>
            </w:pPr>
            <w:r>
              <w:rPr>
                <w:rFonts w:hint="eastAsia"/>
                <w:color w:val="000000"/>
              </w:rPr>
              <w:t>暂扣实验动物使用许可证</w:t>
            </w:r>
          </w:p>
        </w:tc>
      </w:tr>
      <w:tr w:rsidR="00511D51" w14:paraId="008C286C" w14:textId="77777777">
        <w:trPr>
          <w:trHeight w:val="90"/>
        </w:trPr>
        <w:tc>
          <w:tcPr>
            <w:tcW w:w="1886" w:type="dxa"/>
          </w:tcPr>
          <w:p w14:paraId="33A68377" w14:textId="77777777" w:rsidR="00511D51" w:rsidRDefault="00B01238">
            <w:r>
              <w:t>C0200800C010</w:t>
            </w:r>
          </w:p>
        </w:tc>
        <w:tc>
          <w:tcPr>
            <w:tcW w:w="945" w:type="dxa"/>
            <w:vMerge w:val="restart"/>
          </w:tcPr>
          <w:p w14:paraId="160E3AD5" w14:textId="77777777" w:rsidR="00511D51" w:rsidRDefault="00B01238">
            <w:r>
              <w:rPr>
                <w:rFonts w:hint="eastAsia"/>
              </w:rPr>
              <w:t>C</w:t>
            </w:r>
            <w:r>
              <w:rPr>
                <w:rFonts w:hint="eastAsia"/>
              </w:rPr>
              <w:t>（社会危害性轻微）</w:t>
            </w:r>
          </w:p>
        </w:tc>
        <w:tc>
          <w:tcPr>
            <w:tcW w:w="2083" w:type="dxa"/>
            <w:vMerge w:val="restart"/>
          </w:tcPr>
          <w:p w14:paraId="3AF3C59C" w14:textId="77777777" w:rsidR="00511D51" w:rsidRDefault="00B01238">
            <w:r>
              <w:rPr>
                <w:rFonts w:hint="eastAsia"/>
              </w:rPr>
              <w:t>实验动物运输不符合要求</w:t>
            </w:r>
          </w:p>
          <w:p w14:paraId="34F0CF68" w14:textId="77777777" w:rsidR="00511D51" w:rsidRDefault="00511D51"/>
        </w:tc>
        <w:tc>
          <w:tcPr>
            <w:tcW w:w="2379" w:type="dxa"/>
            <w:vMerge w:val="restart"/>
          </w:tcPr>
          <w:p w14:paraId="1551AB8A" w14:textId="77777777" w:rsidR="00511D51" w:rsidRDefault="00B01238">
            <w:pPr>
              <w:rPr>
                <w:color w:val="000000"/>
              </w:rPr>
            </w:pPr>
            <w:r>
              <w:rPr>
                <w:rFonts w:hint="eastAsia"/>
                <w:color w:val="000000"/>
              </w:rPr>
              <w:t>《北京市实验动物管理条例》第二十八条第一款</w:t>
            </w:r>
            <w:r>
              <w:rPr>
                <w:color w:val="000000"/>
              </w:rPr>
              <w:t>、第二款：</w:t>
            </w:r>
            <w:r>
              <w:rPr>
                <w:rFonts w:hint="eastAsia"/>
                <w:color w:val="000000"/>
              </w:rPr>
              <w:t>运输实验动物应当使用符合国家和本市要求的专用车辆。运输实验动物使用的笼具应当符合所运实验动物的微生物和环境质量控制标准。不同品</w:t>
            </w:r>
            <w:r>
              <w:rPr>
                <w:rFonts w:hint="eastAsia"/>
                <w:color w:val="000000"/>
              </w:rPr>
              <w:lastRenderedPageBreak/>
              <w:t>种、品系、性别和等级的实验动物，不得在同一笼具内混合装运。</w:t>
            </w:r>
          </w:p>
        </w:tc>
        <w:tc>
          <w:tcPr>
            <w:tcW w:w="2753" w:type="dxa"/>
            <w:vMerge w:val="restart"/>
          </w:tcPr>
          <w:p w14:paraId="792E900A" w14:textId="77777777" w:rsidR="00511D51" w:rsidRDefault="00B01238">
            <w:pPr>
              <w:rPr>
                <w:color w:val="000000"/>
              </w:rPr>
            </w:pPr>
            <w:r>
              <w:rPr>
                <w:rFonts w:hint="eastAsia"/>
                <w:color w:val="000000"/>
              </w:rPr>
              <w:lastRenderedPageBreak/>
              <w:t>《北京市实验动物管理条例》第三十七条：违反本条例第九条第二款、第十条、第十二条、第十六条、第十八条、第十九条、第二十二条、第二十三条、第二十八条第一款、第二十八条第二款、第二十九条第一款、第二十九条第二款规定的，由</w:t>
            </w:r>
            <w:r>
              <w:rPr>
                <w:rFonts w:hint="eastAsia"/>
                <w:color w:val="000000"/>
              </w:rPr>
              <w:lastRenderedPageBreak/>
              <w:t>市科学技术部门责令限期改正，视情节轻重，分别予以警告、暂扣实验动物生产许可证、实验动物使用许可证的处罚。</w:t>
            </w:r>
          </w:p>
        </w:tc>
        <w:tc>
          <w:tcPr>
            <w:tcW w:w="1665" w:type="dxa"/>
          </w:tcPr>
          <w:p w14:paraId="0A58D7B5" w14:textId="77777777" w:rsidR="00511D51" w:rsidRDefault="00B01238">
            <w:pPr>
              <w:spacing w:line="360" w:lineRule="exact"/>
              <w:rPr>
                <w:color w:val="000000"/>
              </w:rPr>
            </w:pPr>
            <w:r>
              <w:rPr>
                <w:rFonts w:hint="eastAsia"/>
                <w:color w:val="000000"/>
              </w:rPr>
              <w:lastRenderedPageBreak/>
              <w:t>运输实</w:t>
            </w:r>
            <w:r>
              <w:rPr>
                <w:rFonts w:hint="eastAsia"/>
                <w:color w:val="000000"/>
              </w:rPr>
              <w:t>验动物使用的专用车辆箱内温度、换气等指标达不到要求；运输实验动物的笼具</w:t>
            </w:r>
            <w:proofErr w:type="gramStart"/>
            <w:r>
              <w:rPr>
                <w:rFonts w:hint="eastAsia"/>
                <w:color w:val="000000"/>
              </w:rPr>
              <w:t>内动物</w:t>
            </w:r>
            <w:proofErr w:type="gramEnd"/>
            <w:r>
              <w:rPr>
                <w:rFonts w:hint="eastAsia"/>
                <w:color w:val="000000"/>
              </w:rPr>
              <w:t>密度过大；运输车内实</w:t>
            </w:r>
            <w:r>
              <w:rPr>
                <w:rFonts w:hint="eastAsia"/>
                <w:color w:val="000000"/>
              </w:rPr>
              <w:lastRenderedPageBreak/>
              <w:t>验动物笼具固定不牢</w:t>
            </w:r>
          </w:p>
        </w:tc>
        <w:tc>
          <w:tcPr>
            <w:tcW w:w="1710" w:type="dxa"/>
          </w:tcPr>
          <w:p w14:paraId="0D57E8D7" w14:textId="77777777" w:rsidR="00511D51" w:rsidRDefault="00B01238">
            <w:pPr>
              <w:rPr>
                <w:color w:val="000000"/>
              </w:rPr>
            </w:pPr>
            <w:r>
              <w:rPr>
                <w:rFonts w:hint="eastAsia"/>
                <w:color w:val="000000"/>
              </w:rPr>
              <w:lastRenderedPageBreak/>
              <w:t>警告</w:t>
            </w:r>
          </w:p>
        </w:tc>
      </w:tr>
      <w:tr w:rsidR="00511D51" w14:paraId="5406DEA6" w14:textId="77777777">
        <w:trPr>
          <w:trHeight w:val="814"/>
        </w:trPr>
        <w:tc>
          <w:tcPr>
            <w:tcW w:w="1886" w:type="dxa"/>
          </w:tcPr>
          <w:p w14:paraId="1BF76013" w14:textId="77777777" w:rsidR="00511D51" w:rsidRDefault="00B01238">
            <w:r>
              <w:t>C0200800C020</w:t>
            </w:r>
          </w:p>
        </w:tc>
        <w:tc>
          <w:tcPr>
            <w:tcW w:w="945" w:type="dxa"/>
            <w:vMerge/>
          </w:tcPr>
          <w:p w14:paraId="7C2D6C27" w14:textId="77777777" w:rsidR="00511D51" w:rsidRDefault="00511D51"/>
        </w:tc>
        <w:tc>
          <w:tcPr>
            <w:tcW w:w="2083" w:type="dxa"/>
            <w:vMerge/>
          </w:tcPr>
          <w:p w14:paraId="759B02CC" w14:textId="77777777" w:rsidR="00511D51" w:rsidRDefault="00511D51"/>
        </w:tc>
        <w:tc>
          <w:tcPr>
            <w:tcW w:w="2379" w:type="dxa"/>
            <w:vMerge/>
          </w:tcPr>
          <w:p w14:paraId="56C7409F" w14:textId="77777777" w:rsidR="00511D51" w:rsidRDefault="00511D51">
            <w:pPr>
              <w:rPr>
                <w:color w:val="000000"/>
              </w:rPr>
            </w:pPr>
          </w:p>
        </w:tc>
        <w:tc>
          <w:tcPr>
            <w:tcW w:w="2753" w:type="dxa"/>
            <w:vMerge/>
          </w:tcPr>
          <w:p w14:paraId="3506FEFC" w14:textId="77777777" w:rsidR="00511D51" w:rsidRDefault="00511D51">
            <w:pPr>
              <w:rPr>
                <w:color w:val="000000"/>
              </w:rPr>
            </w:pPr>
          </w:p>
        </w:tc>
        <w:tc>
          <w:tcPr>
            <w:tcW w:w="1665" w:type="dxa"/>
          </w:tcPr>
          <w:p w14:paraId="6870E09D" w14:textId="77777777" w:rsidR="00511D51" w:rsidRDefault="00B01238">
            <w:pPr>
              <w:spacing w:line="360" w:lineRule="exact"/>
              <w:rPr>
                <w:color w:val="000000"/>
              </w:rPr>
            </w:pPr>
            <w:r>
              <w:rPr>
                <w:rFonts w:hint="eastAsia"/>
                <w:color w:val="000000"/>
              </w:rPr>
              <w:t>运输实验动物未使用符合国家和本市要求的专用车辆；运输实验动物使用笼具不符合所运实验动物的微生物和环境质量控制标准的；不同品种、品系、性别和等级的实验动物混装同一笼具内</w:t>
            </w:r>
          </w:p>
        </w:tc>
        <w:tc>
          <w:tcPr>
            <w:tcW w:w="1710" w:type="dxa"/>
          </w:tcPr>
          <w:p w14:paraId="4D65C36C" w14:textId="77777777" w:rsidR="00511D51" w:rsidRDefault="00B01238">
            <w:pPr>
              <w:rPr>
                <w:color w:val="000000"/>
              </w:rPr>
            </w:pPr>
            <w:r>
              <w:rPr>
                <w:rFonts w:hint="eastAsia"/>
                <w:color w:val="000000"/>
              </w:rPr>
              <w:t>暂扣实验动物生产许可证或实验动物使用许可证</w:t>
            </w:r>
          </w:p>
        </w:tc>
      </w:tr>
      <w:tr w:rsidR="00511D51" w14:paraId="782969F4" w14:textId="77777777">
        <w:trPr>
          <w:trHeight w:val="1717"/>
        </w:trPr>
        <w:tc>
          <w:tcPr>
            <w:tcW w:w="1886" w:type="dxa"/>
          </w:tcPr>
          <w:p w14:paraId="26986D09" w14:textId="77777777" w:rsidR="00511D51" w:rsidRDefault="00B01238">
            <w:r>
              <w:t>C020</w:t>
            </w:r>
            <w:r>
              <w:rPr>
                <w:rFonts w:hint="eastAsia"/>
              </w:rPr>
              <w:t>2</w:t>
            </w:r>
            <w:r>
              <w:rPr>
                <w:lang w:val="en"/>
              </w:rPr>
              <w:t>6</w:t>
            </w:r>
            <w:r>
              <w:t>00</w:t>
            </w:r>
            <w:r>
              <w:rPr>
                <w:lang w:val="en"/>
              </w:rPr>
              <w:t>C</w:t>
            </w:r>
            <w:r>
              <w:t>010</w:t>
            </w:r>
          </w:p>
        </w:tc>
        <w:tc>
          <w:tcPr>
            <w:tcW w:w="945" w:type="dxa"/>
            <w:vMerge w:val="restart"/>
          </w:tcPr>
          <w:p w14:paraId="409BA6DF" w14:textId="77777777" w:rsidR="00511D51" w:rsidRDefault="00B01238">
            <w:r>
              <w:rPr>
                <w:rFonts w:hint="eastAsia"/>
              </w:rPr>
              <w:t>C</w:t>
            </w:r>
            <w:r>
              <w:rPr>
                <w:rFonts w:hint="eastAsia"/>
              </w:rPr>
              <w:t>（社会危害性轻微）</w:t>
            </w:r>
          </w:p>
        </w:tc>
        <w:tc>
          <w:tcPr>
            <w:tcW w:w="2083" w:type="dxa"/>
            <w:vMerge w:val="restart"/>
          </w:tcPr>
          <w:p w14:paraId="2E5D801F" w14:textId="77777777" w:rsidR="00511D51" w:rsidRDefault="00B01238">
            <w:r>
              <w:rPr>
                <w:rFonts w:hint="eastAsia"/>
              </w:rPr>
              <w:t>实验动物进出设施安全管理不符合要求</w:t>
            </w:r>
          </w:p>
        </w:tc>
        <w:tc>
          <w:tcPr>
            <w:tcW w:w="2379" w:type="dxa"/>
            <w:vMerge w:val="restart"/>
          </w:tcPr>
          <w:p w14:paraId="5408E733" w14:textId="77777777" w:rsidR="00511D51" w:rsidRDefault="00B01238">
            <w:pPr>
              <w:rPr>
                <w:color w:val="000000"/>
              </w:rPr>
            </w:pPr>
            <w:r>
              <w:rPr>
                <w:rFonts w:hint="eastAsia"/>
                <w:color w:val="000000"/>
              </w:rPr>
              <w:t>《北京市实验动物管理条例》第二十九条第一款：从事实验动物工作的单位和个人，应当建立实验动物安全管理制度，对实验动物进出生产、实验环境设施进行</w:t>
            </w:r>
            <w:r>
              <w:rPr>
                <w:rFonts w:hint="eastAsia"/>
                <w:color w:val="000000"/>
              </w:rPr>
              <w:lastRenderedPageBreak/>
              <w:t>登记；采取有效措施防止实验动物逃逸，防止无关动物进入生产、实验环境设施；利用信息技术等手段确保实验动物可追溯。</w:t>
            </w:r>
          </w:p>
        </w:tc>
        <w:tc>
          <w:tcPr>
            <w:tcW w:w="2753" w:type="dxa"/>
            <w:vMerge w:val="restart"/>
          </w:tcPr>
          <w:p w14:paraId="749A635F" w14:textId="77777777" w:rsidR="00511D51" w:rsidRDefault="00B01238">
            <w:pPr>
              <w:rPr>
                <w:color w:val="000000"/>
              </w:rPr>
            </w:pPr>
            <w:r>
              <w:rPr>
                <w:rFonts w:hint="eastAsia"/>
                <w:color w:val="000000"/>
              </w:rPr>
              <w:lastRenderedPageBreak/>
              <w:t>《北京市实验动物管理条例》第三十七条：违反本条例第九条第二款、第十条、第十二条、第十六条、第十八条、第十九条、第二十二条、第二十三条、第二十八条第一款、第二十八条第二</w:t>
            </w:r>
            <w:r>
              <w:rPr>
                <w:rFonts w:hint="eastAsia"/>
                <w:color w:val="000000"/>
              </w:rPr>
              <w:lastRenderedPageBreak/>
              <w:t>款、第二十九条第一款、第二十九条第二款规定的，由市科学技术部门责令限期改正，视情节轻重，分别予</w:t>
            </w:r>
            <w:r>
              <w:rPr>
                <w:rFonts w:hint="eastAsia"/>
                <w:color w:val="000000"/>
              </w:rPr>
              <w:t>以警告、暂扣实验动物生产许可证、实验动物使用许可证的处罚。</w:t>
            </w:r>
          </w:p>
        </w:tc>
        <w:tc>
          <w:tcPr>
            <w:tcW w:w="1665" w:type="dxa"/>
          </w:tcPr>
          <w:p w14:paraId="61E3172A" w14:textId="77777777" w:rsidR="00511D51" w:rsidRDefault="00B01238">
            <w:pPr>
              <w:rPr>
                <w:color w:val="000000"/>
              </w:rPr>
            </w:pPr>
            <w:r>
              <w:rPr>
                <w:rFonts w:hint="eastAsia"/>
                <w:color w:val="000000"/>
              </w:rPr>
              <w:lastRenderedPageBreak/>
              <w:t>实验动物进出生产、实验环境设施未进行登记；未利用信息技术等</w:t>
            </w:r>
            <w:r>
              <w:rPr>
                <w:color w:val="000000"/>
              </w:rPr>
              <w:t>手段</w:t>
            </w:r>
            <w:r>
              <w:rPr>
                <w:rFonts w:hint="eastAsia"/>
                <w:color w:val="000000"/>
              </w:rPr>
              <w:t>进行实验动物追溯</w:t>
            </w:r>
          </w:p>
        </w:tc>
        <w:tc>
          <w:tcPr>
            <w:tcW w:w="1710" w:type="dxa"/>
          </w:tcPr>
          <w:p w14:paraId="5FFC9693" w14:textId="77777777" w:rsidR="00511D51" w:rsidRDefault="00B01238">
            <w:pPr>
              <w:rPr>
                <w:color w:val="000000"/>
              </w:rPr>
            </w:pPr>
            <w:r>
              <w:rPr>
                <w:rFonts w:hint="eastAsia"/>
                <w:color w:val="000000"/>
              </w:rPr>
              <w:t>警告</w:t>
            </w:r>
          </w:p>
        </w:tc>
      </w:tr>
      <w:tr w:rsidR="00511D51" w14:paraId="1DF5F789" w14:textId="77777777">
        <w:trPr>
          <w:trHeight w:val="1717"/>
        </w:trPr>
        <w:tc>
          <w:tcPr>
            <w:tcW w:w="1886" w:type="dxa"/>
          </w:tcPr>
          <w:p w14:paraId="67D2ACB3" w14:textId="77777777" w:rsidR="00511D51" w:rsidRDefault="00B01238">
            <w:r>
              <w:lastRenderedPageBreak/>
              <w:t>C020</w:t>
            </w:r>
            <w:r>
              <w:rPr>
                <w:rFonts w:hint="eastAsia"/>
              </w:rPr>
              <w:t>25</w:t>
            </w:r>
            <w:r>
              <w:t>00</w:t>
            </w:r>
            <w:r>
              <w:rPr>
                <w:lang w:val="en"/>
              </w:rPr>
              <w:t>C</w:t>
            </w:r>
            <w:r>
              <w:t>0</w:t>
            </w:r>
            <w:r>
              <w:rPr>
                <w:lang w:val="en"/>
              </w:rPr>
              <w:t>2</w:t>
            </w:r>
            <w:r>
              <w:t>0</w:t>
            </w:r>
          </w:p>
        </w:tc>
        <w:tc>
          <w:tcPr>
            <w:tcW w:w="945" w:type="dxa"/>
            <w:vMerge/>
          </w:tcPr>
          <w:p w14:paraId="183840FF" w14:textId="77777777" w:rsidR="00511D51" w:rsidRDefault="00511D51"/>
        </w:tc>
        <w:tc>
          <w:tcPr>
            <w:tcW w:w="2083" w:type="dxa"/>
            <w:vMerge/>
          </w:tcPr>
          <w:p w14:paraId="412234AD" w14:textId="77777777" w:rsidR="00511D51" w:rsidRDefault="00511D51"/>
        </w:tc>
        <w:tc>
          <w:tcPr>
            <w:tcW w:w="2379" w:type="dxa"/>
            <w:vMerge/>
          </w:tcPr>
          <w:p w14:paraId="584BB9F9" w14:textId="77777777" w:rsidR="00511D51" w:rsidRDefault="00511D51">
            <w:pPr>
              <w:rPr>
                <w:color w:val="000000"/>
              </w:rPr>
            </w:pPr>
          </w:p>
        </w:tc>
        <w:tc>
          <w:tcPr>
            <w:tcW w:w="2753" w:type="dxa"/>
            <w:vMerge/>
          </w:tcPr>
          <w:p w14:paraId="6C2A5939" w14:textId="77777777" w:rsidR="00511D51" w:rsidRDefault="00511D51">
            <w:pPr>
              <w:rPr>
                <w:color w:val="000000"/>
              </w:rPr>
            </w:pPr>
          </w:p>
        </w:tc>
        <w:tc>
          <w:tcPr>
            <w:tcW w:w="1665" w:type="dxa"/>
          </w:tcPr>
          <w:p w14:paraId="2FADE2C2" w14:textId="77777777" w:rsidR="00511D51" w:rsidRDefault="00B01238">
            <w:pPr>
              <w:rPr>
                <w:color w:val="000000"/>
              </w:rPr>
            </w:pPr>
            <w:r>
              <w:rPr>
                <w:rFonts w:hint="eastAsia"/>
                <w:color w:val="000000"/>
              </w:rPr>
              <w:t>未采取有效措施防止实验动物逃逸或无关动物进入实验动物设施的；未采取实验动物安全监控手段</w:t>
            </w:r>
          </w:p>
        </w:tc>
        <w:tc>
          <w:tcPr>
            <w:tcW w:w="1710" w:type="dxa"/>
          </w:tcPr>
          <w:p w14:paraId="3CE0FA7A" w14:textId="77777777" w:rsidR="00511D51" w:rsidRDefault="00B01238">
            <w:pPr>
              <w:rPr>
                <w:color w:val="000000"/>
              </w:rPr>
            </w:pPr>
            <w:r>
              <w:rPr>
                <w:rFonts w:hint="eastAsia"/>
                <w:color w:val="000000"/>
              </w:rPr>
              <w:t>暂扣实验动物生产许可证、实验动物使用许可证</w:t>
            </w:r>
          </w:p>
        </w:tc>
      </w:tr>
      <w:tr w:rsidR="00511D51" w14:paraId="65F2D5F5" w14:textId="77777777">
        <w:trPr>
          <w:trHeight w:val="1717"/>
        </w:trPr>
        <w:tc>
          <w:tcPr>
            <w:tcW w:w="1886" w:type="dxa"/>
          </w:tcPr>
          <w:p w14:paraId="0025F4C0" w14:textId="77777777" w:rsidR="00511D51" w:rsidRDefault="00B01238">
            <w:r>
              <w:t>C020</w:t>
            </w:r>
            <w:r>
              <w:rPr>
                <w:rFonts w:hint="eastAsia"/>
              </w:rPr>
              <w:t>2</w:t>
            </w:r>
            <w:r>
              <w:rPr>
                <w:lang w:val="en"/>
              </w:rPr>
              <w:t>6</w:t>
            </w:r>
            <w:r>
              <w:t>00</w:t>
            </w:r>
            <w:r>
              <w:rPr>
                <w:lang w:val="en"/>
              </w:rPr>
              <w:t>C</w:t>
            </w:r>
            <w:r>
              <w:t>010</w:t>
            </w:r>
          </w:p>
        </w:tc>
        <w:tc>
          <w:tcPr>
            <w:tcW w:w="945" w:type="dxa"/>
            <w:vMerge w:val="restart"/>
          </w:tcPr>
          <w:p w14:paraId="4B2B2325" w14:textId="77777777" w:rsidR="00511D51" w:rsidRDefault="00B01238">
            <w:r>
              <w:rPr>
                <w:rFonts w:hint="eastAsia"/>
              </w:rPr>
              <w:t>C</w:t>
            </w:r>
            <w:r>
              <w:rPr>
                <w:rFonts w:hint="eastAsia"/>
              </w:rPr>
              <w:t>（社会危害性轻微）</w:t>
            </w:r>
          </w:p>
        </w:tc>
        <w:tc>
          <w:tcPr>
            <w:tcW w:w="2083" w:type="dxa"/>
            <w:vMerge w:val="restart"/>
          </w:tcPr>
          <w:p w14:paraId="50F02187" w14:textId="77777777" w:rsidR="00511D51" w:rsidRDefault="00B01238">
            <w:r>
              <w:rPr>
                <w:rFonts w:hint="eastAsia"/>
              </w:rPr>
              <w:t>实验动物逃逸处置不力</w:t>
            </w:r>
          </w:p>
        </w:tc>
        <w:tc>
          <w:tcPr>
            <w:tcW w:w="2379" w:type="dxa"/>
            <w:vMerge w:val="restart"/>
          </w:tcPr>
          <w:p w14:paraId="27430D2A" w14:textId="77777777" w:rsidR="00511D51" w:rsidRDefault="00B01238">
            <w:pPr>
              <w:rPr>
                <w:color w:val="000000"/>
              </w:rPr>
            </w:pPr>
            <w:r>
              <w:rPr>
                <w:rFonts w:hint="eastAsia"/>
                <w:color w:val="000000"/>
              </w:rPr>
              <w:t>《北京市实验动物管理条例》第二十九条第二款：发现实验动物未经登记被带出生产、实验环境设施或者逃逸的，应当及时采取有效措施进行处置，并向市实验动物管理办公室报告。</w:t>
            </w:r>
          </w:p>
        </w:tc>
        <w:tc>
          <w:tcPr>
            <w:tcW w:w="2753" w:type="dxa"/>
            <w:vMerge w:val="restart"/>
          </w:tcPr>
          <w:p w14:paraId="525CC4EC" w14:textId="77777777" w:rsidR="00511D51" w:rsidRDefault="00B01238">
            <w:pPr>
              <w:rPr>
                <w:color w:val="000000"/>
              </w:rPr>
            </w:pPr>
            <w:r>
              <w:rPr>
                <w:rFonts w:hint="eastAsia"/>
                <w:color w:val="000000"/>
              </w:rPr>
              <w:t>北京市实验动物管理条例</w:t>
            </w:r>
            <w:proofErr w:type="gramStart"/>
            <w:r>
              <w:rPr>
                <w:rFonts w:hint="eastAsia"/>
                <w:color w:val="000000"/>
              </w:rPr>
              <w:t>》</w:t>
            </w:r>
            <w:proofErr w:type="gramEnd"/>
            <w:r>
              <w:rPr>
                <w:rFonts w:hint="eastAsia"/>
                <w:color w:val="000000"/>
              </w:rPr>
              <w:t>第三十七条：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665" w:type="dxa"/>
          </w:tcPr>
          <w:p w14:paraId="4BFB6235" w14:textId="77777777" w:rsidR="00511D51" w:rsidRDefault="00B01238">
            <w:pPr>
              <w:rPr>
                <w:color w:val="FF0000"/>
              </w:rPr>
            </w:pPr>
            <w:r>
              <w:rPr>
                <w:rFonts w:hint="eastAsia"/>
                <w:color w:val="000000"/>
              </w:rPr>
              <w:t>实验动物未经登记被带出生产、实验</w:t>
            </w:r>
            <w:r>
              <w:rPr>
                <w:rFonts w:hint="eastAsia"/>
                <w:color w:val="000000"/>
              </w:rPr>
              <w:t>环境设施的；动物逃逸未向市实验动物管理办公室报告</w:t>
            </w:r>
          </w:p>
        </w:tc>
        <w:tc>
          <w:tcPr>
            <w:tcW w:w="1710" w:type="dxa"/>
          </w:tcPr>
          <w:p w14:paraId="05F3683E" w14:textId="77777777" w:rsidR="00511D51" w:rsidRDefault="00B01238">
            <w:pPr>
              <w:rPr>
                <w:color w:val="000000"/>
              </w:rPr>
            </w:pPr>
            <w:r>
              <w:rPr>
                <w:rFonts w:hint="eastAsia"/>
                <w:color w:val="000000"/>
              </w:rPr>
              <w:t>警告</w:t>
            </w:r>
          </w:p>
        </w:tc>
      </w:tr>
      <w:tr w:rsidR="00511D51" w14:paraId="7E147D5C" w14:textId="77777777">
        <w:trPr>
          <w:trHeight w:val="362"/>
        </w:trPr>
        <w:tc>
          <w:tcPr>
            <w:tcW w:w="1886" w:type="dxa"/>
          </w:tcPr>
          <w:p w14:paraId="30070420" w14:textId="77777777" w:rsidR="00511D51" w:rsidRDefault="00B01238">
            <w:r>
              <w:t>C020</w:t>
            </w:r>
            <w:r>
              <w:rPr>
                <w:rFonts w:hint="eastAsia"/>
              </w:rPr>
              <w:t>2</w:t>
            </w:r>
            <w:r>
              <w:rPr>
                <w:lang w:val="en"/>
              </w:rPr>
              <w:t>6</w:t>
            </w:r>
            <w:r>
              <w:t>00</w:t>
            </w:r>
            <w:r>
              <w:rPr>
                <w:lang w:val="en"/>
              </w:rPr>
              <w:t>C</w:t>
            </w:r>
            <w:r>
              <w:t>0</w:t>
            </w:r>
            <w:r>
              <w:rPr>
                <w:lang w:val="en"/>
              </w:rPr>
              <w:t>2</w:t>
            </w:r>
            <w:r>
              <w:t>0</w:t>
            </w:r>
          </w:p>
        </w:tc>
        <w:tc>
          <w:tcPr>
            <w:tcW w:w="945" w:type="dxa"/>
            <w:vMerge/>
          </w:tcPr>
          <w:p w14:paraId="18361D96" w14:textId="77777777" w:rsidR="00511D51" w:rsidRDefault="00511D51"/>
        </w:tc>
        <w:tc>
          <w:tcPr>
            <w:tcW w:w="2083" w:type="dxa"/>
            <w:vMerge/>
          </w:tcPr>
          <w:p w14:paraId="6F19D4C9" w14:textId="77777777" w:rsidR="00511D51" w:rsidRDefault="00511D51"/>
        </w:tc>
        <w:tc>
          <w:tcPr>
            <w:tcW w:w="2379" w:type="dxa"/>
            <w:vMerge/>
          </w:tcPr>
          <w:p w14:paraId="4D05264B" w14:textId="77777777" w:rsidR="00511D51" w:rsidRDefault="00511D51">
            <w:pPr>
              <w:rPr>
                <w:color w:val="000000"/>
              </w:rPr>
            </w:pPr>
          </w:p>
        </w:tc>
        <w:tc>
          <w:tcPr>
            <w:tcW w:w="2753" w:type="dxa"/>
            <w:vMerge/>
          </w:tcPr>
          <w:p w14:paraId="599AEE13" w14:textId="77777777" w:rsidR="00511D51" w:rsidRDefault="00511D51">
            <w:pPr>
              <w:rPr>
                <w:color w:val="000000"/>
              </w:rPr>
            </w:pPr>
          </w:p>
        </w:tc>
        <w:tc>
          <w:tcPr>
            <w:tcW w:w="1665" w:type="dxa"/>
          </w:tcPr>
          <w:p w14:paraId="27AC3F26" w14:textId="77777777" w:rsidR="00511D51" w:rsidRDefault="00B01238">
            <w:pPr>
              <w:rPr>
                <w:color w:val="000000"/>
              </w:rPr>
            </w:pPr>
            <w:r>
              <w:rPr>
                <w:rFonts w:hint="eastAsia"/>
                <w:color w:val="000000"/>
              </w:rPr>
              <w:t>动物逃逸未采取有效措施进行处置</w:t>
            </w:r>
          </w:p>
        </w:tc>
        <w:tc>
          <w:tcPr>
            <w:tcW w:w="1710" w:type="dxa"/>
          </w:tcPr>
          <w:p w14:paraId="15FF4C08" w14:textId="77777777" w:rsidR="00511D51" w:rsidRDefault="00B01238">
            <w:pPr>
              <w:rPr>
                <w:color w:val="000000"/>
              </w:rPr>
            </w:pPr>
            <w:r>
              <w:rPr>
                <w:rFonts w:hint="eastAsia"/>
                <w:color w:val="000000"/>
              </w:rPr>
              <w:t>暂扣实验动物生产许可证、实验动物使用许可证</w:t>
            </w:r>
          </w:p>
        </w:tc>
      </w:tr>
      <w:tr w:rsidR="00511D51" w14:paraId="23FC1258" w14:textId="77777777">
        <w:trPr>
          <w:trHeight w:val="1343"/>
        </w:trPr>
        <w:tc>
          <w:tcPr>
            <w:tcW w:w="1886" w:type="dxa"/>
          </w:tcPr>
          <w:p w14:paraId="731A23EF" w14:textId="77777777" w:rsidR="00511D51" w:rsidRDefault="00B01238">
            <w:r>
              <w:t>C020</w:t>
            </w:r>
            <w:r>
              <w:rPr>
                <w:rFonts w:hint="eastAsia"/>
              </w:rPr>
              <w:t>2</w:t>
            </w:r>
            <w:r>
              <w:rPr>
                <w:lang w:val="en"/>
              </w:rPr>
              <w:t>7</w:t>
            </w:r>
            <w:r>
              <w:t>00</w:t>
            </w:r>
            <w:r>
              <w:rPr>
                <w:lang w:val="en"/>
              </w:rPr>
              <w:t>C</w:t>
            </w:r>
            <w:r>
              <w:t>0</w:t>
            </w:r>
            <w:r>
              <w:rPr>
                <w:lang w:val="en"/>
              </w:rPr>
              <w:t>1</w:t>
            </w:r>
            <w:r>
              <w:t>0</w:t>
            </w:r>
          </w:p>
        </w:tc>
        <w:tc>
          <w:tcPr>
            <w:tcW w:w="945" w:type="dxa"/>
            <w:vMerge w:val="restart"/>
          </w:tcPr>
          <w:p w14:paraId="4CE18F38" w14:textId="77777777" w:rsidR="00511D51" w:rsidRDefault="00B01238">
            <w:pPr>
              <w:widowControl/>
              <w:jc w:val="left"/>
            </w:pPr>
            <w:r>
              <w:rPr>
                <w:rFonts w:hint="eastAsia"/>
                <w:lang w:bidi="ar"/>
              </w:rPr>
              <w:t>B</w:t>
            </w:r>
            <w:r>
              <w:rPr>
                <w:rFonts w:hint="eastAsia"/>
                <w:lang w:bidi="ar"/>
              </w:rPr>
              <w:t>（社会危害性一般）</w:t>
            </w:r>
          </w:p>
          <w:p w14:paraId="044039E1" w14:textId="77777777" w:rsidR="00511D51" w:rsidRDefault="00511D51"/>
        </w:tc>
        <w:tc>
          <w:tcPr>
            <w:tcW w:w="2083" w:type="dxa"/>
            <w:vMerge w:val="restart"/>
          </w:tcPr>
          <w:p w14:paraId="2EF91ABF" w14:textId="77777777" w:rsidR="00511D51" w:rsidRDefault="00B01238">
            <w:r>
              <w:rPr>
                <w:rFonts w:hint="eastAsia"/>
              </w:rPr>
              <w:t>非病原微生物实验室将使用后的实验动物流入市场</w:t>
            </w:r>
          </w:p>
          <w:p w14:paraId="2583D918" w14:textId="77777777" w:rsidR="00511D51" w:rsidRDefault="00511D51"/>
        </w:tc>
        <w:tc>
          <w:tcPr>
            <w:tcW w:w="2379" w:type="dxa"/>
            <w:vMerge w:val="restart"/>
          </w:tcPr>
          <w:p w14:paraId="4E2C410A" w14:textId="77777777" w:rsidR="00511D51" w:rsidRDefault="00B01238">
            <w:pPr>
              <w:rPr>
                <w:color w:val="000000"/>
              </w:rPr>
            </w:pPr>
            <w:r>
              <w:rPr>
                <w:rFonts w:hint="eastAsia"/>
                <w:color w:val="000000"/>
              </w:rPr>
              <w:t>《北京市实验动物管理条例》第二十九条第三款：禁止将使用后的实验动物流入市场。</w:t>
            </w:r>
          </w:p>
        </w:tc>
        <w:tc>
          <w:tcPr>
            <w:tcW w:w="2753" w:type="dxa"/>
            <w:vMerge w:val="restart"/>
          </w:tcPr>
          <w:p w14:paraId="12C7F5E0" w14:textId="77777777" w:rsidR="00511D51" w:rsidRDefault="00B01238">
            <w:pPr>
              <w:rPr>
                <w:color w:val="000000"/>
              </w:rPr>
            </w:pPr>
            <w:r>
              <w:rPr>
                <w:rFonts w:hint="eastAsia"/>
                <w:color w:val="000000"/>
              </w:rPr>
              <w:t>《北京市实验动物管理条例》第三十八条：违反本条例第二十九条第三款规定，将使用后的实验动物流入市场的，由市科学技术部门责</w:t>
            </w:r>
            <w:r>
              <w:rPr>
                <w:rFonts w:hint="eastAsia"/>
                <w:color w:val="000000"/>
              </w:rPr>
              <w:lastRenderedPageBreak/>
              <w:t>令改正，处三万元以上五万元以下的罚款；情节严重的，吊销实验动物生产许可证、实验动物使用许可证。法律、法规另有规定的，从其规定。</w:t>
            </w:r>
          </w:p>
        </w:tc>
        <w:tc>
          <w:tcPr>
            <w:tcW w:w="1665" w:type="dxa"/>
          </w:tcPr>
          <w:p w14:paraId="1C3052AA" w14:textId="77777777" w:rsidR="00511D51" w:rsidRDefault="00B01238">
            <w:pPr>
              <w:rPr>
                <w:color w:val="000000"/>
              </w:rPr>
            </w:pPr>
            <w:r>
              <w:rPr>
                <w:rFonts w:hint="eastAsia"/>
                <w:color w:val="000000"/>
              </w:rPr>
              <w:lastRenderedPageBreak/>
              <w:t>未经过有毒有害化学品及放射性物质实验后的实验动物流入市场</w:t>
            </w:r>
          </w:p>
        </w:tc>
        <w:tc>
          <w:tcPr>
            <w:tcW w:w="1710" w:type="dxa"/>
          </w:tcPr>
          <w:p w14:paraId="04E017C2" w14:textId="77777777" w:rsidR="00511D51" w:rsidRDefault="00B01238">
            <w:pPr>
              <w:rPr>
                <w:color w:val="000000"/>
              </w:rPr>
            </w:pPr>
            <w:r>
              <w:rPr>
                <w:rFonts w:hint="eastAsia"/>
                <w:color w:val="000000"/>
              </w:rPr>
              <w:t>处三万元以上五万元以下罚款</w:t>
            </w:r>
          </w:p>
        </w:tc>
      </w:tr>
      <w:tr w:rsidR="00511D51" w14:paraId="3D7A534D" w14:textId="77777777">
        <w:trPr>
          <w:trHeight w:val="1546"/>
        </w:trPr>
        <w:tc>
          <w:tcPr>
            <w:tcW w:w="1886" w:type="dxa"/>
          </w:tcPr>
          <w:p w14:paraId="18587B89" w14:textId="77777777" w:rsidR="00511D51" w:rsidRDefault="00B01238">
            <w:r>
              <w:lastRenderedPageBreak/>
              <w:t>C020</w:t>
            </w:r>
            <w:r>
              <w:rPr>
                <w:rFonts w:hint="eastAsia"/>
              </w:rPr>
              <w:t>2</w:t>
            </w:r>
            <w:r>
              <w:rPr>
                <w:lang w:val="en"/>
              </w:rPr>
              <w:t>7</w:t>
            </w:r>
            <w:r>
              <w:t>00</w:t>
            </w:r>
            <w:r>
              <w:rPr>
                <w:lang w:val="en"/>
              </w:rPr>
              <w:t>C</w:t>
            </w:r>
            <w:r>
              <w:t>0</w:t>
            </w:r>
            <w:r>
              <w:rPr>
                <w:lang w:val="en"/>
              </w:rPr>
              <w:t>2</w:t>
            </w:r>
            <w:r>
              <w:t>0</w:t>
            </w:r>
          </w:p>
        </w:tc>
        <w:tc>
          <w:tcPr>
            <w:tcW w:w="945" w:type="dxa"/>
            <w:vMerge/>
          </w:tcPr>
          <w:p w14:paraId="1587E7C7" w14:textId="77777777" w:rsidR="00511D51" w:rsidRDefault="00511D51"/>
        </w:tc>
        <w:tc>
          <w:tcPr>
            <w:tcW w:w="2083" w:type="dxa"/>
            <w:vMerge/>
          </w:tcPr>
          <w:p w14:paraId="19D368D4" w14:textId="77777777" w:rsidR="00511D51" w:rsidRDefault="00511D51"/>
        </w:tc>
        <w:tc>
          <w:tcPr>
            <w:tcW w:w="2379" w:type="dxa"/>
            <w:vMerge/>
          </w:tcPr>
          <w:p w14:paraId="5E6954F2" w14:textId="77777777" w:rsidR="00511D51" w:rsidRDefault="00511D51">
            <w:pPr>
              <w:rPr>
                <w:color w:val="000000"/>
              </w:rPr>
            </w:pPr>
          </w:p>
        </w:tc>
        <w:tc>
          <w:tcPr>
            <w:tcW w:w="2753" w:type="dxa"/>
            <w:vMerge/>
          </w:tcPr>
          <w:p w14:paraId="09ECB025" w14:textId="77777777" w:rsidR="00511D51" w:rsidRDefault="00511D51">
            <w:pPr>
              <w:rPr>
                <w:color w:val="000000"/>
              </w:rPr>
            </w:pPr>
          </w:p>
        </w:tc>
        <w:tc>
          <w:tcPr>
            <w:tcW w:w="1665" w:type="dxa"/>
            <w:tcBorders>
              <w:top w:val="single" w:sz="4" w:space="0" w:color="auto"/>
              <w:bottom w:val="single" w:sz="4" w:space="0" w:color="auto"/>
            </w:tcBorders>
          </w:tcPr>
          <w:p w14:paraId="582E21F4" w14:textId="77777777" w:rsidR="00511D51" w:rsidRDefault="00B01238">
            <w:pPr>
              <w:rPr>
                <w:color w:val="000000"/>
              </w:rPr>
            </w:pPr>
            <w:r>
              <w:rPr>
                <w:rFonts w:hint="eastAsia"/>
                <w:color w:val="000000"/>
              </w:rPr>
              <w:t>经过有毒有害化学品及放射性物质实验后的实验动物流入市场</w:t>
            </w:r>
          </w:p>
        </w:tc>
        <w:tc>
          <w:tcPr>
            <w:tcW w:w="1710" w:type="dxa"/>
            <w:tcBorders>
              <w:top w:val="single" w:sz="4" w:space="0" w:color="auto"/>
              <w:bottom w:val="single" w:sz="4" w:space="0" w:color="auto"/>
            </w:tcBorders>
          </w:tcPr>
          <w:p w14:paraId="7CD9756A" w14:textId="77777777" w:rsidR="00511D51" w:rsidRDefault="00B01238">
            <w:pPr>
              <w:rPr>
                <w:color w:val="000000"/>
              </w:rPr>
            </w:pPr>
            <w:r>
              <w:rPr>
                <w:rFonts w:hint="eastAsia"/>
                <w:color w:val="000000"/>
              </w:rPr>
              <w:t>吊销实验动物生产许可证、实验动物使用许可证</w:t>
            </w:r>
          </w:p>
        </w:tc>
      </w:tr>
      <w:tr w:rsidR="00511D51" w14:paraId="485F286E" w14:textId="77777777">
        <w:trPr>
          <w:trHeight w:val="1219"/>
        </w:trPr>
        <w:tc>
          <w:tcPr>
            <w:tcW w:w="1886" w:type="dxa"/>
          </w:tcPr>
          <w:p w14:paraId="18DA8B1D" w14:textId="77777777" w:rsidR="00511D51" w:rsidRDefault="00B01238">
            <w:r>
              <w:t>C020</w:t>
            </w:r>
            <w:r>
              <w:rPr>
                <w:rFonts w:hint="eastAsia"/>
              </w:rPr>
              <w:t>2</w:t>
            </w:r>
            <w:r>
              <w:rPr>
                <w:lang w:val="en"/>
              </w:rPr>
              <w:t>8</w:t>
            </w:r>
            <w:r>
              <w:t>00</w:t>
            </w:r>
            <w:r>
              <w:rPr>
                <w:lang w:val="en"/>
              </w:rPr>
              <w:t>C</w:t>
            </w:r>
            <w:r>
              <w:t>0</w:t>
            </w:r>
            <w:r>
              <w:rPr>
                <w:lang w:val="en"/>
              </w:rPr>
              <w:t>1</w:t>
            </w:r>
            <w:r>
              <w:t>0</w:t>
            </w:r>
          </w:p>
        </w:tc>
        <w:tc>
          <w:tcPr>
            <w:tcW w:w="945" w:type="dxa"/>
            <w:vMerge w:val="restart"/>
          </w:tcPr>
          <w:p w14:paraId="13179EB8" w14:textId="77777777" w:rsidR="00511D51" w:rsidRDefault="00B01238">
            <w:r>
              <w:rPr>
                <w:rFonts w:hint="eastAsia"/>
              </w:rPr>
              <w:t>A</w:t>
            </w:r>
            <w:r>
              <w:rPr>
                <w:rFonts w:hint="eastAsia"/>
              </w:rPr>
              <w:t>（社会危害性严重）</w:t>
            </w:r>
          </w:p>
        </w:tc>
        <w:tc>
          <w:tcPr>
            <w:tcW w:w="2083" w:type="dxa"/>
            <w:vMerge w:val="restart"/>
          </w:tcPr>
          <w:p w14:paraId="0C30C1C1" w14:textId="77777777" w:rsidR="00511D51" w:rsidRDefault="00B01238">
            <w:r>
              <w:rPr>
                <w:rFonts w:hint="eastAsia"/>
              </w:rPr>
              <w:t>病原微生物实验室将使用后的实验动物流入市场</w:t>
            </w:r>
          </w:p>
          <w:p w14:paraId="4585B279" w14:textId="77777777" w:rsidR="00511D51" w:rsidRDefault="00511D51"/>
        </w:tc>
        <w:tc>
          <w:tcPr>
            <w:tcW w:w="2379" w:type="dxa"/>
            <w:vMerge w:val="restart"/>
          </w:tcPr>
          <w:p w14:paraId="351CAFFD" w14:textId="77777777" w:rsidR="00511D51" w:rsidRDefault="00B01238">
            <w:pPr>
              <w:rPr>
                <w:color w:val="000000"/>
              </w:rPr>
            </w:pPr>
            <w:r>
              <w:rPr>
                <w:rFonts w:hint="eastAsia"/>
                <w:color w:val="000000"/>
              </w:rPr>
              <w:t>《中华人民共和国生物安全法》第</w:t>
            </w:r>
            <w:r>
              <w:rPr>
                <w:color w:val="000000"/>
              </w:rPr>
              <w:t>四十七条</w:t>
            </w:r>
            <w:r>
              <w:rPr>
                <w:rFonts w:hint="eastAsia"/>
                <w:color w:val="000000"/>
              </w:rPr>
              <w:t>第一款</w:t>
            </w:r>
            <w:r>
              <w:rPr>
                <w:color w:val="000000"/>
              </w:rPr>
              <w:t>：</w:t>
            </w:r>
            <w:r>
              <w:rPr>
                <w:rFonts w:hint="eastAsia"/>
                <w:color w:val="000000"/>
              </w:rPr>
              <w:t>病原微生物实验室应当采取措施，加强对实验动物的管理，防止实验动物逃逸，对使用后的实验动物按照国家规定进行无害化处理，实现实验动物可追溯。禁止将使用后的实验动物流入市场。</w:t>
            </w:r>
          </w:p>
        </w:tc>
        <w:tc>
          <w:tcPr>
            <w:tcW w:w="2753" w:type="dxa"/>
            <w:vMerge w:val="restart"/>
          </w:tcPr>
          <w:p w14:paraId="28984332" w14:textId="77777777" w:rsidR="00511D51" w:rsidRDefault="00B01238">
            <w:pPr>
              <w:rPr>
                <w:color w:val="000000"/>
              </w:rPr>
            </w:pPr>
            <w:r>
              <w:rPr>
                <w:rFonts w:hint="eastAsia"/>
                <w:color w:val="000000"/>
              </w:rPr>
              <w:t>《中华人民共和国生物安全法》第七十七条：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tc>
        <w:tc>
          <w:tcPr>
            <w:tcW w:w="1665" w:type="dxa"/>
            <w:tcBorders>
              <w:top w:val="single" w:sz="4" w:space="0" w:color="auto"/>
              <w:bottom w:val="single" w:sz="4" w:space="0" w:color="auto"/>
            </w:tcBorders>
          </w:tcPr>
          <w:p w14:paraId="7456972C" w14:textId="77777777" w:rsidR="00511D51" w:rsidRDefault="00B01238">
            <w:pPr>
              <w:rPr>
                <w:color w:val="000000"/>
              </w:rPr>
            </w:pPr>
            <w:r>
              <w:rPr>
                <w:rFonts w:hint="eastAsia"/>
                <w:color w:val="000000"/>
              </w:rPr>
              <w:t>违法所得低于十万元</w:t>
            </w:r>
          </w:p>
        </w:tc>
        <w:tc>
          <w:tcPr>
            <w:tcW w:w="1710" w:type="dxa"/>
            <w:tcBorders>
              <w:top w:val="single" w:sz="4" w:space="0" w:color="auto"/>
              <w:bottom w:val="single" w:sz="4" w:space="0" w:color="auto"/>
            </w:tcBorders>
          </w:tcPr>
          <w:p w14:paraId="38F27429" w14:textId="77777777" w:rsidR="00511D51" w:rsidRDefault="00B01238">
            <w:pPr>
              <w:rPr>
                <w:color w:val="000000"/>
              </w:rPr>
            </w:pPr>
            <w:r>
              <w:rPr>
                <w:rFonts w:hint="eastAsia"/>
                <w:color w:val="000000"/>
              </w:rPr>
              <w:t>没收违法所得，并处二十万元以上五十万元以下的罚款</w:t>
            </w:r>
          </w:p>
        </w:tc>
      </w:tr>
      <w:tr w:rsidR="00511D51" w14:paraId="4D6AC592" w14:textId="77777777">
        <w:trPr>
          <w:trHeight w:val="648"/>
        </w:trPr>
        <w:tc>
          <w:tcPr>
            <w:tcW w:w="1886" w:type="dxa"/>
          </w:tcPr>
          <w:p w14:paraId="059ECE25" w14:textId="77777777" w:rsidR="00511D51" w:rsidRDefault="00B01238">
            <w:r>
              <w:t>C020</w:t>
            </w:r>
            <w:r>
              <w:rPr>
                <w:rFonts w:hint="eastAsia"/>
              </w:rPr>
              <w:t>2</w:t>
            </w:r>
            <w:r>
              <w:rPr>
                <w:lang w:val="en"/>
              </w:rPr>
              <w:t>8</w:t>
            </w:r>
            <w:r>
              <w:t>00</w:t>
            </w:r>
            <w:r>
              <w:rPr>
                <w:lang w:val="en"/>
              </w:rPr>
              <w:t>C</w:t>
            </w:r>
            <w:r>
              <w:t>0</w:t>
            </w:r>
            <w:r>
              <w:rPr>
                <w:lang w:val="en"/>
              </w:rPr>
              <w:t>2</w:t>
            </w:r>
            <w:r>
              <w:t>0</w:t>
            </w:r>
          </w:p>
        </w:tc>
        <w:tc>
          <w:tcPr>
            <w:tcW w:w="945" w:type="dxa"/>
            <w:vMerge/>
          </w:tcPr>
          <w:p w14:paraId="38570E2D" w14:textId="77777777" w:rsidR="00511D51" w:rsidRDefault="00511D51"/>
        </w:tc>
        <w:tc>
          <w:tcPr>
            <w:tcW w:w="2083" w:type="dxa"/>
            <w:vMerge/>
          </w:tcPr>
          <w:p w14:paraId="7EC798AE" w14:textId="77777777" w:rsidR="00511D51" w:rsidRDefault="00511D51"/>
        </w:tc>
        <w:tc>
          <w:tcPr>
            <w:tcW w:w="2379" w:type="dxa"/>
            <w:vMerge/>
          </w:tcPr>
          <w:p w14:paraId="4A393E3A" w14:textId="77777777" w:rsidR="00511D51" w:rsidRDefault="00511D51">
            <w:pPr>
              <w:rPr>
                <w:color w:val="000000"/>
              </w:rPr>
            </w:pPr>
          </w:p>
        </w:tc>
        <w:tc>
          <w:tcPr>
            <w:tcW w:w="2753" w:type="dxa"/>
            <w:vMerge/>
          </w:tcPr>
          <w:p w14:paraId="11150A05" w14:textId="77777777" w:rsidR="00511D51" w:rsidRDefault="00511D51">
            <w:pPr>
              <w:rPr>
                <w:color w:val="000000"/>
              </w:rPr>
            </w:pPr>
          </w:p>
        </w:tc>
        <w:tc>
          <w:tcPr>
            <w:tcW w:w="1665" w:type="dxa"/>
            <w:tcBorders>
              <w:top w:val="single" w:sz="4" w:space="0" w:color="auto"/>
              <w:bottom w:val="single" w:sz="4" w:space="0" w:color="auto"/>
            </w:tcBorders>
          </w:tcPr>
          <w:p w14:paraId="6F2E1836" w14:textId="77777777" w:rsidR="00511D51" w:rsidRDefault="00B01238">
            <w:pPr>
              <w:rPr>
                <w:color w:val="000000"/>
              </w:rPr>
            </w:pPr>
            <w:r>
              <w:rPr>
                <w:rFonts w:hint="eastAsia"/>
                <w:color w:val="000000"/>
              </w:rPr>
              <w:t>违法所得在十万元以上低于二十万元</w:t>
            </w:r>
          </w:p>
        </w:tc>
        <w:tc>
          <w:tcPr>
            <w:tcW w:w="1710" w:type="dxa"/>
            <w:tcBorders>
              <w:top w:val="single" w:sz="4" w:space="0" w:color="auto"/>
              <w:bottom w:val="single" w:sz="4" w:space="0" w:color="auto"/>
            </w:tcBorders>
          </w:tcPr>
          <w:p w14:paraId="5663CAE0" w14:textId="77777777" w:rsidR="00511D51" w:rsidRDefault="00B01238">
            <w:pPr>
              <w:rPr>
                <w:color w:val="000000"/>
              </w:rPr>
            </w:pPr>
            <w:r>
              <w:rPr>
                <w:rFonts w:hint="eastAsia"/>
                <w:color w:val="000000"/>
              </w:rPr>
              <w:t>没收违法所得，并处五十万元以上一百万元以下的罚款</w:t>
            </w:r>
          </w:p>
        </w:tc>
      </w:tr>
      <w:tr w:rsidR="00511D51" w14:paraId="0777ACA4" w14:textId="77777777">
        <w:trPr>
          <w:trHeight w:val="682"/>
        </w:trPr>
        <w:tc>
          <w:tcPr>
            <w:tcW w:w="1886" w:type="dxa"/>
          </w:tcPr>
          <w:p w14:paraId="142A55D9" w14:textId="77777777" w:rsidR="00511D51" w:rsidRDefault="00B01238">
            <w:r>
              <w:t>C020</w:t>
            </w:r>
            <w:r>
              <w:rPr>
                <w:rFonts w:hint="eastAsia"/>
              </w:rPr>
              <w:t>2</w:t>
            </w:r>
            <w:r>
              <w:rPr>
                <w:lang w:val="en"/>
              </w:rPr>
              <w:t>8</w:t>
            </w:r>
            <w:r>
              <w:t>00</w:t>
            </w:r>
            <w:r>
              <w:rPr>
                <w:lang w:val="en"/>
              </w:rPr>
              <w:t>C</w:t>
            </w:r>
            <w:r>
              <w:t>0</w:t>
            </w:r>
            <w:r>
              <w:rPr>
                <w:lang w:val="en"/>
              </w:rPr>
              <w:t>3</w:t>
            </w:r>
            <w:r>
              <w:t>0</w:t>
            </w:r>
          </w:p>
        </w:tc>
        <w:tc>
          <w:tcPr>
            <w:tcW w:w="945" w:type="dxa"/>
            <w:vMerge/>
          </w:tcPr>
          <w:p w14:paraId="372C1736" w14:textId="77777777" w:rsidR="00511D51" w:rsidRDefault="00511D51"/>
        </w:tc>
        <w:tc>
          <w:tcPr>
            <w:tcW w:w="2083" w:type="dxa"/>
            <w:vMerge/>
          </w:tcPr>
          <w:p w14:paraId="318340FE" w14:textId="77777777" w:rsidR="00511D51" w:rsidRDefault="00511D51"/>
        </w:tc>
        <w:tc>
          <w:tcPr>
            <w:tcW w:w="2379" w:type="dxa"/>
            <w:vMerge/>
          </w:tcPr>
          <w:p w14:paraId="136129F7" w14:textId="77777777" w:rsidR="00511D51" w:rsidRDefault="00511D51">
            <w:pPr>
              <w:rPr>
                <w:color w:val="000000"/>
              </w:rPr>
            </w:pPr>
          </w:p>
        </w:tc>
        <w:tc>
          <w:tcPr>
            <w:tcW w:w="2753" w:type="dxa"/>
            <w:vMerge/>
          </w:tcPr>
          <w:p w14:paraId="1193AC78" w14:textId="77777777" w:rsidR="00511D51" w:rsidRDefault="00511D51">
            <w:pPr>
              <w:rPr>
                <w:color w:val="000000"/>
              </w:rPr>
            </w:pPr>
          </w:p>
        </w:tc>
        <w:tc>
          <w:tcPr>
            <w:tcW w:w="1665" w:type="dxa"/>
            <w:tcBorders>
              <w:top w:val="single" w:sz="4" w:space="0" w:color="auto"/>
              <w:bottom w:val="single" w:sz="4" w:space="0" w:color="auto"/>
            </w:tcBorders>
          </w:tcPr>
          <w:p w14:paraId="694C32DC" w14:textId="77777777" w:rsidR="00511D51" w:rsidRDefault="00B01238">
            <w:pPr>
              <w:rPr>
                <w:color w:val="000000"/>
              </w:rPr>
            </w:pPr>
            <w:r>
              <w:rPr>
                <w:rFonts w:hint="eastAsia"/>
                <w:color w:val="000000"/>
              </w:rPr>
              <w:t>违法所得在二十万元以上低于五十万元</w:t>
            </w:r>
          </w:p>
        </w:tc>
        <w:tc>
          <w:tcPr>
            <w:tcW w:w="1710" w:type="dxa"/>
            <w:tcBorders>
              <w:top w:val="single" w:sz="4" w:space="0" w:color="auto"/>
              <w:bottom w:val="single" w:sz="4" w:space="0" w:color="auto"/>
            </w:tcBorders>
          </w:tcPr>
          <w:p w14:paraId="2B4815C3" w14:textId="77777777" w:rsidR="00511D51" w:rsidRDefault="00B01238">
            <w:pPr>
              <w:rPr>
                <w:color w:val="000000"/>
              </w:rPr>
            </w:pPr>
            <w:r>
              <w:rPr>
                <w:rFonts w:hint="eastAsia"/>
                <w:color w:val="000000"/>
              </w:rPr>
              <w:t>没收非法所得，并处违法所得五倍以上低于七倍的罚款</w:t>
            </w:r>
          </w:p>
        </w:tc>
      </w:tr>
      <w:tr w:rsidR="00511D51" w14:paraId="374F3402" w14:textId="77777777">
        <w:trPr>
          <w:trHeight w:val="301"/>
        </w:trPr>
        <w:tc>
          <w:tcPr>
            <w:tcW w:w="1886" w:type="dxa"/>
          </w:tcPr>
          <w:p w14:paraId="1526B80B" w14:textId="77777777" w:rsidR="00511D51" w:rsidRDefault="00B01238">
            <w:r>
              <w:t>C020</w:t>
            </w:r>
            <w:r>
              <w:rPr>
                <w:rFonts w:hint="eastAsia"/>
              </w:rPr>
              <w:t>2</w:t>
            </w:r>
            <w:r>
              <w:rPr>
                <w:lang w:val="en"/>
              </w:rPr>
              <w:t>8</w:t>
            </w:r>
            <w:r>
              <w:t>00</w:t>
            </w:r>
            <w:r>
              <w:rPr>
                <w:lang w:val="en"/>
              </w:rPr>
              <w:t>C</w:t>
            </w:r>
            <w:r>
              <w:t>0</w:t>
            </w:r>
            <w:r>
              <w:rPr>
                <w:lang w:val="en"/>
              </w:rPr>
              <w:t>4</w:t>
            </w:r>
            <w:r>
              <w:t>0</w:t>
            </w:r>
          </w:p>
        </w:tc>
        <w:tc>
          <w:tcPr>
            <w:tcW w:w="945" w:type="dxa"/>
            <w:vMerge/>
          </w:tcPr>
          <w:p w14:paraId="096F34C6" w14:textId="77777777" w:rsidR="00511D51" w:rsidRDefault="00511D51"/>
        </w:tc>
        <w:tc>
          <w:tcPr>
            <w:tcW w:w="2083" w:type="dxa"/>
            <w:vMerge/>
          </w:tcPr>
          <w:p w14:paraId="0A483AF1" w14:textId="77777777" w:rsidR="00511D51" w:rsidRDefault="00511D51"/>
        </w:tc>
        <w:tc>
          <w:tcPr>
            <w:tcW w:w="2379" w:type="dxa"/>
            <w:vMerge/>
          </w:tcPr>
          <w:p w14:paraId="1009ED12" w14:textId="77777777" w:rsidR="00511D51" w:rsidRDefault="00511D51">
            <w:pPr>
              <w:rPr>
                <w:color w:val="000000"/>
              </w:rPr>
            </w:pPr>
          </w:p>
        </w:tc>
        <w:tc>
          <w:tcPr>
            <w:tcW w:w="2753" w:type="dxa"/>
            <w:vMerge/>
          </w:tcPr>
          <w:p w14:paraId="67D883E2" w14:textId="77777777" w:rsidR="00511D51" w:rsidRDefault="00511D51">
            <w:pPr>
              <w:rPr>
                <w:color w:val="000000"/>
              </w:rPr>
            </w:pPr>
          </w:p>
        </w:tc>
        <w:tc>
          <w:tcPr>
            <w:tcW w:w="1665" w:type="dxa"/>
            <w:tcBorders>
              <w:top w:val="single" w:sz="4" w:space="0" w:color="auto"/>
              <w:bottom w:val="single" w:sz="4" w:space="0" w:color="auto"/>
            </w:tcBorders>
          </w:tcPr>
          <w:p w14:paraId="784865B7" w14:textId="77777777" w:rsidR="00511D51" w:rsidRDefault="00B01238">
            <w:pPr>
              <w:rPr>
                <w:color w:val="000000"/>
              </w:rPr>
            </w:pPr>
            <w:r>
              <w:rPr>
                <w:rFonts w:hint="eastAsia"/>
                <w:color w:val="000000"/>
              </w:rPr>
              <w:t>违法所得在五十万元以上低于一百万元</w:t>
            </w:r>
          </w:p>
        </w:tc>
        <w:tc>
          <w:tcPr>
            <w:tcW w:w="1710" w:type="dxa"/>
            <w:tcBorders>
              <w:top w:val="single" w:sz="4" w:space="0" w:color="auto"/>
              <w:bottom w:val="single" w:sz="4" w:space="0" w:color="auto"/>
            </w:tcBorders>
          </w:tcPr>
          <w:p w14:paraId="0C731DE9" w14:textId="77777777" w:rsidR="00511D51" w:rsidRDefault="00B01238">
            <w:pPr>
              <w:rPr>
                <w:color w:val="000000"/>
              </w:rPr>
            </w:pPr>
            <w:r>
              <w:rPr>
                <w:rFonts w:hint="eastAsia"/>
                <w:color w:val="000000"/>
              </w:rPr>
              <w:t>没收非法所得，并处违法所得七倍以上十倍以下的罚款</w:t>
            </w:r>
          </w:p>
        </w:tc>
      </w:tr>
      <w:tr w:rsidR="00511D51" w14:paraId="6FB298F1" w14:textId="77777777">
        <w:trPr>
          <w:trHeight w:val="406"/>
        </w:trPr>
        <w:tc>
          <w:tcPr>
            <w:tcW w:w="1886" w:type="dxa"/>
          </w:tcPr>
          <w:p w14:paraId="748B0BB0" w14:textId="77777777" w:rsidR="00511D51" w:rsidRDefault="00B01238">
            <w:r>
              <w:t>C020</w:t>
            </w:r>
            <w:r>
              <w:rPr>
                <w:rFonts w:hint="eastAsia"/>
              </w:rPr>
              <w:t>2</w:t>
            </w:r>
            <w:r>
              <w:rPr>
                <w:lang w:val="en"/>
              </w:rPr>
              <w:t>8</w:t>
            </w:r>
            <w:r>
              <w:t>00</w:t>
            </w:r>
            <w:r>
              <w:rPr>
                <w:lang w:val="en"/>
              </w:rPr>
              <w:t>C</w:t>
            </w:r>
            <w:r>
              <w:t>0</w:t>
            </w:r>
            <w:r>
              <w:rPr>
                <w:lang w:val="en"/>
              </w:rPr>
              <w:t>5</w:t>
            </w:r>
            <w:r>
              <w:t>0</w:t>
            </w:r>
          </w:p>
        </w:tc>
        <w:tc>
          <w:tcPr>
            <w:tcW w:w="945" w:type="dxa"/>
            <w:vMerge/>
          </w:tcPr>
          <w:p w14:paraId="154C4C69" w14:textId="77777777" w:rsidR="00511D51" w:rsidRDefault="00511D51"/>
        </w:tc>
        <w:tc>
          <w:tcPr>
            <w:tcW w:w="2083" w:type="dxa"/>
            <w:vMerge/>
          </w:tcPr>
          <w:p w14:paraId="2B1C1A28" w14:textId="77777777" w:rsidR="00511D51" w:rsidRDefault="00511D51"/>
        </w:tc>
        <w:tc>
          <w:tcPr>
            <w:tcW w:w="2379" w:type="dxa"/>
            <w:vMerge/>
          </w:tcPr>
          <w:p w14:paraId="70244B57" w14:textId="77777777" w:rsidR="00511D51" w:rsidRDefault="00511D51">
            <w:pPr>
              <w:rPr>
                <w:color w:val="000000"/>
              </w:rPr>
            </w:pPr>
          </w:p>
        </w:tc>
        <w:tc>
          <w:tcPr>
            <w:tcW w:w="2753" w:type="dxa"/>
            <w:vMerge/>
          </w:tcPr>
          <w:p w14:paraId="3B6B4E81" w14:textId="77777777" w:rsidR="00511D51" w:rsidRDefault="00511D51">
            <w:pPr>
              <w:rPr>
                <w:color w:val="000000"/>
              </w:rPr>
            </w:pPr>
          </w:p>
        </w:tc>
        <w:tc>
          <w:tcPr>
            <w:tcW w:w="1665" w:type="dxa"/>
            <w:tcBorders>
              <w:top w:val="single" w:sz="4" w:space="0" w:color="auto"/>
              <w:bottom w:val="single" w:sz="4" w:space="0" w:color="auto"/>
            </w:tcBorders>
          </w:tcPr>
          <w:p w14:paraId="1EAF751F" w14:textId="77777777" w:rsidR="00511D51" w:rsidRDefault="00B01238">
            <w:pPr>
              <w:rPr>
                <w:color w:val="000000"/>
              </w:rPr>
            </w:pPr>
            <w:r>
              <w:rPr>
                <w:rFonts w:hint="eastAsia"/>
                <w:color w:val="000000"/>
              </w:rPr>
              <w:t>违法所得超过一百万元或因使用流入市场的实验动物导致出现疫情、传</w:t>
            </w:r>
            <w:r>
              <w:rPr>
                <w:rFonts w:hint="eastAsia"/>
                <w:color w:val="000000"/>
              </w:rPr>
              <w:lastRenderedPageBreak/>
              <w:t>染性疾病等严重后果</w:t>
            </w:r>
          </w:p>
        </w:tc>
        <w:tc>
          <w:tcPr>
            <w:tcW w:w="1710" w:type="dxa"/>
            <w:tcBorders>
              <w:top w:val="single" w:sz="4" w:space="0" w:color="auto"/>
              <w:bottom w:val="single" w:sz="4" w:space="0" w:color="auto"/>
            </w:tcBorders>
          </w:tcPr>
          <w:p w14:paraId="4C2CD9F6" w14:textId="77777777" w:rsidR="00511D51" w:rsidRDefault="00B01238">
            <w:pPr>
              <w:rPr>
                <w:color w:val="000000"/>
              </w:rPr>
            </w:pPr>
            <w:r>
              <w:rPr>
                <w:rFonts w:ascii="宋体" w:hAnsi="宋体" w:cs="宋体" w:hint="eastAsia"/>
                <w:color w:val="000000"/>
              </w:rPr>
              <w:lastRenderedPageBreak/>
              <w:t>没收非法所得，由发证部门吊销相关许可证</w:t>
            </w:r>
          </w:p>
        </w:tc>
      </w:tr>
      <w:tr w:rsidR="00511D51" w14:paraId="2ABF438A" w14:textId="77777777">
        <w:trPr>
          <w:trHeight w:val="936"/>
        </w:trPr>
        <w:tc>
          <w:tcPr>
            <w:tcW w:w="1886" w:type="dxa"/>
          </w:tcPr>
          <w:p w14:paraId="31A248F1" w14:textId="77777777" w:rsidR="00511D51" w:rsidRDefault="00B01238">
            <w:r>
              <w:t>C0201100A010</w:t>
            </w:r>
          </w:p>
        </w:tc>
        <w:tc>
          <w:tcPr>
            <w:tcW w:w="945" w:type="dxa"/>
            <w:vMerge w:val="restart"/>
          </w:tcPr>
          <w:p w14:paraId="39D514E7" w14:textId="77777777" w:rsidR="00511D51" w:rsidRDefault="00B01238">
            <w:r>
              <w:rPr>
                <w:rFonts w:hint="eastAsia"/>
              </w:rPr>
              <w:t>A</w:t>
            </w:r>
            <w:r>
              <w:rPr>
                <w:rFonts w:hint="eastAsia"/>
              </w:rPr>
              <w:t>（社会危害性严重）</w:t>
            </w:r>
          </w:p>
        </w:tc>
        <w:tc>
          <w:tcPr>
            <w:tcW w:w="2083" w:type="dxa"/>
            <w:vMerge w:val="restart"/>
          </w:tcPr>
          <w:p w14:paraId="3E8FA31B" w14:textId="77777777" w:rsidR="00511D51" w:rsidRDefault="00B01238">
            <w:r>
              <w:rPr>
                <w:rFonts w:hint="eastAsia"/>
              </w:rPr>
              <w:t>未对实验动物尸体、组织和其他废物分类进行无害化处理</w:t>
            </w:r>
          </w:p>
        </w:tc>
        <w:tc>
          <w:tcPr>
            <w:tcW w:w="2379" w:type="dxa"/>
            <w:vMerge w:val="restart"/>
          </w:tcPr>
          <w:p w14:paraId="27711DB3" w14:textId="77777777" w:rsidR="00511D51" w:rsidRDefault="00B01238">
            <w:pPr>
              <w:rPr>
                <w:color w:val="000000"/>
              </w:rPr>
            </w:pPr>
            <w:r>
              <w:rPr>
                <w:rFonts w:hint="eastAsia"/>
                <w:color w:val="000000"/>
              </w:rPr>
              <w:t>《北京市实验动物管理条例》第三十条第一款：从事实验动物工作的单位和个人对实验动物尸体、组织和其他废物应当分类进行无害化处理。</w:t>
            </w:r>
          </w:p>
        </w:tc>
        <w:tc>
          <w:tcPr>
            <w:tcW w:w="2753" w:type="dxa"/>
            <w:vMerge w:val="restart"/>
          </w:tcPr>
          <w:p w14:paraId="398D1C2B" w14:textId="77777777" w:rsidR="00511D51" w:rsidRDefault="00B01238">
            <w:pPr>
              <w:jc w:val="left"/>
              <w:rPr>
                <w:color w:val="000000"/>
              </w:rPr>
            </w:pPr>
            <w:r>
              <w:rPr>
                <w:rFonts w:hint="eastAsia"/>
                <w:color w:val="000000"/>
              </w:rPr>
              <w:t>《北京市实验动物管理条例》第三十九条：违反本条例第三十条第一款规定，未对实验动物尸体、组织和其他废物进行无害化处理的，依照国家和本市有关法律法规的规定处理，并可由市科学技术部门暂扣或者吊销实验动物生产许可证、实验动物使用许可证。</w:t>
            </w:r>
          </w:p>
        </w:tc>
        <w:tc>
          <w:tcPr>
            <w:tcW w:w="1665" w:type="dxa"/>
            <w:tcBorders>
              <w:top w:val="single" w:sz="4" w:space="0" w:color="auto"/>
              <w:bottom w:val="single" w:sz="4" w:space="0" w:color="auto"/>
            </w:tcBorders>
          </w:tcPr>
          <w:p w14:paraId="757E63AD" w14:textId="77777777" w:rsidR="00511D51" w:rsidRDefault="00B01238">
            <w:pPr>
              <w:rPr>
                <w:color w:val="000000"/>
              </w:rPr>
            </w:pPr>
            <w:r>
              <w:rPr>
                <w:rFonts w:hint="eastAsia"/>
                <w:color w:val="000000"/>
              </w:rPr>
              <w:t>未对实验动物其他废物分类进行无害化处理</w:t>
            </w:r>
          </w:p>
        </w:tc>
        <w:tc>
          <w:tcPr>
            <w:tcW w:w="1710" w:type="dxa"/>
            <w:tcBorders>
              <w:top w:val="single" w:sz="4" w:space="0" w:color="auto"/>
              <w:bottom w:val="single" w:sz="4" w:space="0" w:color="auto"/>
            </w:tcBorders>
          </w:tcPr>
          <w:p w14:paraId="0CC2DDAF" w14:textId="77777777" w:rsidR="00511D51" w:rsidRDefault="00B01238">
            <w:pPr>
              <w:rPr>
                <w:color w:val="000000"/>
              </w:rPr>
            </w:pPr>
            <w:r>
              <w:rPr>
                <w:rFonts w:hint="eastAsia"/>
                <w:color w:val="000000"/>
              </w:rPr>
              <w:t>暂扣实验动物生产许可证、实验动物使用许可证</w:t>
            </w:r>
          </w:p>
        </w:tc>
      </w:tr>
      <w:tr w:rsidR="00511D51" w14:paraId="24BD4E36" w14:textId="77777777">
        <w:trPr>
          <w:trHeight w:val="90"/>
        </w:trPr>
        <w:tc>
          <w:tcPr>
            <w:tcW w:w="1886" w:type="dxa"/>
          </w:tcPr>
          <w:p w14:paraId="068ECB1F" w14:textId="77777777" w:rsidR="00511D51" w:rsidRDefault="00B01238">
            <w:r>
              <w:t>C0201100A020</w:t>
            </w:r>
          </w:p>
        </w:tc>
        <w:tc>
          <w:tcPr>
            <w:tcW w:w="945" w:type="dxa"/>
            <w:vMerge/>
          </w:tcPr>
          <w:p w14:paraId="2F130A67" w14:textId="77777777" w:rsidR="00511D51" w:rsidRDefault="00511D51"/>
        </w:tc>
        <w:tc>
          <w:tcPr>
            <w:tcW w:w="2083" w:type="dxa"/>
            <w:vMerge/>
          </w:tcPr>
          <w:p w14:paraId="0882D65B" w14:textId="77777777" w:rsidR="00511D51" w:rsidRDefault="00511D51"/>
        </w:tc>
        <w:tc>
          <w:tcPr>
            <w:tcW w:w="2379" w:type="dxa"/>
            <w:vMerge/>
          </w:tcPr>
          <w:p w14:paraId="1E6618BC" w14:textId="77777777" w:rsidR="00511D51" w:rsidRDefault="00511D51">
            <w:pPr>
              <w:rPr>
                <w:color w:val="000000"/>
              </w:rPr>
            </w:pPr>
          </w:p>
        </w:tc>
        <w:tc>
          <w:tcPr>
            <w:tcW w:w="2753" w:type="dxa"/>
            <w:vMerge/>
          </w:tcPr>
          <w:p w14:paraId="4DCF9633" w14:textId="77777777" w:rsidR="00511D51" w:rsidRDefault="00511D51">
            <w:pPr>
              <w:rPr>
                <w:color w:val="000000"/>
              </w:rPr>
            </w:pPr>
          </w:p>
        </w:tc>
        <w:tc>
          <w:tcPr>
            <w:tcW w:w="1665" w:type="dxa"/>
            <w:tcBorders>
              <w:top w:val="single" w:sz="4" w:space="0" w:color="auto"/>
            </w:tcBorders>
          </w:tcPr>
          <w:p w14:paraId="2FC1FB52" w14:textId="77777777" w:rsidR="00511D51" w:rsidRDefault="00B01238">
            <w:pPr>
              <w:rPr>
                <w:color w:val="000000"/>
              </w:rPr>
            </w:pPr>
            <w:r>
              <w:rPr>
                <w:rFonts w:hint="eastAsia"/>
                <w:color w:val="000000"/>
              </w:rPr>
              <w:t>未对实验动物尸体、组织分类进行无害化处理</w:t>
            </w:r>
          </w:p>
        </w:tc>
        <w:tc>
          <w:tcPr>
            <w:tcW w:w="1710" w:type="dxa"/>
            <w:tcBorders>
              <w:top w:val="single" w:sz="4" w:space="0" w:color="auto"/>
            </w:tcBorders>
          </w:tcPr>
          <w:p w14:paraId="3FD335A2" w14:textId="77777777" w:rsidR="00511D51" w:rsidRDefault="00B01238">
            <w:pPr>
              <w:rPr>
                <w:color w:val="000000"/>
              </w:rPr>
            </w:pPr>
            <w:r>
              <w:rPr>
                <w:rFonts w:hint="eastAsia"/>
                <w:color w:val="000000"/>
              </w:rPr>
              <w:t>吊销实验动物生产许可证、实验动物使用许可证</w:t>
            </w:r>
          </w:p>
        </w:tc>
      </w:tr>
    </w:tbl>
    <w:p w14:paraId="0D6E369A" w14:textId="0302CB67" w:rsidR="00511D51" w:rsidRDefault="00B01238">
      <w:pPr>
        <w:rPr>
          <w:rFonts w:ascii="黑体" w:eastAsia="黑体" w:hAnsi="黑体" w:cs="黑体"/>
          <w:bCs/>
          <w:color w:val="000000"/>
          <w:sz w:val="32"/>
          <w:szCs w:val="32"/>
        </w:rPr>
      </w:pPr>
      <w:r>
        <w:rPr>
          <w:rFonts w:ascii="黑体" w:eastAsia="黑体" w:hAnsi="黑体" w:cs="黑体" w:hint="eastAsia"/>
          <w:bCs/>
          <w:color w:val="000000"/>
          <w:sz w:val="32"/>
          <w:szCs w:val="32"/>
        </w:rPr>
        <w:t>二、技术市场</w:t>
      </w:r>
      <w:r>
        <w:rPr>
          <w:rFonts w:ascii="黑体" w:eastAsia="黑体" w:hAnsi="黑体" w:cs="黑体" w:hint="eastAsia"/>
          <w:bCs/>
          <w:color w:val="000000"/>
          <w:sz w:val="32"/>
          <w:szCs w:val="32"/>
        </w:rPr>
        <w:t>领域</w:t>
      </w:r>
    </w:p>
    <w:tbl>
      <w:tblPr>
        <w:tblW w:w="13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975"/>
        <w:gridCol w:w="2070"/>
        <w:gridCol w:w="2370"/>
        <w:gridCol w:w="2775"/>
        <w:gridCol w:w="1635"/>
        <w:gridCol w:w="1740"/>
      </w:tblGrid>
      <w:tr w:rsidR="00511D51" w14:paraId="20A9A6A3" w14:textId="77777777">
        <w:trPr>
          <w:cantSplit/>
          <w:trHeight w:val="830"/>
        </w:trPr>
        <w:tc>
          <w:tcPr>
            <w:tcW w:w="1815" w:type="dxa"/>
          </w:tcPr>
          <w:p w14:paraId="58316246" w14:textId="77777777" w:rsidR="00511D51" w:rsidRDefault="00B01238">
            <w:pPr>
              <w:rPr>
                <w:color w:val="000000"/>
              </w:rPr>
            </w:pPr>
            <w:r>
              <w:rPr>
                <w:color w:val="000000"/>
              </w:rPr>
              <w:t>C02015</w:t>
            </w:r>
            <w:r>
              <w:rPr>
                <w:rFonts w:hint="eastAsia"/>
                <w:color w:val="000000"/>
              </w:rPr>
              <w:t>00</w:t>
            </w:r>
            <w:r>
              <w:rPr>
                <w:color w:val="000000"/>
              </w:rPr>
              <w:t>B010</w:t>
            </w:r>
          </w:p>
        </w:tc>
        <w:tc>
          <w:tcPr>
            <w:tcW w:w="975" w:type="dxa"/>
            <w:vMerge w:val="restart"/>
          </w:tcPr>
          <w:p w14:paraId="7993F756" w14:textId="77777777" w:rsidR="00511D51" w:rsidRDefault="00B01238">
            <w:pPr>
              <w:widowControl/>
              <w:jc w:val="left"/>
            </w:pPr>
            <w:r>
              <w:rPr>
                <w:rFonts w:hint="eastAsia"/>
                <w:lang w:bidi="ar"/>
              </w:rPr>
              <w:t>B</w:t>
            </w:r>
            <w:r>
              <w:rPr>
                <w:rFonts w:hint="eastAsia"/>
                <w:lang w:bidi="ar"/>
              </w:rPr>
              <w:t>（社会危害性一般）</w:t>
            </w:r>
          </w:p>
          <w:p w14:paraId="3C848B43" w14:textId="77777777" w:rsidR="00511D51" w:rsidRDefault="00511D51">
            <w:pPr>
              <w:rPr>
                <w:color w:val="000000"/>
              </w:rPr>
            </w:pPr>
          </w:p>
        </w:tc>
        <w:tc>
          <w:tcPr>
            <w:tcW w:w="2070" w:type="dxa"/>
            <w:vMerge w:val="restart"/>
          </w:tcPr>
          <w:p w14:paraId="43DF6E45" w14:textId="77777777" w:rsidR="00511D51" w:rsidRDefault="00B01238">
            <w:pPr>
              <w:rPr>
                <w:color w:val="000000"/>
              </w:rPr>
            </w:pPr>
            <w:r>
              <w:rPr>
                <w:rFonts w:hint="eastAsia"/>
                <w:color w:val="000000"/>
              </w:rPr>
              <w:t>提供虚假技术或者技术信息</w:t>
            </w:r>
          </w:p>
        </w:tc>
        <w:tc>
          <w:tcPr>
            <w:tcW w:w="2370" w:type="dxa"/>
            <w:vMerge w:val="restart"/>
            <w:vAlign w:val="center"/>
          </w:tcPr>
          <w:p w14:paraId="6D961A3D" w14:textId="77777777" w:rsidR="00511D51" w:rsidRDefault="00B01238">
            <w:pPr>
              <w:rPr>
                <w:rFonts w:ascii="宋体" w:hAnsi="宋体" w:cs="宋体"/>
                <w:color w:val="000000"/>
                <w:sz w:val="24"/>
              </w:rPr>
            </w:pPr>
            <w:r>
              <w:rPr>
                <w:rFonts w:hint="eastAsia"/>
                <w:color w:val="000000"/>
              </w:rPr>
              <w:t>《北京市技术市场条例》第九条：在技术交易活动中，卖方应当是所提供技术的合法拥有者，并保证其所提供技术的真实性；中介方应当保证自己所提供技术信息的真实性及其来源的合法性；买方应当按照合同约定使用技术，</w:t>
            </w:r>
            <w:r>
              <w:rPr>
                <w:rFonts w:hint="eastAsia"/>
                <w:color w:val="000000"/>
              </w:rPr>
              <w:lastRenderedPageBreak/>
              <w:t>支付费用。</w:t>
            </w:r>
          </w:p>
        </w:tc>
        <w:tc>
          <w:tcPr>
            <w:tcW w:w="2775" w:type="dxa"/>
            <w:vMerge w:val="restart"/>
          </w:tcPr>
          <w:p w14:paraId="327999CF" w14:textId="77777777" w:rsidR="00511D51" w:rsidRDefault="00B01238">
            <w:pPr>
              <w:rPr>
                <w:color w:val="000000"/>
              </w:rPr>
            </w:pPr>
            <w:r>
              <w:rPr>
                <w:rFonts w:hint="eastAsia"/>
                <w:color w:val="000000"/>
              </w:rPr>
              <w:lastRenderedPageBreak/>
              <w:t>《北京市技术市场条例》第三十三条：违反本条例第九条规定，提供虚假技术或者技术信息的，由市或者区科学技术部门或者市场监督管理部门没收违法所得，可以并处违法所得一倍以上五倍以下的罚款；给当事人造成损失的，依法承担民事责任。</w:t>
            </w:r>
          </w:p>
        </w:tc>
        <w:tc>
          <w:tcPr>
            <w:tcW w:w="1635" w:type="dxa"/>
          </w:tcPr>
          <w:p w14:paraId="7E0E7994" w14:textId="77777777" w:rsidR="00511D51" w:rsidRDefault="00B01238">
            <w:pPr>
              <w:spacing w:line="340" w:lineRule="exact"/>
              <w:rPr>
                <w:color w:val="000000"/>
              </w:rPr>
            </w:pPr>
            <w:r>
              <w:rPr>
                <w:rFonts w:hint="eastAsia"/>
                <w:color w:val="000000"/>
              </w:rPr>
              <w:t>提供虚假技术或者技术信息的，尚未造成损失</w:t>
            </w:r>
          </w:p>
        </w:tc>
        <w:tc>
          <w:tcPr>
            <w:tcW w:w="1740" w:type="dxa"/>
          </w:tcPr>
          <w:p w14:paraId="0C5B2BBD" w14:textId="77777777" w:rsidR="00511D51" w:rsidRDefault="00B01238">
            <w:pPr>
              <w:spacing w:line="340" w:lineRule="exact"/>
              <w:rPr>
                <w:color w:val="000000"/>
              </w:rPr>
            </w:pPr>
            <w:r>
              <w:rPr>
                <w:rFonts w:hint="eastAsia"/>
                <w:color w:val="000000"/>
              </w:rPr>
              <w:t>没收违法所得</w:t>
            </w:r>
          </w:p>
        </w:tc>
      </w:tr>
      <w:tr w:rsidR="00511D51" w14:paraId="2980FB57" w14:textId="77777777">
        <w:trPr>
          <w:cantSplit/>
          <w:trHeight w:val="830"/>
        </w:trPr>
        <w:tc>
          <w:tcPr>
            <w:tcW w:w="1815" w:type="dxa"/>
          </w:tcPr>
          <w:p w14:paraId="276A7ECD" w14:textId="77777777" w:rsidR="00511D51" w:rsidRDefault="00B01238">
            <w:pPr>
              <w:rPr>
                <w:color w:val="000000"/>
              </w:rPr>
            </w:pPr>
            <w:r>
              <w:rPr>
                <w:color w:val="000000"/>
              </w:rPr>
              <w:t>C02015</w:t>
            </w:r>
            <w:r>
              <w:rPr>
                <w:rFonts w:hint="eastAsia"/>
                <w:color w:val="000000"/>
              </w:rPr>
              <w:t>00</w:t>
            </w:r>
            <w:r>
              <w:rPr>
                <w:color w:val="000000"/>
              </w:rPr>
              <w:t>B020</w:t>
            </w:r>
          </w:p>
        </w:tc>
        <w:tc>
          <w:tcPr>
            <w:tcW w:w="975" w:type="dxa"/>
            <w:vMerge/>
          </w:tcPr>
          <w:p w14:paraId="3B8F522B" w14:textId="77777777" w:rsidR="00511D51" w:rsidRDefault="00511D51">
            <w:pPr>
              <w:rPr>
                <w:color w:val="000000"/>
              </w:rPr>
            </w:pPr>
          </w:p>
        </w:tc>
        <w:tc>
          <w:tcPr>
            <w:tcW w:w="2070" w:type="dxa"/>
            <w:vMerge/>
          </w:tcPr>
          <w:p w14:paraId="04501158" w14:textId="77777777" w:rsidR="00511D51" w:rsidRDefault="00511D51">
            <w:pPr>
              <w:rPr>
                <w:color w:val="000000"/>
              </w:rPr>
            </w:pPr>
          </w:p>
        </w:tc>
        <w:tc>
          <w:tcPr>
            <w:tcW w:w="2370" w:type="dxa"/>
            <w:vMerge/>
          </w:tcPr>
          <w:p w14:paraId="0EB608A8" w14:textId="77777777" w:rsidR="00511D51" w:rsidRDefault="00511D51">
            <w:pPr>
              <w:rPr>
                <w:color w:val="000000"/>
              </w:rPr>
            </w:pPr>
          </w:p>
        </w:tc>
        <w:tc>
          <w:tcPr>
            <w:tcW w:w="2775" w:type="dxa"/>
            <w:vMerge/>
          </w:tcPr>
          <w:p w14:paraId="7876C488" w14:textId="77777777" w:rsidR="00511D51" w:rsidRDefault="00511D51">
            <w:pPr>
              <w:rPr>
                <w:color w:val="000000"/>
              </w:rPr>
            </w:pPr>
          </w:p>
        </w:tc>
        <w:tc>
          <w:tcPr>
            <w:tcW w:w="1635" w:type="dxa"/>
          </w:tcPr>
          <w:p w14:paraId="7F5E9BC0" w14:textId="77777777" w:rsidR="00511D51" w:rsidRDefault="00B01238">
            <w:pPr>
              <w:spacing w:line="340" w:lineRule="exact"/>
              <w:rPr>
                <w:color w:val="000000"/>
              </w:rPr>
            </w:pPr>
            <w:r>
              <w:rPr>
                <w:rFonts w:hint="eastAsia"/>
                <w:color w:val="000000"/>
              </w:rPr>
              <w:t>提供虚假技术或者技术信息的，造成的损失为技术合同实际成交金额的三倍以下</w:t>
            </w:r>
          </w:p>
        </w:tc>
        <w:tc>
          <w:tcPr>
            <w:tcW w:w="1740" w:type="dxa"/>
          </w:tcPr>
          <w:p w14:paraId="6B8A08D0" w14:textId="77777777" w:rsidR="00511D51" w:rsidRDefault="00B01238">
            <w:pPr>
              <w:spacing w:line="340" w:lineRule="exact"/>
              <w:rPr>
                <w:color w:val="000000"/>
              </w:rPr>
            </w:pPr>
            <w:r>
              <w:rPr>
                <w:rFonts w:hint="eastAsia"/>
                <w:color w:val="000000"/>
              </w:rPr>
              <w:t>没收违法所得，并处违法所得一倍以上低于三倍的罚款</w:t>
            </w:r>
          </w:p>
        </w:tc>
      </w:tr>
      <w:tr w:rsidR="00511D51" w14:paraId="50CC9D85" w14:textId="77777777">
        <w:trPr>
          <w:cantSplit/>
          <w:trHeight w:val="830"/>
        </w:trPr>
        <w:tc>
          <w:tcPr>
            <w:tcW w:w="1815" w:type="dxa"/>
          </w:tcPr>
          <w:p w14:paraId="5437021C" w14:textId="77777777" w:rsidR="00511D51" w:rsidRDefault="00B01238">
            <w:pPr>
              <w:rPr>
                <w:color w:val="000000"/>
              </w:rPr>
            </w:pPr>
            <w:r>
              <w:rPr>
                <w:color w:val="000000"/>
              </w:rPr>
              <w:lastRenderedPageBreak/>
              <w:t>C02015</w:t>
            </w:r>
            <w:r>
              <w:rPr>
                <w:rFonts w:hint="eastAsia"/>
                <w:color w:val="000000"/>
              </w:rPr>
              <w:t>00</w:t>
            </w:r>
            <w:r>
              <w:rPr>
                <w:color w:val="000000"/>
              </w:rPr>
              <w:t>B030</w:t>
            </w:r>
          </w:p>
        </w:tc>
        <w:tc>
          <w:tcPr>
            <w:tcW w:w="975" w:type="dxa"/>
            <w:vMerge/>
          </w:tcPr>
          <w:p w14:paraId="5D58CD47" w14:textId="77777777" w:rsidR="00511D51" w:rsidRDefault="00511D51">
            <w:pPr>
              <w:rPr>
                <w:color w:val="000000"/>
              </w:rPr>
            </w:pPr>
          </w:p>
        </w:tc>
        <w:tc>
          <w:tcPr>
            <w:tcW w:w="2070" w:type="dxa"/>
            <w:vMerge/>
          </w:tcPr>
          <w:p w14:paraId="32C80638" w14:textId="77777777" w:rsidR="00511D51" w:rsidRDefault="00511D51">
            <w:pPr>
              <w:rPr>
                <w:color w:val="000000"/>
              </w:rPr>
            </w:pPr>
          </w:p>
        </w:tc>
        <w:tc>
          <w:tcPr>
            <w:tcW w:w="2370" w:type="dxa"/>
            <w:vMerge/>
          </w:tcPr>
          <w:p w14:paraId="3EA35BA0" w14:textId="77777777" w:rsidR="00511D51" w:rsidRDefault="00511D51">
            <w:pPr>
              <w:rPr>
                <w:color w:val="000000"/>
              </w:rPr>
            </w:pPr>
          </w:p>
        </w:tc>
        <w:tc>
          <w:tcPr>
            <w:tcW w:w="2775" w:type="dxa"/>
            <w:vMerge/>
          </w:tcPr>
          <w:p w14:paraId="1BFED554" w14:textId="77777777" w:rsidR="00511D51" w:rsidRDefault="00511D51">
            <w:pPr>
              <w:rPr>
                <w:color w:val="000000"/>
              </w:rPr>
            </w:pPr>
          </w:p>
        </w:tc>
        <w:tc>
          <w:tcPr>
            <w:tcW w:w="1635" w:type="dxa"/>
          </w:tcPr>
          <w:p w14:paraId="1A4AC6F1" w14:textId="77777777" w:rsidR="00511D51" w:rsidRDefault="00B01238">
            <w:pPr>
              <w:spacing w:line="340" w:lineRule="exact"/>
              <w:rPr>
                <w:color w:val="000000"/>
              </w:rPr>
            </w:pPr>
            <w:r>
              <w:rPr>
                <w:rFonts w:hint="eastAsia"/>
                <w:color w:val="000000"/>
              </w:rPr>
              <w:t>提供虚假技术或者技术信息的，造成的损失超过技术合同实际成交金额三倍</w:t>
            </w:r>
          </w:p>
        </w:tc>
        <w:tc>
          <w:tcPr>
            <w:tcW w:w="1740" w:type="dxa"/>
          </w:tcPr>
          <w:p w14:paraId="41BED3B5" w14:textId="77777777" w:rsidR="00511D51" w:rsidRDefault="00B01238">
            <w:pPr>
              <w:spacing w:line="340" w:lineRule="exact"/>
              <w:rPr>
                <w:color w:val="000000"/>
              </w:rPr>
            </w:pPr>
            <w:r>
              <w:rPr>
                <w:rFonts w:hint="eastAsia"/>
                <w:color w:val="000000"/>
              </w:rPr>
              <w:t>没收违法所得，并处违法所得三倍以上五倍以下的罚款</w:t>
            </w:r>
          </w:p>
        </w:tc>
      </w:tr>
      <w:tr w:rsidR="00511D51" w14:paraId="005E9ED3" w14:textId="77777777">
        <w:trPr>
          <w:cantSplit/>
          <w:trHeight w:val="830"/>
        </w:trPr>
        <w:tc>
          <w:tcPr>
            <w:tcW w:w="1815" w:type="dxa"/>
          </w:tcPr>
          <w:p w14:paraId="54C3DE31" w14:textId="77777777" w:rsidR="00511D51" w:rsidRDefault="00B01238">
            <w:pPr>
              <w:rPr>
                <w:color w:val="000000"/>
              </w:rPr>
            </w:pPr>
            <w:r>
              <w:rPr>
                <w:color w:val="000000"/>
              </w:rPr>
              <w:t>C02016</w:t>
            </w:r>
            <w:r>
              <w:rPr>
                <w:rFonts w:hint="eastAsia"/>
                <w:color w:val="000000"/>
              </w:rPr>
              <w:t>00</w:t>
            </w:r>
            <w:r>
              <w:rPr>
                <w:color w:val="000000"/>
              </w:rPr>
              <w:t>B010</w:t>
            </w:r>
          </w:p>
        </w:tc>
        <w:tc>
          <w:tcPr>
            <w:tcW w:w="975" w:type="dxa"/>
            <w:vMerge w:val="restart"/>
          </w:tcPr>
          <w:p w14:paraId="792FE6B2" w14:textId="77777777" w:rsidR="00511D51" w:rsidRDefault="00B01238">
            <w:pPr>
              <w:widowControl/>
              <w:jc w:val="left"/>
            </w:pPr>
            <w:r>
              <w:rPr>
                <w:rFonts w:hint="eastAsia"/>
                <w:lang w:bidi="ar"/>
              </w:rPr>
              <w:t>B</w:t>
            </w:r>
            <w:r>
              <w:rPr>
                <w:rFonts w:hint="eastAsia"/>
                <w:lang w:bidi="ar"/>
              </w:rPr>
              <w:t>（社会危害性一般）</w:t>
            </w:r>
          </w:p>
          <w:p w14:paraId="3DB24642" w14:textId="77777777" w:rsidR="00511D51" w:rsidRDefault="00511D51">
            <w:pPr>
              <w:rPr>
                <w:color w:val="000000"/>
              </w:rPr>
            </w:pPr>
          </w:p>
        </w:tc>
        <w:tc>
          <w:tcPr>
            <w:tcW w:w="2070" w:type="dxa"/>
            <w:vMerge w:val="restart"/>
          </w:tcPr>
          <w:p w14:paraId="7B3E14BC" w14:textId="77777777" w:rsidR="00511D51" w:rsidRDefault="00B01238">
            <w:pPr>
              <w:rPr>
                <w:color w:val="000000"/>
              </w:rPr>
            </w:pPr>
            <w:r>
              <w:rPr>
                <w:rFonts w:hint="eastAsia"/>
                <w:color w:val="000000"/>
              </w:rPr>
              <w:t>举办虚假宣传非法牟利的技术交易会</w:t>
            </w:r>
          </w:p>
        </w:tc>
        <w:tc>
          <w:tcPr>
            <w:tcW w:w="2370" w:type="dxa"/>
            <w:vMerge w:val="restart"/>
          </w:tcPr>
          <w:p w14:paraId="17AE6A6F" w14:textId="77777777" w:rsidR="00511D51" w:rsidRDefault="00B01238">
            <w:pPr>
              <w:rPr>
                <w:color w:val="000000"/>
              </w:rPr>
            </w:pPr>
            <w:r>
              <w:rPr>
                <w:rFonts w:hint="eastAsia"/>
                <w:color w:val="000000"/>
              </w:rPr>
              <w:t>《北京市技术市场条例》第十二条：技术交易会的举办者不得作虚假宣传，非法牟利。</w:t>
            </w:r>
          </w:p>
          <w:p w14:paraId="1935DACD" w14:textId="77777777" w:rsidR="00511D51" w:rsidRDefault="00511D51">
            <w:pPr>
              <w:rPr>
                <w:color w:val="000000"/>
              </w:rPr>
            </w:pPr>
          </w:p>
        </w:tc>
        <w:tc>
          <w:tcPr>
            <w:tcW w:w="2775" w:type="dxa"/>
            <w:vMerge w:val="restart"/>
          </w:tcPr>
          <w:p w14:paraId="42179FF9" w14:textId="77777777" w:rsidR="00511D51" w:rsidRDefault="00B01238">
            <w:pPr>
              <w:rPr>
                <w:color w:val="000000"/>
              </w:rPr>
            </w:pPr>
            <w:r>
              <w:rPr>
                <w:rFonts w:hint="eastAsia"/>
                <w:color w:val="000000"/>
              </w:rPr>
              <w:t>《北京市技术市场条例》第三十四条：违反本条例第十二条规定，技术交易会的举办者通过虚假宣传非法牟利的，由市科学技术部门没收违法所得，可以并处违法所得一倍以上三倍以下的罚款。</w:t>
            </w:r>
          </w:p>
        </w:tc>
        <w:tc>
          <w:tcPr>
            <w:tcW w:w="1635" w:type="dxa"/>
          </w:tcPr>
          <w:p w14:paraId="1F60E176" w14:textId="77777777" w:rsidR="00511D51" w:rsidRDefault="00B01238">
            <w:pPr>
              <w:spacing w:line="340" w:lineRule="exact"/>
              <w:rPr>
                <w:color w:val="000000"/>
              </w:rPr>
            </w:pPr>
            <w:r>
              <w:rPr>
                <w:rFonts w:hint="eastAsia"/>
                <w:color w:val="000000"/>
              </w:rPr>
              <w:t>技术交易会的举办者通过虚假宣传非法牟利的，应邀参加交易会主体低于</w:t>
            </w:r>
            <w:r>
              <w:rPr>
                <w:rFonts w:hint="eastAsia"/>
                <w:color w:val="000000"/>
              </w:rPr>
              <w:t>50</w:t>
            </w:r>
            <w:r>
              <w:rPr>
                <w:rFonts w:hint="eastAsia"/>
                <w:color w:val="000000"/>
              </w:rPr>
              <w:t>家</w:t>
            </w:r>
          </w:p>
        </w:tc>
        <w:tc>
          <w:tcPr>
            <w:tcW w:w="1740" w:type="dxa"/>
          </w:tcPr>
          <w:p w14:paraId="62B622B7" w14:textId="77777777" w:rsidR="00511D51" w:rsidRDefault="00B01238">
            <w:pPr>
              <w:spacing w:line="340" w:lineRule="exact"/>
              <w:rPr>
                <w:color w:val="000000"/>
              </w:rPr>
            </w:pPr>
            <w:r>
              <w:rPr>
                <w:rFonts w:hint="eastAsia"/>
                <w:color w:val="000000"/>
              </w:rPr>
              <w:t>没收违法所得</w:t>
            </w:r>
          </w:p>
        </w:tc>
      </w:tr>
      <w:tr w:rsidR="00511D51" w14:paraId="14115248" w14:textId="77777777">
        <w:trPr>
          <w:cantSplit/>
          <w:trHeight w:val="830"/>
        </w:trPr>
        <w:tc>
          <w:tcPr>
            <w:tcW w:w="1815" w:type="dxa"/>
          </w:tcPr>
          <w:p w14:paraId="48FFBE0C" w14:textId="77777777" w:rsidR="00511D51" w:rsidRDefault="00B01238">
            <w:pPr>
              <w:rPr>
                <w:color w:val="000000"/>
              </w:rPr>
            </w:pPr>
            <w:r>
              <w:rPr>
                <w:color w:val="000000"/>
              </w:rPr>
              <w:t>C02016</w:t>
            </w:r>
            <w:r>
              <w:rPr>
                <w:rFonts w:hint="eastAsia"/>
                <w:color w:val="000000"/>
              </w:rPr>
              <w:t>00</w:t>
            </w:r>
            <w:r>
              <w:rPr>
                <w:color w:val="000000"/>
              </w:rPr>
              <w:t>B020</w:t>
            </w:r>
          </w:p>
        </w:tc>
        <w:tc>
          <w:tcPr>
            <w:tcW w:w="975" w:type="dxa"/>
            <w:vMerge/>
          </w:tcPr>
          <w:p w14:paraId="162AB173" w14:textId="77777777" w:rsidR="00511D51" w:rsidRDefault="00511D51">
            <w:pPr>
              <w:rPr>
                <w:color w:val="000000"/>
              </w:rPr>
            </w:pPr>
          </w:p>
        </w:tc>
        <w:tc>
          <w:tcPr>
            <w:tcW w:w="2070" w:type="dxa"/>
            <w:vMerge/>
          </w:tcPr>
          <w:p w14:paraId="7EE63787" w14:textId="77777777" w:rsidR="00511D51" w:rsidRDefault="00511D51">
            <w:pPr>
              <w:rPr>
                <w:color w:val="000000"/>
              </w:rPr>
            </w:pPr>
          </w:p>
        </w:tc>
        <w:tc>
          <w:tcPr>
            <w:tcW w:w="2370" w:type="dxa"/>
            <w:vMerge/>
          </w:tcPr>
          <w:p w14:paraId="60ED436E" w14:textId="77777777" w:rsidR="00511D51" w:rsidRDefault="00511D51">
            <w:pPr>
              <w:rPr>
                <w:color w:val="000000"/>
              </w:rPr>
            </w:pPr>
          </w:p>
        </w:tc>
        <w:tc>
          <w:tcPr>
            <w:tcW w:w="2775" w:type="dxa"/>
            <w:vMerge/>
          </w:tcPr>
          <w:p w14:paraId="0940C9E0" w14:textId="77777777" w:rsidR="00511D51" w:rsidRDefault="00511D51">
            <w:pPr>
              <w:rPr>
                <w:color w:val="000000"/>
              </w:rPr>
            </w:pPr>
          </w:p>
        </w:tc>
        <w:tc>
          <w:tcPr>
            <w:tcW w:w="1635" w:type="dxa"/>
          </w:tcPr>
          <w:p w14:paraId="158D53F8" w14:textId="77777777" w:rsidR="00511D51" w:rsidRDefault="00B01238">
            <w:pPr>
              <w:spacing w:line="340" w:lineRule="exact"/>
              <w:rPr>
                <w:color w:val="000000"/>
              </w:rPr>
            </w:pPr>
            <w:r>
              <w:rPr>
                <w:rFonts w:hint="eastAsia"/>
                <w:color w:val="000000"/>
              </w:rPr>
              <w:t>技术交易会的举办者通过虚假宣传非法牟利的，应邀参加交易会主体</w:t>
            </w:r>
            <w:r>
              <w:rPr>
                <w:rFonts w:hint="eastAsia"/>
                <w:color w:val="000000"/>
              </w:rPr>
              <w:t>50</w:t>
            </w:r>
            <w:r>
              <w:rPr>
                <w:rFonts w:hint="eastAsia"/>
                <w:color w:val="000000"/>
              </w:rPr>
              <w:t>家以上</w:t>
            </w:r>
            <w:r>
              <w:rPr>
                <w:rFonts w:hint="eastAsia"/>
                <w:color w:val="000000"/>
              </w:rPr>
              <w:t>1</w:t>
            </w:r>
            <w:r>
              <w:rPr>
                <w:color w:val="000000"/>
              </w:rPr>
              <w:t>00</w:t>
            </w:r>
            <w:r>
              <w:rPr>
                <w:rFonts w:hint="eastAsia"/>
                <w:color w:val="000000"/>
              </w:rPr>
              <w:t>家以下</w:t>
            </w:r>
          </w:p>
        </w:tc>
        <w:tc>
          <w:tcPr>
            <w:tcW w:w="1740" w:type="dxa"/>
          </w:tcPr>
          <w:p w14:paraId="69DB1068" w14:textId="77777777" w:rsidR="00511D51" w:rsidRDefault="00B01238">
            <w:pPr>
              <w:spacing w:line="340" w:lineRule="exact"/>
              <w:rPr>
                <w:color w:val="000000"/>
              </w:rPr>
            </w:pPr>
            <w:r>
              <w:rPr>
                <w:rFonts w:hint="eastAsia"/>
                <w:color w:val="000000"/>
              </w:rPr>
              <w:t>没收违法所得，并处违法所得一倍以上低于二倍的罚款</w:t>
            </w:r>
          </w:p>
        </w:tc>
      </w:tr>
      <w:tr w:rsidR="00511D51" w14:paraId="3D010465" w14:textId="77777777">
        <w:trPr>
          <w:cantSplit/>
          <w:trHeight w:val="830"/>
        </w:trPr>
        <w:tc>
          <w:tcPr>
            <w:tcW w:w="1815" w:type="dxa"/>
          </w:tcPr>
          <w:p w14:paraId="778E483A" w14:textId="77777777" w:rsidR="00511D51" w:rsidRDefault="00B01238">
            <w:pPr>
              <w:rPr>
                <w:color w:val="000000"/>
              </w:rPr>
            </w:pPr>
            <w:r>
              <w:rPr>
                <w:color w:val="000000"/>
              </w:rPr>
              <w:lastRenderedPageBreak/>
              <w:t>C02016</w:t>
            </w:r>
            <w:r>
              <w:rPr>
                <w:rFonts w:hint="eastAsia"/>
                <w:color w:val="000000"/>
              </w:rPr>
              <w:t>00</w:t>
            </w:r>
            <w:r>
              <w:rPr>
                <w:color w:val="000000"/>
              </w:rPr>
              <w:t>B030</w:t>
            </w:r>
          </w:p>
        </w:tc>
        <w:tc>
          <w:tcPr>
            <w:tcW w:w="975" w:type="dxa"/>
            <w:vMerge/>
          </w:tcPr>
          <w:p w14:paraId="2875E27E" w14:textId="77777777" w:rsidR="00511D51" w:rsidRDefault="00511D51">
            <w:pPr>
              <w:rPr>
                <w:color w:val="000000"/>
              </w:rPr>
            </w:pPr>
          </w:p>
        </w:tc>
        <w:tc>
          <w:tcPr>
            <w:tcW w:w="2070" w:type="dxa"/>
            <w:vMerge/>
          </w:tcPr>
          <w:p w14:paraId="4D7EB458" w14:textId="77777777" w:rsidR="00511D51" w:rsidRDefault="00511D51">
            <w:pPr>
              <w:rPr>
                <w:color w:val="000000"/>
              </w:rPr>
            </w:pPr>
          </w:p>
        </w:tc>
        <w:tc>
          <w:tcPr>
            <w:tcW w:w="2370" w:type="dxa"/>
            <w:vMerge/>
          </w:tcPr>
          <w:p w14:paraId="10D97322" w14:textId="77777777" w:rsidR="00511D51" w:rsidRDefault="00511D51">
            <w:pPr>
              <w:rPr>
                <w:color w:val="000000"/>
              </w:rPr>
            </w:pPr>
          </w:p>
        </w:tc>
        <w:tc>
          <w:tcPr>
            <w:tcW w:w="2775" w:type="dxa"/>
            <w:vMerge/>
          </w:tcPr>
          <w:p w14:paraId="012286B1" w14:textId="77777777" w:rsidR="00511D51" w:rsidRDefault="00511D51">
            <w:pPr>
              <w:rPr>
                <w:color w:val="000000"/>
              </w:rPr>
            </w:pPr>
          </w:p>
        </w:tc>
        <w:tc>
          <w:tcPr>
            <w:tcW w:w="1635" w:type="dxa"/>
          </w:tcPr>
          <w:p w14:paraId="2495F5A4" w14:textId="77777777" w:rsidR="00511D51" w:rsidRDefault="00B01238">
            <w:pPr>
              <w:spacing w:line="340" w:lineRule="exact"/>
              <w:rPr>
                <w:color w:val="000000"/>
              </w:rPr>
            </w:pPr>
            <w:r>
              <w:rPr>
                <w:rFonts w:hint="eastAsia"/>
                <w:color w:val="000000"/>
              </w:rPr>
              <w:t>技术交易会的举办者通过虚假宣传非法牟利的，应邀参加交易会主体超过</w:t>
            </w:r>
            <w:r>
              <w:rPr>
                <w:rFonts w:hint="eastAsia"/>
                <w:color w:val="000000"/>
              </w:rPr>
              <w:t>1</w:t>
            </w:r>
            <w:r>
              <w:rPr>
                <w:color w:val="000000"/>
              </w:rPr>
              <w:t>00</w:t>
            </w:r>
            <w:r>
              <w:rPr>
                <w:rFonts w:hint="eastAsia"/>
                <w:color w:val="000000"/>
              </w:rPr>
              <w:t>家</w:t>
            </w:r>
          </w:p>
        </w:tc>
        <w:tc>
          <w:tcPr>
            <w:tcW w:w="1740" w:type="dxa"/>
          </w:tcPr>
          <w:p w14:paraId="27FD570B" w14:textId="77777777" w:rsidR="00511D51" w:rsidRDefault="00B01238">
            <w:pPr>
              <w:spacing w:line="340" w:lineRule="exact"/>
              <w:rPr>
                <w:color w:val="000000"/>
              </w:rPr>
            </w:pPr>
            <w:r>
              <w:rPr>
                <w:rFonts w:hint="eastAsia"/>
                <w:color w:val="000000"/>
              </w:rPr>
              <w:t>没收违法所得，并处违法所得二倍以上三倍以下的罚款</w:t>
            </w:r>
          </w:p>
        </w:tc>
      </w:tr>
      <w:tr w:rsidR="00511D51" w14:paraId="2E281FD4" w14:textId="77777777">
        <w:trPr>
          <w:cantSplit/>
          <w:trHeight w:val="1250"/>
        </w:trPr>
        <w:tc>
          <w:tcPr>
            <w:tcW w:w="1815" w:type="dxa"/>
          </w:tcPr>
          <w:p w14:paraId="6B126C25" w14:textId="77777777" w:rsidR="00511D51" w:rsidRDefault="00B01238">
            <w:pPr>
              <w:rPr>
                <w:color w:val="000000"/>
              </w:rPr>
            </w:pPr>
            <w:r>
              <w:rPr>
                <w:color w:val="000000"/>
              </w:rPr>
              <w:t>C02017</w:t>
            </w:r>
            <w:r>
              <w:rPr>
                <w:rFonts w:hint="eastAsia"/>
                <w:color w:val="000000"/>
              </w:rPr>
              <w:t>00</w:t>
            </w:r>
            <w:r>
              <w:rPr>
                <w:color w:val="000000"/>
              </w:rPr>
              <w:t>B010</w:t>
            </w:r>
          </w:p>
        </w:tc>
        <w:tc>
          <w:tcPr>
            <w:tcW w:w="975" w:type="dxa"/>
            <w:vMerge w:val="restart"/>
          </w:tcPr>
          <w:p w14:paraId="3CCBBAAF" w14:textId="77777777" w:rsidR="00511D51" w:rsidRDefault="00B01238">
            <w:pPr>
              <w:widowControl/>
              <w:jc w:val="left"/>
            </w:pPr>
            <w:r>
              <w:rPr>
                <w:rFonts w:hint="eastAsia"/>
                <w:lang w:bidi="ar"/>
              </w:rPr>
              <w:t>B</w:t>
            </w:r>
            <w:r>
              <w:rPr>
                <w:rFonts w:hint="eastAsia"/>
                <w:lang w:bidi="ar"/>
              </w:rPr>
              <w:t>（社会危害性一般）</w:t>
            </w:r>
          </w:p>
          <w:p w14:paraId="6EC58D22" w14:textId="77777777" w:rsidR="00511D51" w:rsidRDefault="00511D51">
            <w:pPr>
              <w:rPr>
                <w:color w:val="000000"/>
              </w:rPr>
            </w:pPr>
          </w:p>
        </w:tc>
        <w:tc>
          <w:tcPr>
            <w:tcW w:w="2070" w:type="dxa"/>
            <w:vMerge w:val="restart"/>
          </w:tcPr>
          <w:p w14:paraId="2BC44F15" w14:textId="77777777" w:rsidR="00511D51" w:rsidRDefault="00B01238">
            <w:pPr>
              <w:rPr>
                <w:color w:val="000000"/>
              </w:rPr>
            </w:pPr>
            <w:r>
              <w:rPr>
                <w:rFonts w:hint="eastAsia"/>
                <w:color w:val="000000"/>
              </w:rPr>
              <w:t>以不正当手段骗取技术合同登记证明</w:t>
            </w:r>
          </w:p>
        </w:tc>
        <w:tc>
          <w:tcPr>
            <w:tcW w:w="2370" w:type="dxa"/>
            <w:vMerge w:val="restart"/>
          </w:tcPr>
          <w:p w14:paraId="251AAAAD" w14:textId="77777777" w:rsidR="00511D51" w:rsidRDefault="00B01238">
            <w:pPr>
              <w:rPr>
                <w:color w:val="000000"/>
              </w:rPr>
            </w:pPr>
            <w:r>
              <w:rPr>
                <w:rFonts w:hint="eastAsia"/>
                <w:color w:val="000000"/>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p w14:paraId="0B1284B8" w14:textId="77777777" w:rsidR="00511D51" w:rsidRDefault="00511D51">
            <w:pPr>
              <w:rPr>
                <w:color w:val="000000"/>
              </w:rPr>
            </w:pPr>
          </w:p>
        </w:tc>
        <w:tc>
          <w:tcPr>
            <w:tcW w:w="2775" w:type="dxa"/>
            <w:vMerge w:val="restart"/>
          </w:tcPr>
          <w:p w14:paraId="607A4076" w14:textId="77777777" w:rsidR="00511D51" w:rsidRDefault="00B01238">
            <w:pPr>
              <w:rPr>
                <w:color w:val="000000"/>
              </w:rPr>
            </w:pPr>
            <w:r>
              <w:rPr>
                <w:rFonts w:hint="eastAsia"/>
                <w:color w:val="000000"/>
              </w:rPr>
              <w:t>《北京市技术市场条例》第三十五条：违反本条例第二十二条规定，以不正当手段骗取技术合同登记证明的，由市科学技术部门责令技术合同登记机构撤销登记证明，并可以对当事人处</w:t>
            </w:r>
            <w:r>
              <w:rPr>
                <w:color w:val="000000"/>
              </w:rPr>
              <w:t>5000</w:t>
            </w:r>
            <w:r>
              <w:rPr>
                <w:rFonts w:hint="eastAsia"/>
                <w:color w:val="000000"/>
              </w:rPr>
              <w:t>元以上</w:t>
            </w:r>
            <w:r>
              <w:rPr>
                <w:color w:val="000000"/>
              </w:rPr>
              <w:t>1</w:t>
            </w:r>
            <w:r>
              <w:rPr>
                <w:rFonts w:hint="eastAsia"/>
                <w:color w:val="000000"/>
              </w:rPr>
              <w:t>万</w:t>
            </w:r>
            <w:r>
              <w:rPr>
                <w:rFonts w:hint="eastAsia"/>
                <w:color w:val="000000"/>
              </w:rPr>
              <w:t>元以下的罚款；已经享受优惠政策的，由市科学技术部门通知有关部门予以查处。</w:t>
            </w:r>
          </w:p>
        </w:tc>
        <w:tc>
          <w:tcPr>
            <w:tcW w:w="1635" w:type="dxa"/>
          </w:tcPr>
          <w:p w14:paraId="4D07E2DB" w14:textId="77777777" w:rsidR="00511D51" w:rsidRDefault="00B01238">
            <w:pPr>
              <w:rPr>
                <w:color w:val="000000"/>
              </w:rPr>
            </w:pPr>
            <w:r>
              <w:rPr>
                <w:rFonts w:hint="eastAsia"/>
                <w:color w:val="000000"/>
              </w:rPr>
              <w:t>以不正当手段骗取技术合同登记证明的，未享受优惠政策</w:t>
            </w:r>
          </w:p>
        </w:tc>
        <w:tc>
          <w:tcPr>
            <w:tcW w:w="1740" w:type="dxa"/>
          </w:tcPr>
          <w:p w14:paraId="4296CC4B" w14:textId="77777777" w:rsidR="00511D51" w:rsidRDefault="00B01238">
            <w:pPr>
              <w:rPr>
                <w:rFonts w:ascii="宋体" w:hAnsi="宋体" w:cs="宋体"/>
                <w:color w:val="000000"/>
              </w:rPr>
            </w:pPr>
            <w:r>
              <w:rPr>
                <w:rFonts w:ascii="宋体" w:hAnsi="宋体" w:cs="宋体" w:hint="eastAsia"/>
                <w:color w:val="000000"/>
              </w:rPr>
              <w:t>责令技术合同登记机构撤销登记证明，并对当事人处</w:t>
            </w:r>
            <w:r>
              <w:rPr>
                <w:rFonts w:ascii="宋体" w:hAnsi="宋体" w:cs="宋体" w:hint="eastAsia"/>
                <w:color w:val="000000"/>
              </w:rPr>
              <w:t>5000</w:t>
            </w:r>
            <w:r>
              <w:rPr>
                <w:rFonts w:ascii="宋体" w:hAnsi="宋体" w:cs="宋体" w:hint="eastAsia"/>
                <w:color w:val="000000"/>
              </w:rPr>
              <w:t>元罚款</w:t>
            </w:r>
          </w:p>
        </w:tc>
      </w:tr>
      <w:tr w:rsidR="00511D51" w14:paraId="5E69639F" w14:textId="77777777">
        <w:trPr>
          <w:cantSplit/>
          <w:trHeight w:val="1250"/>
        </w:trPr>
        <w:tc>
          <w:tcPr>
            <w:tcW w:w="1815" w:type="dxa"/>
          </w:tcPr>
          <w:p w14:paraId="5459E5E6" w14:textId="77777777" w:rsidR="00511D51" w:rsidRDefault="00B01238">
            <w:pPr>
              <w:rPr>
                <w:color w:val="000000"/>
              </w:rPr>
            </w:pPr>
            <w:r>
              <w:rPr>
                <w:color w:val="000000"/>
              </w:rPr>
              <w:t>C02017</w:t>
            </w:r>
            <w:r>
              <w:rPr>
                <w:rFonts w:hint="eastAsia"/>
                <w:color w:val="000000"/>
              </w:rPr>
              <w:t>00</w:t>
            </w:r>
            <w:r>
              <w:rPr>
                <w:color w:val="000000"/>
              </w:rPr>
              <w:t>B020</w:t>
            </w:r>
          </w:p>
        </w:tc>
        <w:tc>
          <w:tcPr>
            <w:tcW w:w="975" w:type="dxa"/>
            <w:vMerge/>
          </w:tcPr>
          <w:p w14:paraId="17D59940" w14:textId="77777777" w:rsidR="00511D51" w:rsidRDefault="00511D51">
            <w:pPr>
              <w:rPr>
                <w:color w:val="000000"/>
              </w:rPr>
            </w:pPr>
          </w:p>
        </w:tc>
        <w:tc>
          <w:tcPr>
            <w:tcW w:w="2070" w:type="dxa"/>
            <w:vMerge/>
          </w:tcPr>
          <w:p w14:paraId="7864E6EA" w14:textId="77777777" w:rsidR="00511D51" w:rsidRDefault="00511D51">
            <w:pPr>
              <w:rPr>
                <w:color w:val="000000"/>
              </w:rPr>
            </w:pPr>
          </w:p>
        </w:tc>
        <w:tc>
          <w:tcPr>
            <w:tcW w:w="2370" w:type="dxa"/>
            <w:vMerge/>
          </w:tcPr>
          <w:p w14:paraId="51FBA7D3" w14:textId="77777777" w:rsidR="00511D51" w:rsidRDefault="00511D51">
            <w:pPr>
              <w:rPr>
                <w:color w:val="000000"/>
              </w:rPr>
            </w:pPr>
          </w:p>
        </w:tc>
        <w:tc>
          <w:tcPr>
            <w:tcW w:w="2775" w:type="dxa"/>
            <w:vMerge/>
          </w:tcPr>
          <w:p w14:paraId="3E623D91" w14:textId="77777777" w:rsidR="00511D51" w:rsidRDefault="00511D51">
            <w:pPr>
              <w:rPr>
                <w:color w:val="000000"/>
              </w:rPr>
            </w:pPr>
          </w:p>
        </w:tc>
        <w:tc>
          <w:tcPr>
            <w:tcW w:w="1635" w:type="dxa"/>
          </w:tcPr>
          <w:p w14:paraId="59E0BD70" w14:textId="77777777" w:rsidR="00511D51" w:rsidRDefault="00B01238">
            <w:pPr>
              <w:rPr>
                <w:color w:val="000000"/>
              </w:rPr>
            </w:pPr>
            <w:r>
              <w:rPr>
                <w:rFonts w:hint="eastAsia"/>
                <w:color w:val="000000"/>
              </w:rPr>
              <w:t>以不正当手段骗取技术合同登记证明的，享受一项优惠政策</w:t>
            </w:r>
          </w:p>
        </w:tc>
        <w:tc>
          <w:tcPr>
            <w:tcW w:w="1740" w:type="dxa"/>
          </w:tcPr>
          <w:p w14:paraId="1DD062C2" w14:textId="77777777" w:rsidR="00511D51" w:rsidRDefault="00B01238">
            <w:pPr>
              <w:rPr>
                <w:rFonts w:ascii="宋体" w:hAnsi="宋体" w:cs="宋体"/>
                <w:color w:val="000000"/>
              </w:rPr>
            </w:pPr>
            <w:r>
              <w:rPr>
                <w:rFonts w:ascii="宋体" w:hAnsi="宋体" w:cs="宋体" w:hint="eastAsia"/>
                <w:color w:val="000000"/>
              </w:rPr>
              <w:t>责令技术合同登记机构撤销登记证明，并对当事人处</w:t>
            </w:r>
            <w:r>
              <w:rPr>
                <w:rFonts w:ascii="宋体" w:hAnsi="宋体" w:cs="宋体" w:hint="eastAsia"/>
                <w:color w:val="000000"/>
              </w:rPr>
              <w:t>5000</w:t>
            </w:r>
            <w:r>
              <w:rPr>
                <w:rFonts w:ascii="宋体" w:hAnsi="宋体" w:cs="宋体" w:hint="eastAsia"/>
                <w:color w:val="000000"/>
              </w:rPr>
              <w:t>元以上低于</w:t>
            </w:r>
            <w:r>
              <w:rPr>
                <w:rFonts w:ascii="宋体" w:hAnsi="宋体" w:cs="宋体" w:hint="eastAsia"/>
                <w:color w:val="000000"/>
              </w:rPr>
              <w:t>7000</w:t>
            </w:r>
            <w:r>
              <w:rPr>
                <w:rFonts w:ascii="宋体" w:hAnsi="宋体" w:cs="宋体" w:hint="eastAsia"/>
                <w:color w:val="000000"/>
              </w:rPr>
              <w:t>元的罚款</w:t>
            </w:r>
          </w:p>
        </w:tc>
      </w:tr>
      <w:tr w:rsidR="00511D51" w14:paraId="48E1F8F9" w14:textId="77777777">
        <w:trPr>
          <w:cantSplit/>
          <w:trHeight w:val="1683"/>
        </w:trPr>
        <w:tc>
          <w:tcPr>
            <w:tcW w:w="1815" w:type="dxa"/>
          </w:tcPr>
          <w:p w14:paraId="0C1FBEFB" w14:textId="77777777" w:rsidR="00511D51" w:rsidRDefault="00B01238">
            <w:pPr>
              <w:rPr>
                <w:color w:val="000000"/>
              </w:rPr>
            </w:pPr>
            <w:r>
              <w:rPr>
                <w:color w:val="000000"/>
              </w:rPr>
              <w:t>C02017</w:t>
            </w:r>
            <w:r>
              <w:rPr>
                <w:rFonts w:hint="eastAsia"/>
                <w:color w:val="000000"/>
              </w:rPr>
              <w:t>00</w:t>
            </w:r>
            <w:r>
              <w:rPr>
                <w:color w:val="000000"/>
              </w:rPr>
              <w:t>B030</w:t>
            </w:r>
          </w:p>
        </w:tc>
        <w:tc>
          <w:tcPr>
            <w:tcW w:w="975" w:type="dxa"/>
            <w:vMerge/>
          </w:tcPr>
          <w:p w14:paraId="38EE4C18" w14:textId="77777777" w:rsidR="00511D51" w:rsidRDefault="00511D51">
            <w:pPr>
              <w:rPr>
                <w:color w:val="000000"/>
              </w:rPr>
            </w:pPr>
          </w:p>
        </w:tc>
        <w:tc>
          <w:tcPr>
            <w:tcW w:w="2070" w:type="dxa"/>
            <w:vMerge/>
          </w:tcPr>
          <w:p w14:paraId="28EA154E" w14:textId="77777777" w:rsidR="00511D51" w:rsidRDefault="00511D51">
            <w:pPr>
              <w:rPr>
                <w:color w:val="000000"/>
              </w:rPr>
            </w:pPr>
          </w:p>
        </w:tc>
        <w:tc>
          <w:tcPr>
            <w:tcW w:w="2370" w:type="dxa"/>
            <w:vMerge/>
          </w:tcPr>
          <w:p w14:paraId="374009FC" w14:textId="77777777" w:rsidR="00511D51" w:rsidRDefault="00511D51">
            <w:pPr>
              <w:rPr>
                <w:color w:val="000000"/>
              </w:rPr>
            </w:pPr>
          </w:p>
        </w:tc>
        <w:tc>
          <w:tcPr>
            <w:tcW w:w="2775" w:type="dxa"/>
            <w:vMerge/>
          </w:tcPr>
          <w:p w14:paraId="2ECBC850" w14:textId="77777777" w:rsidR="00511D51" w:rsidRDefault="00511D51">
            <w:pPr>
              <w:rPr>
                <w:color w:val="000000"/>
              </w:rPr>
            </w:pPr>
          </w:p>
        </w:tc>
        <w:tc>
          <w:tcPr>
            <w:tcW w:w="1635" w:type="dxa"/>
          </w:tcPr>
          <w:p w14:paraId="5AD06EA4" w14:textId="77777777" w:rsidR="00511D51" w:rsidRDefault="00B01238">
            <w:pPr>
              <w:rPr>
                <w:color w:val="000000"/>
              </w:rPr>
            </w:pPr>
            <w:r>
              <w:rPr>
                <w:rFonts w:hint="eastAsia"/>
                <w:color w:val="000000"/>
              </w:rPr>
              <w:t>以不正当手段骗取技术合同登记证明，享受两项以上优惠政策</w:t>
            </w:r>
          </w:p>
        </w:tc>
        <w:tc>
          <w:tcPr>
            <w:tcW w:w="1740" w:type="dxa"/>
          </w:tcPr>
          <w:p w14:paraId="093171A8" w14:textId="77777777" w:rsidR="00511D51" w:rsidRDefault="00B01238">
            <w:pPr>
              <w:rPr>
                <w:rFonts w:ascii="宋体" w:hAnsi="宋体" w:cs="宋体"/>
                <w:color w:val="000000"/>
              </w:rPr>
            </w:pPr>
            <w:r>
              <w:rPr>
                <w:rFonts w:ascii="宋体" w:hAnsi="宋体" w:cs="宋体" w:hint="eastAsia"/>
                <w:color w:val="000000"/>
              </w:rPr>
              <w:t>责令技术合同登记机构撤销登记证明，并对当事人处</w:t>
            </w:r>
            <w:r>
              <w:rPr>
                <w:rFonts w:ascii="宋体" w:hAnsi="宋体" w:cs="宋体" w:hint="eastAsia"/>
                <w:color w:val="000000"/>
              </w:rPr>
              <w:t>7000</w:t>
            </w:r>
            <w:r>
              <w:rPr>
                <w:rFonts w:ascii="宋体" w:hAnsi="宋体" w:cs="宋体" w:hint="eastAsia"/>
                <w:color w:val="000000"/>
              </w:rPr>
              <w:t>元以上</w:t>
            </w:r>
            <w:r>
              <w:rPr>
                <w:rFonts w:ascii="宋体" w:hAnsi="宋体" w:cs="宋体" w:hint="eastAsia"/>
                <w:color w:val="000000"/>
              </w:rPr>
              <w:t>1</w:t>
            </w:r>
            <w:r>
              <w:rPr>
                <w:rFonts w:ascii="宋体" w:hAnsi="宋体" w:cs="宋体" w:hint="eastAsia"/>
                <w:color w:val="000000"/>
              </w:rPr>
              <w:t>万元以下的罚款</w:t>
            </w:r>
          </w:p>
        </w:tc>
      </w:tr>
      <w:tr w:rsidR="00511D51" w14:paraId="507C09FA" w14:textId="77777777">
        <w:trPr>
          <w:cantSplit/>
          <w:trHeight w:val="710"/>
        </w:trPr>
        <w:tc>
          <w:tcPr>
            <w:tcW w:w="1815" w:type="dxa"/>
          </w:tcPr>
          <w:p w14:paraId="2019321D" w14:textId="77777777" w:rsidR="00511D51" w:rsidRDefault="00B01238">
            <w:pPr>
              <w:rPr>
                <w:color w:val="000000"/>
              </w:rPr>
            </w:pPr>
            <w:r>
              <w:rPr>
                <w:color w:val="000000"/>
              </w:rPr>
              <w:lastRenderedPageBreak/>
              <w:t>C02018</w:t>
            </w:r>
            <w:r>
              <w:rPr>
                <w:rFonts w:hint="eastAsia"/>
                <w:color w:val="000000"/>
              </w:rPr>
              <w:t>00</w:t>
            </w:r>
            <w:r>
              <w:rPr>
                <w:color w:val="000000"/>
              </w:rPr>
              <w:t>C010</w:t>
            </w:r>
          </w:p>
        </w:tc>
        <w:tc>
          <w:tcPr>
            <w:tcW w:w="975" w:type="dxa"/>
            <w:vMerge w:val="restart"/>
          </w:tcPr>
          <w:p w14:paraId="01A44B38" w14:textId="77777777" w:rsidR="00511D51" w:rsidRDefault="00B01238">
            <w:pPr>
              <w:rPr>
                <w:color w:val="000000"/>
              </w:rPr>
            </w:pPr>
            <w:r>
              <w:rPr>
                <w:rFonts w:hint="eastAsia"/>
              </w:rPr>
              <w:t>C</w:t>
            </w:r>
            <w:r>
              <w:rPr>
                <w:rFonts w:hint="eastAsia"/>
              </w:rPr>
              <w:t>（社会危害性轻微）</w:t>
            </w:r>
          </w:p>
        </w:tc>
        <w:tc>
          <w:tcPr>
            <w:tcW w:w="2070" w:type="dxa"/>
            <w:vMerge w:val="restart"/>
          </w:tcPr>
          <w:p w14:paraId="16E65E2A" w14:textId="77777777" w:rsidR="00511D51" w:rsidRDefault="00B01238">
            <w:pPr>
              <w:rPr>
                <w:color w:val="000000"/>
              </w:rPr>
            </w:pPr>
            <w:r>
              <w:rPr>
                <w:rFonts w:hint="eastAsia"/>
                <w:color w:val="000000"/>
              </w:rPr>
              <w:t>技术合同登记机构不按照规定开展技术合同认定登记工作</w:t>
            </w:r>
          </w:p>
        </w:tc>
        <w:tc>
          <w:tcPr>
            <w:tcW w:w="2370" w:type="dxa"/>
            <w:vMerge w:val="restart"/>
          </w:tcPr>
          <w:p w14:paraId="1EB73B4A" w14:textId="77777777" w:rsidR="00511D51" w:rsidRDefault="00B01238">
            <w:pPr>
              <w:rPr>
                <w:color w:val="000000"/>
              </w:rPr>
            </w:pPr>
            <w:r>
              <w:rPr>
                <w:rFonts w:hint="eastAsia"/>
                <w:color w:val="000000"/>
              </w:rPr>
              <w:t>《北京市技术市场条例》第二十二条：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tc>
        <w:tc>
          <w:tcPr>
            <w:tcW w:w="2775" w:type="dxa"/>
            <w:vMerge w:val="restart"/>
          </w:tcPr>
          <w:p w14:paraId="766A568A" w14:textId="77777777" w:rsidR="00511D51" w:rsidRDefault="00B01238">
            <w:pPr>
              <w:rPr>
                <w:color w:val="000000"/>
              </w:rPr>
            </w:pPr>
            <w:r>
              <w:rPr>
                <w:rFonts w:hint="eastAsia"/>
                <w:color w:val="000000"/>
              </w:rPr>
              <w:t>《北京市技术市场条例》第三十六条第一项：</w:t>
            </w:r>
          </w:p>
          <w:p w14:paraId="6886EDB8" w14:textId="77777777" w:rsidR="00511D51" w:rsidRDefault="00B01238">
            <w:pPr>
              <w:rPr>
                <w:color w:val="000000"/>
              </w:rPr>
            </w:pPr>
            <w:r>
              <w:rPr>
                <w:rFonts w:hint="eastAsia"/>
                <w:color w:val="000000"/>
              </w:rPr>
              <w:t>违反本条例规定，技术合同登记机构有下列行为之一的，市科学技术部门应当予以警告并责令其限期改正；情节严重的，予以撤销并公告：（一）不按照规定开</w:t>
            </w:r>
            <w:r>
              <w:rPr>
                <w:rFonts w:hint="eastAsia"/>
                <w:color w:val="000000"/>
              </w:rPr>
              <w:t>展技术合同认定登记工作的；……</w:t>
            </w:r>
          </w:p>
        </w:tc>
        <w:tc>
          <w:tcPr>
            <w:tcW w:w="1635" w:type="dxa"/>
          </w:tcPr>
          <w:p w14:paraId="1B5A9E90" w14:textId="77777777" w:rsidR="00511D51" w:rsidRDefault="00B01238">
            <w:pPr>
              <w:rPr>
                <w:color w:val="000000"/>
              </w:rPr>
            </w:pPr>
            <w:r>
              <w:rPr>
                <w:rFonts w:hint="eastAsia"/>
                <w:color w:val="000000"/>
              </w:rPr>
              <w:t>技术合同登记机构不按照规定开展技术合同认定登记工作</w:t>
            </w:r>
          </w:p>
        </w:tc>
        <w:tc>
          <w:tcPr>
            <w:tcW w:w="1740" w:type="dxa"/>
          </w:tcPr>
          <w:p w14:paraId="7E81B14E" w14:textId="77777777" w:rsidR="00511D51" w:rsidRDefault="00B01238">
            <w:pPr>
              <w:rPr>
                <w:color w:val="000000"/>
              </w:rPr>
            </w:pPr>
            <w:r>
              <w:rPr>
                <w:rFonts w:hint="eastAsia"/>
                <w:color w:val="000000"/>
              </w:rPr>
              <w:t>警告</w:t>
            </w:r>
          </w:p>
        </w:tc>
      </w:tr>
      <w:tr w:rsidR="00511D51" w14:paraId="7F6602DF" w14:textId="77777777">
        <w:trPr>
          <w:cantSplit/>
          <w:trHeight w:val="1280"/>
        </w:trPr>
        <w:tc>
          <w:tcPr>
            <w:tcW w:w="1815" w:type="dxa"/>
          </w:tcPr>
          <w:p w14:paraId="41979369" w14:textId="77777777" w:rsidR="00511D51" w:rsidRDefault="00B01238">
            <w:pPr>
              <w:rPr>
                <w:color w:val="000000"/>
              </w:rPr>
            </w:pPr>
            <w:r>
              <w:rPr>
                <w:color w:val="000000"/>
              </w:rPr>
              <w:t>C02018</w:t>
            </w:r>
            <w:r>
              <w:rPr>
                <w:rFonts w:hint="eastAsia"/>
                <w:color w:val="000000"/>
              </w:rPr>
              <w:t>00</w:t>
            </w:r>
            <w:r>
              <w:rPr>
                <w:color w:val="000000"/>
              </w:rPr>
              <w:t>C020</w:t>
            </w:r>
          </w:p>
        </w:tc>
        <w:tc>
          <w:tcPr>
            <w:tcW w:w="975" w:type="dxa"/>
            <w:vMerge/>
          </w:tcPr>
          <w:p w14:paraId="6EFF09F2" w14:textId="77777777" w:rsidR="00511D51" w:rsidRDefault="00511D51">
            <w:pPr>
              <w:rPr>
                <w:color w:val="000000"/>
              </w:rPr>
            </w:pPr>
          </w:p>
        </w:tc>
        <w:tc>
          <w:tcPr>
            <w:tcW w:w="2070" w:type="dxa"/>
            <w:vMerge/>
          </w:tcPr>
          <w:p w14:paraId="492D6AD8" w14:textId="77777777" w:rsidR="00511D51" w:rsidRDefault="00511D51">
            <w:pPr>
              <w:rPr>
                <w:color w:val="000000"/>
              </w:rPr>
            </w:pPr>
          </w:p>
        </w:tc>
        <w:tc>
          <w:tcPr>
            <w:tcW w:w="2370" w:type="dxa"/>
            <w:vMerge/>
          </w:tcPr>
          <w:p w14:paraId="6E68C9E4" w14:textId="77777777" w:rsidR="00511D51" w:rsidRDefault="00511D51">
            <w:pPr>
              <w:rPr>
                <w:color w:val="000000"/>
              </w:rPr>
            </w:pPr>
          </w:p>
        </w:tc>
        <w:tc>
          <w:tcPr>
            <w:tcW w:w="2775" w:type="dxa"/>
            <w:vMerge/>
          </w:tcPr>
          <w:p w14:paraId="45161F79" w14:textId="77777777" w:rsidR="00511D51" w:rsidRDefault="00511D51">
            <w:pPr>
              <w:rPr>
                <w:color w:val="000000"/>
              </w:rPr>
            </w:pPr>
          </w:p>
        </w:tc>
        <w:tc>
          <w:tcPr>
            <w:tcW w:w="1635" w:type="dxa"/>
          </w:tcPr>
          <w:p w14:paraId="7CC2314E" w14:textId="77777777" w:rsidR="00511D51" w:rsidRDefault="00B01238">
            <w:pPr>
              <w:rPr>
                <w:color w:val="000000"/>
              </w:rPr>
            </w:pPr>
            <w:r>
              <w:rPr>
                <w:rFonts w:hint="eastAsia"/>
                <w:color w:val="000000"/>
              </w:rPr>
              <w:t>技术合同登记机构不按照规定开展技术合同认定登记工作的，限期整改后仍然不按照规定开展技术合同认定登记工作</w:t>
            </w:r>
          </w:p>
        </w:tc>
        <w:tc>
          <w:tcPr>
            <w:tcW w:w="1740" w:type="dxa"/>
          </w:tcPr>
          <w:p w14:paraId="40EA810F" w14:textId="77777777" w:rsidR="00511D51" w:rsidRDefault="00B01238">
            <w:pPr>
              <w:rPr>
                <w:color w:val="000000"/>
              </w:rPr>
            </w:pPr>
            <w:r>
              <w:rPr>
                <w:rFonts w:hint="eastAsia"/>
                <w:color w:val="000000"/>
              </w:rPr>
              <w:t>撤销登记机构并公告</w:t>
            </w:r>
          </w:p>
        </w:tc>
      </w:tr>
      <w:tr w:rsidR="00511D51" w14:paraId="522F1086" w14:textId="77777777">
        <w:trPr>
          <w:cantSplit/>
          <w:trHeight w:val="935"/>
        </w:trPr>
        <w:tc>
          <w:tcPr>
            <w:tcW w:w="1815" w:type="dxa"/>
          </w:tcPr>
          <w:p w14:paraId="078930D5" w14:textId="77777777" w:rsidR="00511D51" w:rsidRDefault="00B01238">
            <w:pPr>
              <w:rPr>
                <w:color w:val="000000"/>
              </w:rPr>
            </w:pPr>
            <w:r>
              <w:rPr>
                <w:color w:val="000000"/>
              </w:rPr>
              <w:t>C02020</w:t>
            </w:r>
            <w:r>
              <w:rPr>
                <w:rFonts w:hint="eastAsia"/>
                <w:color w:val="000000"/>
              </w:rPr>
              <w:t>00</w:t>
            </w:r>
            <w:r>
              <w:rPr>
                <w:color w:val="000000"/>
              </w:rPr>
              <w:t>C010</w:t>
            </w:r>
          </w:p>
        </w:tc>
        <w:tc>
          <w:tcPr>
            <w:tcW w:w="975" w:type="dxa"/>
            <w:vMerge w:val="restart"/>
          </w:tcPr>
          <w:p w14:paraId="35230CC2" w14:textId="77777777" w:rsidR="00511D51" w:rsidRDefault="00B01238">
            <w:pPr>
              <w:rPr>
                <w:color w:val="000000"/>
              </w:rPr>
            </w:pPr>
            <w:r>
              <w:rPr>
                <w:rFonts w:hint="eastAsia"/>
              </w:rPr>
              <w:t>C</w:t>
            </w:r>
            <w:r>
              <w:rPr>
                <w:rFonts w:hint="eastAsia"/>
              </w:rPr>
              <w:t>（社会危害性轻微）</w:t>
            </w:r>
          </w:p>
        </w:tc>
        <w:tc>
          <w:tcPr>
            <w:tcW w:w="2070" w:type="dxa"/>
            <w:vMerge w:val="restart"/>
          </w:tcPr>
          <w:p w14:paraId="1CAD3CDB" w14:textId="77777777" w:rsidR="00511D51" w:rsidRDefault="00B01238">
            <w:pPr>
              <w:rPr>
                <w:color w:val="000000"/>
              </w:rPr>
            </w:pPr>
            <w:r>
              <w:rPr>
                <w:rFonts w:hint="eastAsia"/>
                <w:color w:val="000000"/>
              </w:rPr>
              <w:t>技术合同登记机构从事经营活动</w:t>
            </w:r>
          </w:p>
        </w:tc>
        <w:tc>
          <w:tcPr>
            <w:tcW w:w="2370" w:type="dxa"/>
            <w:vMerge w:val="restart"/>
          </w:tcPr>
          <w:p w14:paraId="3D0450E3" w14:textId="77777777" w:rsidR="00511D51" w:rsidRDefault="00B01238">
            <w:pPr>
              <w:rPr>
                <w:color w:val="000000"/>
              </w:rPr>
            </w:pPr>
            <w:r>
              <w:rPr>
                <w:rFonts w:hint="eastAsia"/>
                <w:color w:val="000000"/>
              </w:rPr>
              <w:t>《北京市技术市场条例》第二十九条第四款：技术合同登记机构不得从事经营活动。</w:t>
            </w:r>
          </w:p>
        </w:tc>
        <w:tc>
          <w:tcPr>
            <w:tcW w:w="2775" w:type="dxa"/>
            <w:vMerge w:val="restart"/>
          </w:tcPr>
          <w:p w14:paraId="699FD833" w14:textId="77777777" w:rsidR="00511D51" w:rsidRDefault="00B01238">
            <w:pPr>
              <w:rPr>
                <w:color w:val="000000"/>
              </w:rPr>
            </w:pPr>
            <w:r>
              <w:rPr>
                <w:rFonts w:hint="eastAsia"/>
                <w:color w:val="000000"/>
              </w:rPr>
              <w:t>《北京市技术市场条例》第三十六条第二项：</w:t>
            </w:r>
          </w:p>
          <w:p w14:paraId="3435FE29" w14:textId="77777777" w:rsidR="00511D51" w:rsidRDefault="00B01238">
            <w:pPr>
              <w:rPr>
                <w:color w:val="000000"/>
              </w:rPr>
            </w:pPr>
            <w:r>
              <w:rPr>
                <w:rFonts w:hint="eastAsia"/>
                <w:color w:val="000000"/>
              </w:rPr>
              <w:t>违反本条例规定，技术合同登记机构有下列行为之一的，市科学技术部门应当予以警告并责令其限期改正；</w:t>
            </w:r>
            <w:r>
              <w:rPr>
                <w:rFonts w:hint="eastAsia"/>
                <w:color w:val="000000"/>
              </w:rPr>
              <w:lastRenderedPageBreak/>
              <w:t>情节严重的，予以撤销并公告：……（二）从事经营活动的；……</w:t>
            </w:r>
          </w:p>
        </w:tc>
        <w:tc>
          <w:tcPr>
            <w:tcW w:w="1635" w:type="dxa"/>
          </w:tcPr>
          <w:p w14:paraId="16643860" w14:textId="77777777" w:rsidR="00511D51" w:rsidRDefault="00B01238">
            <w:pPr>
              <w:rPr>
                <w:color w:val="000000"/>
              </w:rPr>
            </w:pPr>
            <w:r>
              <w:rPr>
                <w:rFonts w:hint="eastAsia"/>
                <w:color w:val="000000"/>
              </w:rPr>
              <w:lastRenderedPageBreak/>
              <w:t>技术合同登记机构从事与登记工作相关的经营活动，经营所得在一万元以下</w:t>
            </w:r>
          </w:p>
        </w:tc>
        <w:tc>
          <w:tcPr>
            <w:tcW w:w="1740" w:type="dxa"/>
          </w:tcPr>
          <w:p w14:paraId="1DD3674F" w14:textId="77777777" w:rsidR="00511D51" w:rsidRDefault="00B01238">
            <w:pPr>
              <w:rPr>
                <w:color w:val="000000"/>
              </w:rPr>
            </w:pPr>
            <w:r>
              <w:rPr>
                <w:rFonts w:hint="eastAsia"/>
                <w:color w:val="000000"/>
              </w:rPr>
              <w:t>警告</w:t>
            </w:r>
          </w:p>
        </w:tc>
      </w:tr>
      <w:tr w:rsidR="00511D51" w14:paraId="395617BF" w14:textId="77777777">
        <w:trPr>
          <w:cantSplit/>
          <w:trHeight w:val="935"/>
        </w:trPr>
        <w:tc>
          <w:tcPr>
            <w:tcW w:w="1815" w:type="dxa"/>
          </w:tcPr>
          <w:p w14:paraId="7299C1D0" w14:textId="77777777" w:rsidR="00511D51" w:rsidRDefault="00B01238">
            <w:pPr>
              <w:rPr>
                <w:color w:val="000000"/>
              </w:rPr>
            </w:pPr>
            <w:r>
              <w:rPr>
                <w:color w:val="000000"/>
              </w:rPr>
              <w:lastRenderedPageBreak/>
              <w:t>C02020</w:t>
            </w:r>
            <w:r>
              <w:rPr>
                <w:rFonts w:hint="eastAsia"/>
                <w:color w:val="000000"/>
              </w:rPr>
              <w:t>00</w:t>
            </w:r>
            <w:r>
              <w:rPr>
                <w:color w:val="000000"/>
              </w:rPr>
              <w:t>C020</w:t>
            </w:r>
          </w:p>
        </w:tc>
        <w:tc>
          <w:tcPr>
            <w:tcW w:w="975" w:type="dxa"/>
            <w:vMerge/>
          </w:tcPr>
          <w:p w14:paraId="0FAD404D" w14:textId="77777777" w:rsidR="00511D51" w:rsidRDefault="00511D51">
            <w:pPr>
              <w:rPr>
                <w:color w:val="000000"/>
              </w:rPr>
            </w:pPr>
          </w:p>
        </w:tc>
        <w:tc>
          <w:tcPr>
            <w:tcW w:w="2070" w:type="dxa"/>
            <w:vMerge/>
          </w:tcPr>
          <w:p w14:paraId="048887A5" w14:textId="77777777" w:rsidR="00511D51" w:rsidRDefault="00511D51">
            <w:pPr>
              <w:rPr>
                <w:color w:val="000000"/>
              </w:rPr>
            </w:pPr>
          </w:p>
        </w:tc>
        <w:tc>
          <w:tcPr>
            <w:tcW w:w="2370" w:type="dxa"/>
            <w:vMerge/>
          </w:tcPr>
          <w:p w14:paraId="04C864DD" w14:textId="77777777" w:rsidR="00511D51" w:rsidRDefault="00511D51">
            <w:pPr>
              <w:rPr>
                <w:color w:val="000000"/>
              </w:rPr>
            </w:pPr>
          </w:p>
        </w:tc>
        <w:tc>
          <w:tcPr>
            <w:tcW w:w="2775" w:type="dxa"/>
            <w:vMerge/>
          </w:tcPr>
          <w:p w14:paraId="16D2344D" w14:textId="77777777" w:rsidR="00511D51" w:rsidRDefault="00511D51">
            <w:pPr>
              <w:rPr>
                <w:color w:val="000000"/>
              </w:rPr>
            </w:pPr>
          </w:p>
        </w:tc>
        <w:tc>
          <w:tcPr>
            <w:tcW w:w="1635" w:type="dxa"/>
          </w:tcPr>
          <w:p w14:paraId="192D226D" w14:textId="77777777" w:rsidR="00511D51" w:rsidRDefault="00B01238">
            <w:pPr>
              <w:rPr>
                <w:color w:val="000000"/>
              </w:rPr>
            </w:pPr>
            <w:r>
              <w:rPr>
                <w:rFonts w:hint="eastAsia"/>
                <w:color w:val="000000"/>
              </w:rPr>
              <w:t>技术合同登记机构从事与登记工作相关的经营活动，经营所得超过一万元</w:t>
            </w:r>
          </w:p>
        </w:tc>
        <w:tc>
          <w:tcPr>
            <w:tcW w:w="1740" w:type="dxa"/>
          </w:tcPr>
          <w:p w14:paraId="738E68C4" w14:textId="77777777" w:rsidR="00511D51" w:rsidRDefault="00B01238">
            <w:pPr>
              <w:rPr>
                <w:color w:val="000000"/>
              </w:rPr>
            </w:pPr>
            <w:r>
              <w:rPr>
                <w:rFonts w:hint="eastAsia"/>
                <w:color w:val="000000"/>
              </w:rPr>
              <w:t>撤销登记机构并公告</w:t>
            </w:r>
          </w:p>
        </w:tc>
      </w:tr>
      <w:tr w:rsidR="00511D51" w14:paraId="2CED1B29" w14:textId="77777777">
        <w:trPr>
          <w:cantSplit/>
          <w:trHeight w:val="1040"/>
        </w:trPr>
        <w:tc>
          <w:tcPr>
            <w:tcW w:w="1815" w:type="dxa"/>
          </w:tcPr>
          <w:p w14:paraId="36D9CDA2" w14:textId="77777777" w:rsidR="00511D51" w:rsidRDefault="00B01238">
            <w:pPr>
              <w:rPr>
                <w:color w:val="000000"/>
              </w:rPr>
            </w:pPr>
            <w:r>
              <w:rPr>
                <w:color w:val="000000"/>
              </w:rPr>
              <w:t>C02021</w:t>
            </w:r>
            <w:r>
              <w:rPr>
                <w:rFonts w:hint="eastAsia"/>
                <w:color w:val="000000"/>
              </w:rPr>
              <w:t>00</w:t>
            </w:r>
            <w:r>
              <w:rPr>
                <w:color w:val="000000"/>
              </w:rPr>
              <w:t>C010</w:t>
            </w:r>
          </w:p>
        </w:tc>
        <w:tc>
          <w:tcPr>
            <w:tcW w:w="975" w:type="dxa"/>
            <w:vMerge w:val="restart"/>
          </w:tcPr>
          <w:p w14:paraId="5CB2921F" w14:textId="77777777" w:rsidR="00511D51" w:rsidRDefault="00B01238">
            <w:pPr>
              <w:rPr>
                <w:color w:val="000000"/>
              </w:rPr>
            </w:pPr>
            <w:r>
              <w:rPr>
                <w:rFonts w:hint="eastAsia"/>
              </w:rPr>
              <w:t>C</w:t>
            </w:r>
            <w:r>
              <w:rPr>
                <w:rFonts w:hint="eastAsia"/>
              </w:rPr>
              <w:t>（社会危害性轻微）</w:t>
            </w:r>
          </w:p>
        </w:tc>
        <w:tc>
          <w:tcPr>
            <w:tcW w:w="2070" w:type="dxa"/>
            <w:vMerge w:val="restart"/>
          </w:tcPr>
          <w:p w14:paraId="499C9A09" w14:textId="77777777" w:rsidR="00511D51" w:rsidRDefault="00B01238">
            <w:pPr>
              <w:rPr>
                <w:color w:val="000000"/>
              </w:rPr>
            </w:pPr>
            <w:r>
              <w:rPr>
                <w:rFonts w:hint="eastAsia"/>
                <w:color w:val="000000"/>
              </w:rPr>
              <w:t>技术合同登记机构迟报、拒报或者提供不真实统计材料</w:t>
            </w:r>
          </w:p>
        </w:tc>
        <w:tc>
          <w:tcPr>
            <w:tcW w:w="2370" w:type="dxa"/>
            <w:vMerge w:val="restart"/>
          </w:tcPr>
          <w:p w14:paraId="17CE1EE4" w14:textId="77777777" w:rsidR="00511D51" w:rsidRDefault="00B01238">
            <w:pPr>
              <w:rPr>
                <w:color w:val="000000"/>
              </w:rPr>
            </w:pPr>
            <w:r>
              <w:rPr>
                <w:rFonts w:hint="eastAsia"/>
                <w:color w:val="000000"/>
              </w:rPr>
              <w:t>《北京市技术市场条例》第二十九条第三款：技术合同登记机构应当按照规定上报有关统计数据。</w:t>
            </w:r>
          </w:p>
          <w:p w14:paraId="5983DF94" w14:textId="77777777" w:rsidR="00511D51" w:rsidRDefault="00511D51">
            <w:pPr>
              <w:rPr>
                <w:color w:val="000000"/>
              </w:rPr>
            </w:pPr>
          </w:p>
        </w:tc>
        <w:tc>
          <w:tcPr>
            <w:tcW w:w="2775" w:type="dxa"/>
            <w:vMerge w:val="restart"/>
          </w:tcPr>
          <w:p w14:paraId="332506EF" w14:textId="77777777" w:rsidR="00511D51" w:rsidRDefault="00B01238">
            <w:pPr>
              <w:rPr>
                <w:color w:val="000000"/>
              </w:rPr>
            </w:pPr>
            <w:r>
              <w:rPr>
                <w:rFonts w:hint="eastAsia"/>
                <w:color w:val="000000"/>
              </w:rPr>
              <w:t>《北京市技术市场条例》第三十六条第三项：</w:t>
            </w:r>
          </w:p>
          <w:p w14:paraId="2E87D452" w14:textId="77777777" w:rsidR="00511D51" w:rsidRDefault="00B01238">
            <w:pPr>
              <w:rPr>
                <w:color w:val="000000"/>
              </w:rPr>
            </w:pPr>
            <w:r>
              <w:rPr>
                <w:rFonts w:hint="eastAsia"/>
                <w:color w:val="000000"/>
              </w:rPr>
              <w:t>违反本条例规定，技术合同登记机构有下列行为之一的，市科学技术部门应当予以警告并责令其限期改正；情节严重的，予以撤销并公告：……（三）迟报、拒报或者提供不真实统计材料的；……</w:t>
            </w:r>
          </w:p>
        </w:tc>
        <w:tc>
          <w:tcPr>
            <w:tcW w:w="1635" w:type="dxa"/>
          </w:tcPr>
          <w:p w14:paraId="2BE90AEF" w14:textId="77777777" w:rsidR="00511D51" w:rsidRDefault="00B01238">
            <w:pPr>
              <w:rPr>
                <w:color w:val="000000"/>
              </w:rPr>
            </w:pPr>
            <w:r>
              <w:rPr>
                <w:rFonts w:hint="eastAsia"/>
                <w:color w:val="000000"/>
              </w:rPr>
              <w:t>技术合同登记机构具有迟报、拒报或者提供不真实统计材料三种情形之一</w:t>
            </w:r>
          </w:p>
        </w:tc>
        <w:tc>
          <w:tcPr>
            <w:tcW w:w="1740" w:type="dxa"/>
          </w:tcPr>
          <w:p w14:paraId="26552EB2" w14:textId="77777777" w:rsidR="00511D51" w:rsidRDefault="00B01238">
            <w:pPr>
              <w:rPr>
                <w:color w:val="000000"/>
              </w:rPr>
            </w:pPr>
            <w:r>
              <w:rPr>
                <w:rFonts w:hint="eastAsia"/>
                <w:color w:val="000000"/>
              </w:rPr>
              <w:t>警告</w:t>
            </w:r>
          </w:p>
        </w:tc>
      </w:tr>
      <w:tr w:rsidR="00511D51" w14:paraId="28A83585" w14:textId="77777777">
        <w:trPr>
          <w:cantSplit/>
          <w:trHeight w:val="1040"/>
        </w:trPr>
        <w:tc>
          <w:tcPr>
            <w:tcW w:w="1815" w:type="dxa"/>
          </w:tcPr>
          <w:p w14:paraId="1F37CC16" w14:textId="77777777" w:rsidR="00511D51" w:rsidRDefault="00B01238">
            <w:pPr>
              <w:rPr>
                <w:color w:val="000000"/>
              </w:rPr>
            </w:pPr>
            <w:r>
              <w:rPr>
                <w:color w:val="000000"/>
              </w:rPr>
              <w:t>C02021</w:t>
            </w:r>
            <w:r>
              <w:rPr>
                <w:rFonts w:hint="eastAsia"/>
                <w:color w:val="000000"/>
              </w:rPr>
              <w:t>00</w:t>
            </w:r>
            <w:r>
              <w:rPr>
                <w:color w:val="000000"/>
              </w:rPr>
              <w:t>C020</w:t>
            </w:r>
          </w:p>
        </w:tc>
        <w:tc>
          <w:tcPr>
            <w:tcW w:w="975" w:type="dxa"/>
            <w:vMerge/>
          </w:tcPr>
          <w:p w14:paraId="3A9D39D1" w14:textId="77777777" w:rsidR="00511D51" w:rsidRDefault="00511D51">
            <w:pPr>
              <w:rPr>
                <w:color w:val="000000"/>
              </w:rPr>
            </w:pPr>
          </w:p>
        </w:tc>
        <w:tc>
          <w:tcPr>
            <w:tcW w:w="2070" w:type="dxa"/>
            <w:vMerge/>
          </w:tcPr>
          <w:p w14:paraId="3CBFC7E4" w14:textId="77777777" w:rsidR="00511D51" w:rsidRDefault="00511D51">
            <w:pPr>
              <w:rPr>
                <w:color w:val="000000"/>
              </w:rPr>
            </w:pPr>
          </w:p>
        </w:tc>
        <w:tc>
          <w:tcPr>
            <w:tcW w:w="2370" w:type="dxa"/>
            <w:vMerge/>
          </w:tcPr>
          <w:p w14:paraId="24643BD0" w14:textId="77777777" w:rsidR="00511D51" w:rsidRDefault="00511D51">
            <w:pPr>
              <w:rPr>
                <w:color w:val="000000"/>
              </w:rPr>
            </w:pPr>
          </w:p>
        </w:tc>
        <w:tc>
          <w:tcPr>
            <w:tcW w:w="2775" w:type="dxa"/>
            <w:vMerge/>
          </w:tcPr>
          <w:p w14:paraId="34576711" w14:textId="77777777" w:rsidR="00511D51" w:rsidRDefault="00511D51">
            <w:pPr>
              <w:rPr>
                <w:color w:val="000000"/>
              </w:rPr>
            </w:pPr>
          </w:p>
        </w:tc>
        <w:tc>
          <w:tcPr>
            <w:tcW w:w="1635" w:type="dxa"/>
          </w:tcPr>
          <w:p w14:paraId="1819BC1D" w14:textId="77777777" w:rsidR="00511D51" w:rsidRDefault="00B01238">
            <w:pPr>
              <w:rPr>
                <w:color w:val="000000"/>
              </w:rPr>
            </w:pPr>
            <w:r>
              <w:rPr>
                <w:rFonts w:hint="eastAsia"/>
                <w:color w:val="000000"/>
              </w:rPr>
              <w:t>技术合同登记机构具有迟报、拒报或者提供不真实统计材料三种情形中的两种以上</w:t>
            </w:r>
          </w:p>
        </w:tc>
        <w:tc>
          <w:tcPr>
            <w:tcW w:w="1740" w:type="dxa"/>
          </w:tcPr>
          <w:p w14:paraId="2E525C35" w14:textId="77777777" w:rsidR="00511D51" w:rsidRDefault="00B01238">
            <w:pPr>
              <w:rPr>
                <w:color w:val="000000"/>
              </w:rPr>
            </w:pPr>
            <w:r>
              <w:rPr>
                <w:rFonts w:hint="eastAsia"/>
                <w:color w:val="000000"/>
              </w:rPr>
              <w:t>撤销登记机构并公告</w:t>
            </w:r>
          </w:p>
        </w:tc>
      </w:tr>
      <w:tr w:rsidR="00511D51" w14:paraId="485DF851" w14:textId="77777777">
        <w:trPr>
          <w:cantSplit/>
          <w:trHeight w:val="935"/>
        </w:trPr>
        <w:tc>
          <w:tcPr>
            <w:tcW w:w="1815" w:type="dxa"/>
          </w:tcPr>
          <w:p w14:paraId="581A081B" w14:textId="77777777" w:rsidR="00511D51" w:rsidRDefault="00B01238">
            <w:pPr>
              <w:rPr>
                <w:color w:val="000000"/>
              </w:rPr>
            </w:pPr>
            <w:r>
              <w:rPr>
                <w:color w:val="000000"/>
              </w:rPr>
              <w:t>C02022</w:t>
            </w:r>
            <w:r>
              <w:rPr>
                <w:rFonts w:hint="eastAsia"/>
                <w:color w:val="000000"/>
              </w:rPr>
              <w:t>00</w:t>
            </w:r>
            <w:r>
              <w:rPr>
                <w:color w:val="000000"/>
              </w:rPr>
              <w:t>C010</w:t>
            </w:r>
          </w:p>
        </w:tc>
        <w:tc>
          <w:tcPr>
            <w:tcW w:w="975" w:type="dxa"/>
            <w:vMerge w:val="restart"/>
          </w:tcPr>
          <w:p w14:paraId="79B5D703" w14:textId="77777777" w:rsidR="00511D51" w:rsidRDefault="00B01238">
            <w:pPr>
              <w:rPr>
                <w:color w:val="000000"/>
              </w:rPr>
            </w:pPr>
            <w:r>
              <w:rPr>
                <w:rFonts w:hint="eastAsia"/>
              </w:rPr>
              <w:t>C</w:t>
            </w:r>
            <w:r>
              <w:rPr>
                <w:rFonts w:hint="eastAsia"/>
              </w:rPr>
              <w:t>（社会危害性轻微）</w:t>
            </w:r>
          </w:p>
        </w:tc>
        <w:tc>
          <w:tcPr>
            <w:tcW w:w="2070" w:type="dxa"/>
            <w:vMerge w:val="restart"/>
          </w:tcPr>
          <w:p w14:paraId="50067ACF" w14:textId="77777777" w:rsidR="00511D51" w:rsidRDefault="00B01238">
            <w:pPr>
              <w:rPr>
                <w:color w:val="000000"/>
              </w:rPr>
            </w:pPr>
            <w:r>
              <w:rPr>
                <w:rFonts w:hint="eastAsia"/>
                <w:color w:val="000000"/>
              </w:rPr>
              <w:t>技术合同登记机构泄漏当事人商业秘密</w:t>
            </w:r>
          </w:p>
        </w:tc>
        <w:tc>
          <w:tcPr>
            <w:tcW w:w="2370" w:type="dxa"/>
            <w:vMerge w:val="restart"/>
          </w:tcPr>
          <w:p w14:paraId="23A2469F" w14:textId="77777777" w:rsidR="00511D51" w:rsidRDefault="00B01238">
            <w:pPr>
              <w:rPr>
                <w:color w:val="000000"/>
              </w:rPr>
            </w:pPr>
            <w:r>
              <w:rPr>
                <w:rFonts w:hint="eastAsia"/>
                <w:color w:val="000000"/>
              </w:rPr>
              <w:t>《北京市技术市场条例》第二十九条第二款：技术合同登记机构及其工作人员对涉及国家秘密及当事人商业秘密的</w:t>
            </w:r>
            <w:r>
              <w:rPr>
                <w:rFonts w:hint="eastAsia"/>
                <w:color w:val="000000"/>
              </w:rPr>
              <w:lastRenderedPageBreak/>
              <w:t>技术合同，应当承担保密义务。</w:t>
            </w:r>
          </w:p>
        </w:tc>
        <w:tc>
          <w:tcPr>
            <w:tcW w:w="2775" w:type="dxa"/>
            <w:vMerge w:val="restart"/>
          </w:tcPr>
          <w:p w14:paraId="237BF910" w14:textId="77777777" w:rsidR="00511D51" w:rsidRDefault="00B01238">
            <w:pPr>
              <w:rPr>
                <w:color w:val="000000"/>
              </w:rPr>
            </w:pPr>
            <w:r>
              <w:rPr>
                <w:rFonts w:hint="eastAsia"/>
                <w:color w:val="000000"/>
              </w:rPr>
              <w:lastRenderedPageBreak/>
              <w:t>《北京市技术市场条例》第三十六条第四项：</w:t>
            </w:r>
          </w:p>
          <w:p w14:paraId="660E903C" w14:textId="77777777" w:rsidR="00511D51" w:rsidRDefault="00B01238">
            <w:pPr>
              <w:rPr>
                <w:color w:val="000000"/>
              </w:rPr>
            </w:pPr>
            <w:r>
              <w:rPr>
                <w:rFonts w:hint="eastAsia"/>
                <w:color w:val="000000"/>
              </w:rPr>
              <w:t>违反本条例规定，技术合同登记机构有下列行为之一的，市科学技术部门应当予</w:t>
            </w:r>
            <w:r>
              <w:rPr>
                <w:rFonts w:hint="eastAsia"/>
                <w:color w:val="000000"/>
              </w:rPr>
              <w:lastRenderedPageBreak/>
              <w:t>以警告并责令其限期改正；情节严重的，予以撤销并公告：……（四）泄漏当事人商业秘密的。</w:t>
            </w:r>
          </w:p>
        </w:tc>
        <w:tc>
          <w:tcPr>
            <w:tcW w:w="1635" w:type="dxa"/>
          </w:tcPr>
          <w:p w14:paraId="57C03B31" w14:textId="77777777" w:rsidR="00511D51" w:rsidRDefault="00B01238">
            <w:pPr>
              <w:rPr>
                <w:color w:val="000000"/>
              </w:rPr>
            </w:pPr>
            <w:r>
              <w:rPr>
                <w:rFonts w:hint="eastAsia"/>
                <w:color w:val="000000"/>
              </w:rPr>
              <w:lastRenderedPageBreak/>
              <w:t>技术合同登记机构泄漏当事人商业秘密，未给当事人造成实际损失</w:t>
            </w:r>
          </w:p>
        </w:tc>
        <w:tc>
          <w:tcPr>
            <w:tcW w:w="1740" w:type="dxa"/>
          </w:tcPr>
          <w:p w14:paraId="04ABA823" w14:textId="77777777" w:rsidR="00511D51" w:rsidRDefault="00B01238">
            <w:pPr>
              <w:rPr>
                <w:color w:val="000000"/>
              </w:rPr>
            </w:pPr>
            <w:r>
              <w:rPr>
                <w:rFonts w:hint="eastAsia"/>
                <w:color w:val="000000"/>
              </w:rPr>
              <w:t>警告</w:t>
            </w:r>
          </w:p>
        </w:tc>
      </w:tr>
      <w:tr w:rsidR="00511D51" w14:paraId="4535044C" w14:textId="77777777">
        <w:trPr>
          <w:cantSplit/>
          <w:trHeight w:val="935"/>
        </w:trPr>
        <w:tc>
          <w:tcPr>
            <w:tcW w:w="1815" w:type="dxa"/>
          </w:tcPr>
          <w:p w14:paraId="580C1EB4" w14:textId="77777777" w:rsidR="00511D51" w:rsidRDefault="00B01238">
            <w:pPr>
              <w:rPr>
                <w:color w:val="000000"/>
              </w:rPr>
            </w:pPr>
            <w:r>
              <w:rPr>
                <w:color w:val="000000"/>
              </w:rPr>
              <w:lastRenderedPageBreak/>
              <w:t>C02022</w:t>
            </w:r>
            <w:r>
              <w:rPr>
                <w:rFonts w:hint="eastAsia"/>
                <w:color w:val="000000"/>
              </w:rPr>
              <w:t>00</w:t>
            </w:r>
            <w:r>
              <w:rPr>
                <w:color w:val="000000"/>
              </w:rPr>
              <w:t>C020</w:t>
            </w:r>
          </w:p>
        </w:tc>
        <w:tc>
          <w:tcPr>
            <w:tcW w:w="975" w:type="dxa"/>
            <w:vMerge/>
          </w:tcPr>
          <w:p w14:paraId="6402D314" w14:textId="77777777" w:rsidR="00511D51" w:rsidRDefault="00511D51">
            <w:pPr>
              <w:rPr>
                <w:color w:val="000000"/>
              </w:rPr>
            </w:pPr>
          </w:p>
        </w:tc>
        <w:tc>
          <w:tcPr>
            <w:tcW w:w="2070" w:type="dxa"/>
            <w:vMerge/>
          </w:tcPr>
          <w:p w14:paraId="5B68917D" w14:textId="77777777" w:rsidR="00511D51" w:rsidRDefault="00511D51">
            <w:pPr>
              <w:rPr>
                <w:color w:val="000000"/>
              </w:rPr>
            </w:pPr>
          </w:p>
        </w:tc>
        <w:tc>
          <w:tcPr>
            <w:tcW w:w="2370" w:type="dxa"/>
            <w:vMerge/>
          </w:tcPr>
          <w:p w14:paraId="55A23F7A" w14:textId="77777777" w:rsidR="00511D51" w:rsidRDefault="00511D51">
            <w:pPr>
              <w:rPr>
                <w:color w:val="000000"/>
              </w:rPr>
            </w:pPr>
          </w:p>
        </w:tc>
        <w:tc>
          <w:tcPr>
            <w:tcW w:w="2775" w:type="dxa"/>
            <w:vMerge/>
          </w:tcPr>
          <w:p w14:paraId="4C6A07B5" w14:textId="77777777" w:rsidR="00511D51" w:rsidRDefault="00511D51">
            <w:pPr>
              <w:rPr>
                <w:color w:val="000000"/>
              </w:rPr>
            </w:pPr>
          </w:p>
        </w:tc>
        <w:tc>
          <w:tcPr>
            <w:tcW w:w="1635" w:type="dxa"/>
          </w:tcPr>
          <w:p w14:paraId="1AB6832C" w14:textId="77777777" w:rsidR="00511D51" w:rsidRDefault="00B01238">
            <w:pPr>
              <w:rPr>
                <w:color w:val="000000"/>
              </w:rPr>
            </w:pPr>
            <w:r>
              <w:rPr>
                <w:rFonts w:hint="eastAsia"/>
                <w:color w:val="000000"/>
              </w:rPr>
              <w:t>技术合同登记机构泄漏当事人商业秘密，给当事人造成实际损失</w:t>
            </w:r>
          </w:p>
        </w:tc>
        <w:tc>
          <w:tcPr>
            <w:tcW w:w="1740" w:type="dxa"/>
          </w:tcPr>
          <w:p w14:paraId="66D2EF59" w14:textId="77777777" w:rsidR="00511D51" w:rsidRDefault="00B01238">
            <w:pPr>
              <w:rPr>
                <w:color w:val="000000"/>
              </w:rPr>
            </w:pPr>
            <w:r>
              <w:rPr>
                <w:rFonts w:hint="eastAsia"/>
                <w:color w:val="000000"/>
              </w:rPr>
              <w:t>撤销登记机构并公告</w:t>
            </w:r>
          </w:p>
        </w:tc>
      </w:tr>
    </w:tbl>
    <w:p w14:paraId="1DF29EB8" w14:textId="77777777" w:rsidR="00511D51" w:rsidRDefault="00511D51"/>
    <w:sectPr w:rsidR="00511D5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D51"/>
    <w:rsid w:val="00511D51"/>
    <w:rsid w:val="00B01238"/>
    <w:rsid w:val="041A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D5E7F"/>
  <w15:docId w15:val="{C96C2356-51AE-431F-AE07-2CBC77DD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uppressAutoHyphens/>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40" w:line="276" w:lineRule="auto"/>
    </w:pPr>
  </w:style>
  <w:style w:type="paragraph" w:styleId="a4">
    <w:name w:val="footer"/>
    <w:basedOn w:val="a"/>
    <w:uiPriority w:val="99"/>
    <w:unhideWhenUsed/>
    <w:qFormat/>
    <w:pPr>
      <w:tabs>
        <w:tab w:val="center" w:pos="4153"/>
        <w:tab w:val="right" w:pos="8306"/>
      </w:tabs>
      <w:snapToGrid w:val="0"/>
      <w:jc w:val="left"/>
    </w:pPr>
    <w:rPr>
      <w:sz w:val="18"/>
      <w:szCs w:val="18"/>
    </w:rPr>
  </w:style>
  <w:style w:type="character" w:styleId="a5">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1612</Words>
  <Characters>9193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元隆</cp:lastModifiedBy>
  <cp:revision>2</cp:revision>
  <dcterms:created xsi:type="dcterms:W3CDTF">2021-12-09T07:41:00Z</dcterms:created>
  <dcterms:modified xsi:type="dcterms:W3CDTF">2021-12-09T11:09:00Z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34C89231CA124E438A9C0600157A5CFD</vt:lpwstr>
  </property>
</Properties>
</file>