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hint="eastAsia" w:ascii="方正小标宋简体" w:hAnsi="方正小标宋简体" w:eastAsia="方正小标宋简体" w:cs="方正小标宋简体"/>
          <w:b/>
          <w:spacing w:val="-17"/>
          <w:sz w:val="32"/>
          <w:szCs w:val="32"/>
        </w:rPr>
      </w:pPr>
      <w:r>
        <w:rPr>
          <w:rFonts w:hint="eastAsia" w:hAnsi="仿宋" w:cs="宋体"/>
          <w:b/>
          <w:color w:val="000000"/>
          <w:kern w:val="0"/>
          <w:szCs w:val="32"/>
        </w:rPr>
        <w:t>附件2：</w:t>
      </w:r>
    </w:p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北京市专业技术类职业资格考试培训项目目录</w:t>
      </w:r>
      <w:bookmarkEnd w:id="0"/>
    </w:p>
    <w:tbl>
      <w:tblPr>
        <w:tblStyle w:val="4"/>
        <w:tblpPr w:leftFromText="180" w:rightFromText="180" w:vertAnchor="text" w:horzAnchor="page" w:tblpXSpec="center" w:tblpY="1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专业技术类</w:t>
            </w:r>
            <w:r>
              <w:rPr>
                <w:rFonts w:ascii="仿宋_GB2312" w:hAnsi="宋体" w:eastAsia="仿宋_GB2312"/>
                <w:b/>
                <w:kern w:val="0"/>
                <w:szCs w:val="21"/>
              </w:rPr>
              <w:t>职业资格</w:t>
            </w: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考试培训项目名称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注册消防工程师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执业药师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注册</w:t>
            </w:r>
            <w:r>
              <w:rPr>
                <w:rFonts w:ascii="仿宋_GB2312" w:hAnsi="宋体" w:eastAsia="仿宋_GB2312"/>
                <w:kern w:val="0"/>
                <w:szCs w:val="21"/>
              </w:rPr>
              <w:t>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6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造价工程师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7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房地产</w:t>
            </w:r>
            <w:r>
              <w:rPr>
                <w:rFonts w:ascii="仿宋_GB2312" w:hAnsi="宋体" w:eastAsia="仿宋_GB2312"/>
                <w:kern w:val="0"/>
                <w:szCs w:val="21"/>
              </w:rPr>
              <w:t>估价师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8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注册设备</w:t>
            </w:r>
            <w:r>
              <w:rPr>
                <w:rFonts w:ascii="仿宋_GB2312" w:hAnsi="宋体" w:eastAsia="仿宋_GB2312"/>
                <w:kern w:val="0"/>
                <w:szCs w:val="21"/>
              </w:rPr>
              <w:t>监理师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勘察设计</w:t>
            </w:r>
            <w:r>
              <w:rPr>
                <w:rFonts w:ascii="仿宋_GB2312" w:hAnsi="宋体" w:eastAsia="仿宋_GB2312"/>
                <w:kern w:val="0"/>
                <w:szCs w:val="21"/>
              </w:rPr>
              <w:t>注册工程师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11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注册计量师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12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注册</w:t>
            </w:r>
            <w:r>
              <w:rPr>
                <w:rFonts w:ascii="仿宋_GB2312" w:hAnsi="宋体" w:eastAsia="仿宋_GB2312"/>
                <w:kern w:val="0"/>
                <w:szCs w:val="21"/>
              </w:rPr>
              <w:t>城乡规划师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13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注册测绘师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14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注册核</w:t>
            </w:r>
            <w:r>
              <w:rPr>
                <w:rFonts w:ascii="仿宋_GB2312" w:hAnsi="宋体" w:eastAsia="仿宋_GB2312"/>
                <w:kern w:val="0"/>
                <w:szCs w:val="21"/>
              </w:rPr>
              <w:t>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15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工程咨询（投资）专业技术人员职业资格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16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经济</w:t>
            </w:r>
            <w:r>
              <w:rPr>
                <w:rFonts w:ascii="仿宋_GB2312" w:hAnsi="宋体" w:eastAsia="仿宋_GB2312"/>
                <w:kern w:val="0"/>
                <w:szCs w:val="21"/>
              </w:rPr>
              <w:t>专业技术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17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计算机</w:t>
            </w:r>
            <w:r>
              <w:rPr>
                <w:rFonts w:ascii="仿宋_GB2312" w:hAnsi="宋体" w:eastAsia="仿宋_GB2312"/>
                <w:kern w:val="0"/>
                <w:szCs w:val="21"/>
              </w:rPr>
              <w:t>技术与软件专业技术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18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社会工作者职业资格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19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翻译</w:t>
            </w:r>
            <w:r>
              <w:rPr>
                <w:rFonts w:ascii="仿宋_GB2312" w:hAnsi="宋体" w:eastAsia="仿宋_GB2312"/>
                <w:kern w:val="0"/>
                <w:szCs w:val="21"/>
              </w:rPr>
              <w:t>专业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环境</w:t>
            </w:r>
            <w:r>
              <w:rPr>
                <w:rFonts w:ascii="仿宋_GB2312" w:hAnsi="宋体" w:eastAsia="仿宋_GB2312"/>
                <w:kern w:val="0"/>
                <w:szCs w:val="21"/>
              </w:rPr>
              <w:t>影响评价工程师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21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审计</w:t>
            </w:r>
            <w:r>
              <w:rPr>
                <w:rFonts w:ascii="仿宋_GB2312" w:hAnsi="宋体" w:eastAsia="仿宋_GB2312"/>
                <w:kern w:val="0"/>
                <w:szCs w:val="21"/>
              </w:rPr>
              <w:t>专业技术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22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出版</w:t>
            </w:r>
            <w:r>
              <w:rPr>
                <w:rFonts w:ascii="仿宋_GB2312" w:hAnsi="宋体" w:eastAsia="仿宋_GB2312"/>
                <w:kern w:val="0"/>
                <w:szCs w:val="21"/>
              </w:rPr>
              <w:t>专业技术人员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23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统计专业</w:t>
            </w:r>
            <w:r>
              <w:rPr>
                <w:rFonts w:ascii="仿宋_GB2312" w:hAnsi="宋体" w:eastAsia="仿宋_GB2312"/>
                <w:kern w:val="0"/>
                <w:szCs w:val="21"/>
              </w:rPr>
              <w:t>技术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24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通信</w:t>
            </w:r>
            <w:r>
              <w:rPr>
                <w:rFonts w:ascii="仿宋_GB2312" w:hAnsi="宋体" w:eastAsia="仿宋_GB2312"/>
                <w:kern w:val="0"/>
                <w:szCs w:val="21"/>
              </w:rPr>
              <w:t>专业技术人员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职业资格</w:t>
            </w:r>
          </w:p>
        </w:tc>
      </w:tr>
    </w:tbl>
    <w:p>
      <w:pPr>
        <w:spacing w:line="560" w:lineRule="exact"/>
        <w:contextualSpacing/>
        <w:rPr>
          <w:rFonts w:ascii="方正书宋_GBK" w:hAnsi="方正书宋_GBK" w:eastAsia="方正书宋_GBK" w:cs="方正书宋_GBK"/>
          <w:sz w:val="10"/>
          <w:szCs w:val="10"/>
        </w:rPr>
      </w:pPr>
    </w:p>
    <w:p>
      <w:pPr>
        <w:spacing w:line="560" w:lineRule="exact"/>
        <w:contextualSpacing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60" w:lineRule="exact"/>
        <w:contextualSpacing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备注：培训项目目录根据国家和本市有关规定动态调整。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2YwYTdmMGU0YzEzY2NjNTRmYzI1YWI1ZDg2NDEifQ=="/>
  </w:docVars>
  <w:rsids>
    <w:rsidRoot w:val="565D3CD1"/>
    <w:rsid w:val="565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2022-07-25T02:19:00Z</dcterms:created>
  <dc:creator>花蕾蕾</dc:creator>
  <cp:lastModifiedBy>花蕾蕾</cp:lastModifiedBy>
  <dcterms:modified xsi:type="dcterms:W3CDTF">2022-07-25T02:19:28Z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083293BECB5845F68A72BDF8ADF9EEA1</vt:lpwstr>
  </property>
</Properties>
</file>