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Cs w:val="24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alibri" w:eastAsia="仿宋_GB2312" w:cs="宋体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suppressAutoHyphens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北京市限额以下工程开工建设</w:t>
      </w:r>
    </w:p>
    <w:p>
      <w:pPr>
        <w:keepNext w:val="0"/>
        <w:keepLines w:val="0"/>
        <w:pageBreakBefore w:val="0"/>
        <w:suppressAutoHyphens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信息登记表（范本）</w:t>
      </w:r>
    </w:p>
    <w:tbl>
      <w:tblPr>
        <w:tblStyle w:val="3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196"/>
        <w:gridCol w:w="970"/>
        <w:gridCol w:w="1797"/>
        <w:gridCol w:w="124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0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bidi w:val="0"/>
              <w:spacing w:line="560" w:lineRule="exact"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一、工程基本信息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3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工程名称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216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工程地点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263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3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建设单位（个人）名称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216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组织机构代码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（身份证号码）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3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建设单位（个人）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负责人姓名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号码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联系电话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3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施工单位名称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216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施工单位资质</w:t>
            </w:r>
          </w:p>
        </w:tc>
        <w:tc>
          <w:tcPr>
            <w:tcW w:w="263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3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施工单位负责人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注册执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业证号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联系电话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3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工程类别（在对应项目上打</w:t>
            </w:r>
            <w:r>
              <w:rPr>
                <w:rFonts w:hint="eastAsia" w:ascii="仿宋_GB2312" w:hAnsi="Arial" w:eastAsia="仿宋_GB2312" w:cs="Arial"/>
                <w:szCs w:val="24"/>
              </w:rPr>
              <w:t>√）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6596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房</w:t>
            </w:r>
            <w:r>
              <w:rPr>
                <w:rFonts w:hint="eastAsia" w:ascii="仿宋_GB2312" w:hAnsi="宋体" w:eastAsia="仿宋_GB2312" w:cs="宋体"/>
                <w:szCs w:val="24"/>
              </w:rPr>
              <w:t>建工程（新建□  改、扩建□ 装饰装修□）</w:t>
            </w:r>
            <w:r>
              <w:rPr>
                <w:rFonts w:ascii="仿宋_GB2312" w:hAnsi="宋体" w:eastAsia="仿宋_GB2312" w:cs="宋体"/>
                <w:szCs w:val="24"/>
              </w:rPr>
              <w:t>市政基础设施工程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ascii="仿宋_GB2312" w:hAnsi="宋体" w:eastAsia="仿宋_GB2312" w:cs="宋体"/>
                <w:szCs w:val="24"/>
              </w:rPr>
              <w:t>市政管线及附属设施工程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    </w:t>
            </w:r>
            <w:r>
              <w:rPr>
                <w:rFonts w:ascii="仿宋_GB2312" w:hAnsi="宋体" w:eastAsia="仿宋_GB2312" w:cs="宋体"/>
                <w:szCs w:val="24"/>
              </w:rPr>
              <w:t>园林绿化工程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    </w:t>
            </w:r>
            <w:r>
              <w:rPr>
                <w:rFonts w:ascii="仿宋_GB2312" w:hAnsi="宋体" w:eastAsia="仿宋_GB2312" w:cs="宋体"/>
                <w:szCs w:val="24"/>
              </w:rPr>
              <w:t>电力工程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ascii="仿宋_GB2312" w:hAnsi="宋体" w:eastAsia="仿宋_GB2312" w:cs="宋体"/>
                <w:szCs w:val="24"/>
              </w:rPr>
              <w:t>交通工程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  </w:t>
            </w:r>
            <w:r>
              <w:rPr>
                <w:rFonts w:ascii="仿宋_GB2312" w:hAnsi="宋体" w:eastAsia="仿宋_GB2312" w:cs="宋体"/>
                <w:szCs w:val="24"/>
              </w:rPr>
              <w:t xml:space="preserve">   水利、水务工程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    </w:t>
            </w:r>
            <w:r>
              <w:rPr>
                <w:rFonts w:ascii="仿宋_GB2312" w:hAnsi="宋体" w:eastAsia="仿宋_GB2312" w:cs="宋体"/>
                <w:szCs w:val="24"/>
              </w:rPr>
              <w:t>危化工程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  </w:t>
            </w:r>
            <w:r>
              <w:rPr>
                <w:rFonts w:ascii="仿宋_GB2312" w:hAnsi="宋体" w:eastAsia="仿宋_GB2312" w:cs="宋体"/>
                <w:szCs w:val="24"/>
              </w:rPr>
              <w:t xml:space="preserve"> 消防工程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ascii="仿宋_GB2312" w:hAnsi="宋体" w:eastAsia="仿宋_GB2312" w:cs="宋体"/>
                <w:szCs w:val="24"/>
              </w:rPr>
              <w:t>地下综合管廊工程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szCs w:val="24"/>
              </w:rPr>
              <w:t xml:space="preserve">    公用工程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szCs w:val="24"/>
              </w:rPr>
              <w:t xml:space="preserve">     农业工程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szCs w:val="24"/>
              </w:rPr>
              <w:t xml:space="preserve"> 交管设施工程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szCs w:val="24"/>
              </w:rPr>
              <w:t xml:space="preserve">    通信工程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szCs w:val="24"/>
              </w:rPr>
              <w:t xml:space="preserve">   校园工程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szCs w:val="24"/>
              </w:rPr>
              <w:t xml:space="preserve">   医疗机构工程</w:t>
            </w:r>
            <w:r>
              <w:rPr>
                <w:rFonts w:hint="eastAsia" w:ascii="仿宋_GB2312" w:hAnsi="宋体" w:eastAsia="仿宋_GB2312" w:cs="宋体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 w:cs="宋体"/>
                <w:szCs w:val="24"/>
              </w:rPr>
            </w:pPr>
            <w:r>
              <w:rPr>
                <w:rFonts w:hint="eastAsia" w:ascii="仿宋_GB2312" w:hAnsi="宋体" w:eastAsia="仿宋_GB2312" w:cs="宋体"/>
                <w:szCs w:val="24"/>
              </w:rPr>
              <w:t>其他工程</w:t>
            </w:r>
            <w:r>
              <w:rPr>
                <w:rFonts w:hint="eastAsia" w:ascii="仿宋_GB2312" w:hAnsi="宋体" w:eastAsia="仿宋_GB2312" w:cs="宋体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szCs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3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建设规模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6596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总投资：</w:t>
            </w:r>
            <w:r>
              <w:rPr>
                <w:rFonts w:hint="eastAsia" w:ascii="仿宋_GB2312" w:hAnsi="Calibri" w:eastAsia="仿宋_GB2312" w:cs="Times New Roman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szCs w:val="24"/>
              </w:rPr>
              <w:t>万元；建筑面积：</w:t>
            </w:r>
            <w:r>
              <w:rPr>
                <w:rFonts w:hint="eastAsia" w:ascii="仿宋_GB2312" w:hAnsi="Calibri" w:eastAsia="仿宋_GB2312" w:cs="Times New Roman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szCs w:val="24"/>
              </w:rPr>
              <w:t>平方米；层数：</w:t>
            </w:r>
            <w:r>
              <w:rPr>
                <w:rFonts w:hint="eastAsia" w:ascii="仿宋_GB2312" w:hAnsi="Calibri" w:eastAsia="仿宋_GB2312" w:cs="Times New Roman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szCs w:val="24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32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主要施工内容（行为）</w:t>
            </w:r>
            <w:r>
              <w:rPr>
                <w:rFonts w:hint="eastAsia" w:ascii="仿宋_GB2312" w:hAnsi="Calibri" w:eastAsia="仿宋_GB2312" w:cs="Times New Roman"/>
                <w:color w:val="FF0000"/>
                <w:szCs w:val="24"/>
              </w:rPr>
              <w:t>*</w:t>
            </w:r>
          </w:p>
        </w:tc>
        <w:tc>
          <w:tcPr>
            <w:tcW w:w="6596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20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二、建设单位应提供的资料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20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1.建设工程用地批准文件、产权租赁协议；</w:t>
            </w:r>
            <w:r>
              <w:rPr>
                <w:rFonts w:hint="eastAsia" w:ascii="仿宋_GB2312" w:hAnsi="宋体" w:eastAsia="仿宋_GB2312" w:cs="宋体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2.建设工程规划许可手续；</w:t>
            </w:r>
            <w:r>
              <w:rPr>
                <w:rFonts w:hint="eastAsia" w:ascii="仿宋_GB2312" w:hAnsi="宋体" w:eastAsia="仿宋_GB2312" w:cs="宋体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3.满足施工技术要求的施工图纸或选用的设计通用图和标准图集；</w:t>
            </w:r>
            <w:r>
              <w:rPr>
                <w:rFonts w:hint="eastAsia" w:ascii="仿宋_GB2312" w:hAnsi="宋体" w:eastAsia="仿宋_GB2312" w:cs="宋体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4.施工单位资质文件及工程承发包合同关键页；</w:t>
            </w:r>
            <w:r>
              <w:rPr>
                <w:rFonts w:hint="eastAsia" w:ascii="仿宋_GB2312" w:hAnsi="宋体" w:eastAsia="仿宋_GB2312" w:cs="宋体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5.提供挖掘工程地下管线调查情况；</w:t>
            </w:r>
            <w:r>
              <w:rPr>
                <w:rFonts w:hint="eastAsia" w:ascii="仿宋_GB2312" w:hAnsi="宋体" w:eastAsia="仿宋_GB2312" w:cs="宋体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6</w:t>
            </w:r>
            <w:r>
              <w:rPr>
                <w:rFonts w:ascii="仿宋_GB2312" w:hAnsi="Calibri" w:eastAsia="仿宋_GB2312" w:cs="Times New Roman"/>
                <w:szCs w:val="21"/>
              </w:rPr>
              <w:t>.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专项施工方案。</w:t>
            </w:r>
            <w:r>
              <w:rPr>
                <w:rFonts w:hint="eastAsia" w:ascii="仿宋_GB2312" w:hAnsi="宋体" w:eastAsia="仿宋_GB2312" w:cs="宋体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  <w:szCs w:val="24"/>
              </w:rPr>
              <w:t>注：以上资料如有需提供，均为非必要提交项。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8920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三、备注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920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1.申请单位（个人）应准确提供工程基本信息。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2.申请单位（个人）应如实提供相关资料，并承担由此引起的法律责任。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3.本表一式两份，登记机构和办理人各留一份。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A7A9D5-23C1-44B2-8CCD-70DBAA92AA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DDC7EC-3223-4882-8013-39FE399BDB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AA48BD-0A4D-4297-B770-2C62394CE9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0745B47-A08E-47D6-8093-983C302306D9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6A52966-2B85-451D-9359-E93DA3F00E49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ZmEzOWFjMGRhMjUzMTk1ODI0NTNlZWUyMTk0YzIifQ=="/>
  </w:docVars>
  <w:rsids>
    <w:rsidRoot w:val="00000000"/>
    <w:rsid w:val="5CD3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8460"/>
      </w:tabs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2023-11-24T02:16:34Z</dcterms:created>
  <dc:creator>Admin</dc:creator>
  <cp:lastModifiedBy>落寞的温暖</cp:lastModifiedBy>
  <dcterms:modified xsi:type="dcterms:W3CDTF">2023-11-24T02:16:41Z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500C8E68A8A245278C85C540B0AB222A_12</vt:lpwstr>
  </property>
</Properties>
</file>