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ind w:right="-320" w:rightChars="-1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600" w:lineRule="exact"/>
        <w:ind w:right="-320" w:rightChars="-100"/>
        <w:rPr>
          <w:rFonts w:hint="eastAsia" w:ascii="黑体" w:hAnsi="黑体" w:eastAsia="黑体"/>
          <w:szCs w:val="32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sz w:val="36"/>
          <w:szCs w:val="36"/>
        </w:rPr>
        <w:t>2022年促进绿色节能消费政策参与企业名单</w:t>
      </w:r>
      <w:bookmarkEnd w:id="1"/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1049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51"/>
        <w:gridCol w:w="3119"/>
        <w:gridCol w:w="1984"/>
        <w:gridCol w:w="1560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0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参与企业名称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线上发券平台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核销使用渠道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北京京东金禾贸易有限公司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京东商城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线上平台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北京苏宁易购销售有限公司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苏宁易购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符合条件的线下门店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真快乐（北京）电子商务科技有限公司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真快乐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线上平台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国美电器有限公司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真快乐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线上平台和符合条件的线下门店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北京市大中家用电器连锁销售有限公司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真快乐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线上平台和符合条件的线下门店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北京博达信诚商贸连锁有限公司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乐桥服务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小程序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符合条件的线下门店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北京百安居装饰建材有限公司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百安居商城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APP、小程序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符合条件的线下门店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北京物美京北商业管理有限公司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京北大世界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小程序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线上平台和符合条件的线下门店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北京天宇信德科技发展有限公司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天宇信德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小程序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线上平台和符合条件的线下门店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北京昌达思源科技发展有限公司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昌达思源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小程序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符合条件的线下门店</w:t>
            </w:r>
          </w:p>
        </w:tc>
      </w:tr>
    </w:tbl>
    <w:p>
      <w:pPr>
        <w:rPr>
          <w:rFonts w:hint="eastAsia" w:eastAsia="仿宋_GB2312"/>
          <w:sz w:val="28"/>
          <w:szCs w:val="28"/>
        </w:rPr>
      </w:pPr>
      <w:bookmarkStart w:id="0" w:name="zhusong"/>
      <w:bookmarkEnd w:id="0"/>
    </w:p>
    <w:sectPr>
      <w:pgSz w:w="11906" w:h="16838"/>
      <w:pgMar w:top="2098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62809"/>
    <w:rsid w:val="00062809"/>
    <w:rsid w:val="00511EBB"/>
    <w:rsid w:val="00866AE3"/>
    <w:rsid w:val="009C18F4"/>
    <w:rsid w:val="00B64B26"/>
    <w:rsid w:val="4AB8097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289</Words>
  <Characters>1650</Characters>
  <Lines>13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2022-04-08T03:11:00Z</dcterms:created>
  <dc:creator>裴昂</dc:creator>
  <cp:lastModifiedBy>丁雅婷</cp:lastModifiedBy>
  <dcterms:modified xsi:type="dcterms:W3CDTF">2022-04-12T02:28:01Z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