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附件5</w:t>
      </w:r>
    </w:p>
    <w:p>
      <w:pPr>
        <w:spacing w:before="312" w:beforeLines="100" w:after="312" w:afterLines="100"/>
        <w:ind w:firstLine="880" w:firstLineChars="200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sz w:val="44"/>
          <w:szCs w:val="44"/>
        </w:rPr>
        <w:t>培训质量和满意度调查表（样式）</w:t>
      </w:r>
    </w:p>
    <w:bookmarkEnd w:id="0"/>
    <w:tbl>
      <w:tblPr>
        <w:tblStyle w:val="3"/>
        <w:tblpPr w:leftFromText="180" w:rightFromText="180" w:vertAnchor="text" w:horzAnchor="margin" w:tblpY="60"/>
        <w:tblW w:w="918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402"/>
        <w:gridCol w:w="432"/>
        <w:gridCol w:w="774"/>
        <w:gridCol w:w="1206"/>
        <w:gridCol w:w="855"/>
        <w:gridCol w:w="351"/>
        <w:gridCol w:w="925"/>
        <w:gridCol w:w="281"/>
        <w:gridCol w:w="412"/>
        <w:gridCol w:w="200"/>
        <w:gridCol w:w="594"/>
        <w:gridCol w:w="306"/>
        <w:gridCol w:w="90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企业名称</w:t>
            </w:r>
          </w:p>
        </w:tc>
        <w:tc>
          <w:tcPr>
            <w:tcW w:w="2835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1969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</w:t>
            </w:r>
            <w:r>
              <w:rPr>
                <w:rFonts w:ascii="宋体" w:hAnsi="宋体"/>
              </w:rPr>
              <w:t>学员姓名</w:t>
            </w:r>
          </w:p>
        </w:tc>
        <w:tc>
          <w:tcPr>
            <w:tcW w:w="200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376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培训职业（或岗位）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969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培训起止时间</w:t>
            </w:r>
          </w:p>
        </w:tc>
        <w:tc>
          <w:tcPr>
            <w:tcW w:w="2000" w:type="dxa"/>
            <w:gridSpan w:val="4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6487" w:type="dxa"/>
            <w:gridSpan w:val="8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调查内容</w:t>
            </w:r>
          </w:p>
        </w:tc>
        <w:tc>
          <w:tcPr>
            <w:tcW w:w="2693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    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87" w:type="dxa"/>
            <w:gridSpan w:val="8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优</w:t>
            </w: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良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本次培训课程内容，符合岗位技能需求，针对性强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理论课教师具有良好的表达能力，重点突出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实训指导教师实操技能强，实训指导方法灵活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用于培训的理论教室和实训场地与培训规模相适应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（线上</w:t>
            </w:r>
            <w:r>
              <w:rPr>
                <w:rFonts w:ascii="宋体" w:hAnsi="宋体"/>
              </w:rPr>
              <w:t>培训</w:t>
            </w:r>
            <w:r>
              <w:rPr>
                <w:rFonts w:hint="eastAsia" w:ascii="宋体" w:hAnsi="宋体"/>
              </w:rPr>
              <w:t>按照企业培训</w:t>
            </w:r>
            <w:r>
              <w:rPr>
                <w:rFonts w:ascii="宋体" w:hAnsi="宋体"/>
              </w:rPr>
              <w:t>计划实施</w:t>
            </w:r>
            <w:r>
              <w:rPr>
                <w:rFonts w:hint="eastAsia" w:ascii="宋体" w:hAnsi="宋体"/>
              </w:rPr>
              <w:t>，</w:t>
            </w:r>
            <w:r>
              <w:rPr>
                <w:rFonts w:ascii="宋体" w:hAnsi="宋体"/>
              </w:rPr>
              <w:t>无刷课时现象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有与培训规模相适应的实训设施和设备</w:t>
            </w:r>
          </w:p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（企业</w:t>
            </w:r>
            <w:r>
              <w:rPr>
                <w:rFonts w:ascii="宋体" w:hAnsi="宋体"/>
              </w:rPr>
              <w:t>组织的</w:t>
            </w:r>
            <w:r>
              <w:rPr>
                <w:rFonts w:hint="eastAsia" w:ascii="宋体" w:hAnsi="宋体"/>
              </w:rPr>
              <w:t>线上</w:t>
            </w:r>
            <w:r>
              <w:rPr>
                <w:rFonts w:ascii="宋体" w:hAnsi="宋体"/>
              </w:rPr>
              <w:t>培训</w:t>
            </w: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>岗位所需，无凑课时现象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企业和培训机构的培训过程管理工作规范，要求严格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7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培训时间和培训方式安排合理，达到40课时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8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能够严格按照培训计划安排的内容和课时进行教学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通过培训提高了技能，对你今后的工作有较大的帮助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42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"/>
              </w:tabs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</w:t>
            </w:r>
          </w:p>
        </w:tc>
        <w:tc>
          <w:tcPr>
            <w:tcW w:w="5945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你对本次岗位适应性培训的总体评价是</w:t>
            </w:r>
          </w:p>
        </w:tc>
        <w:tc>
          <w:tcPr>
            <w:tcW w:w="8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9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对开展技能培训的意见和建议</w:t>
            </w:r>
          </w:p>
        </w:tc>
        <w:tc>
          <w:tcPr>
            <w:tcW w:w="72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19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以后还需要哪些</w:t>
            </w:r>
          </w:p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方面的培训</w:t>
            </w:r>
          </w:p>
        </w:tc>
        <w:tc>
          <w:tcPr>
            <w:tcW w:w="7236" w:type="dxa"/>
            <w:gridSpan w:val="1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  <w:p>
            <w:pPr>
              <w:spacing w:line="0" w:lineRule="atLeas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4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调查</w:t>
            </w:r>
            <w:r>
              <w:rPr>
                <w:rFonts w:ascii="宋体" w:hAnsi="宋体"/>
              </w:rPr>
              <w:t>情况汇总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调查</w:t>
            </w:r>
            <w:r>
              <w:rPr>
                <w:rFonts w:ascii="宋体" w:hAnsi="宋体"/>
              </w:rPr>
              <w:t>人数</w:t>
            </w:r>
          </w:p>
        </w:tc>
        <w:tc>
          <w:tcPr>
            <w:tcW w:w="12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覆盖</w:t>
            </w:r>
            <w:r>
              <w:rPr>
                <w:rFonts w:ascii="宋体" w:hAnsi="宋体"/>
              </w:rPr>
              <w:t>比例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评优个数及</w:t>
            </w:r>
            <w:r>
              <w:rPr>
                <w:rFonts w:ascii="宋体" w:hAnsi="宋体"/>
              </w:rPr>
              <w:t>比例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</w:t>
            </w:r>
            <w:r>
              <w:rPr>
                <w:rFonts w:ascii="宋体" w:hAnsi="宋体"/>
              </w:rPr>
              <w:t>良个数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ascii="宋体" w:hAnsi="宋体"/>
              </w:rPr>
              <w:t>比例</w:t>
            </w: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评差</w:t>
            </w:r>
            <w:r>
              <w:rPr>
                <w:rFonts w:ascii="宋体" w:hAnsi="宋体"/>
              </w:rPr>
              <w:t>个数</w:t>
            </w:r>
            <w:r>
              <w:rPr>
                <w:rFonts w:hint="eastAsia" w:ascii="宋体" w:hAnsi="宋体"/>
              </w:rPr>
              <w:t>及</w:t>
            </w:r>
            <w:r>
              <w:rPr>
                <w:rFonts w:ascii="宋体" w:hAnsi="宋体"/>
              </w:rPr>
              <w:t>比例</w:t>
            </w: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  <w:r>
              <w:rPr>
                <w:rFonts w:ascii="宋体" w:hAnsi="宋体"/>
              </w:rPr>
              <w:t>否存在弄虚作假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44" w:type="dxa"/>
            <w:gridSpan w:val="2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0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  <w:tc>
          <w:tcPr>
            <w:tcW w:w="120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atLeas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A5805"/>
    <w:rsid w:val="021A58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2020-04-27T06:14:00Z</dcterms:created>
  <dc:creator>SNOW</dc:creator>
  <cp:lastModifiedBy>SNOW</cp:lastModifiedBy>
  <dcterms:modified xsi:type="dcterms:W3CDTF">2020-04-27T06:15:05Z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2052-10.1.0.6173</vt:lpwstr>
  </property>
</Properties>
</file>