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BC" w:rsidRPr="00A6669F" w:rsidRDefault="002524BC" w:rsidP="002524BC">
      <w:pPr>
        <w:spacing w:beforeLines="50" w:before="156" w:afterLines="50" w:after="156"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附件3</w:t>
      </w:r>
    </w:p>
    <w:p w:rsidR="002524BC" w:rsidRPr="00A6669F" w:rsidRDefault="002524BC" w:rsidP="002524BC">
      <w:pPr>
        <w:spacing w:beforeLines="50" w:before="156" w:afterLines="50" w:after="156"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 xml:space="preserve"> 2016年10月1日至2017年9月20日柴油货运车报废或</w:t>
      </w:r>
    </w:p>
    <w:p w:rsidR="002524BC" w:rsidRPr="00A6669F" w:rsidRDefault="002524BC" w:rsidP="002524BC">
      <w:pPr>
        <w:spacing w:beforeLines="50" w:before="156" w:afterLines="50" w:after="156"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转出补助标准</w:t>
      </w:r>
      <w:bookmarkStart w:id="0" w:name="_GoBack"/>
      <w:bookmarkEnd w:id="0"/>
    </w:p>
    <w:tbl>
      <w:tblPr>
        <w:tblW w:w="9067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09"/>
        <w:gridCol w:w="992"/>
        <w:gridCol w:w="992"/>
        <w:gridCol w:w="992"/>
        <w:gridCol w:w="993"/>
        <w:gridCol w:w="992"/>
        <w:gridCol w:w="992"/>
        <w:gridCol w:w="992"/>
      </w:tblGrid>
      <w:tr w:rsidR="002524BC" w:rsidRPr="00A6669F" w:rsidTr="00413E38">
        <w:trPr>
          <w:trHeight w:val="58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车型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淘汰方式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补助金额（元/车）</w:t>
            </w:r>
          </w:p>
        </w:tc>
      </w:tr>
      <w:tr w:rsidR="002524BC" w:rsidRPr="00A6669F" w:rsidTr="00413E38">
        <w:trPr>
          <w:trHeight w:val="12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2007年及以前注册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2008年注册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2009年注册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2010年注册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2011年注册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2012年注册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2013年1月1日至2013年6月30日注册</w:t>
            </w:r>
          </w:p>
        </w:tc>
      </w:tr>
      <w:tr w:rsidR="002524BC" w:rsidRPr="00A6669F" w:rsidTr="00413E38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轻型载货柴油车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54000</w:t>
            </w:r>
          </w:p>
        </w:tc>
      </w:tr>
      <w:tr w:rsidR="002524BC" w:rsidRPr="00A6669F" w:rsidTr="00413E38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17250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27000</w:t>
            </w:r>
          </w:p>
        </w:tc>
      </w:tr>
      <w:tr w:rsidR="002524BC" w:rsidRPr="00A6669F" w:rsidTr="00413E38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中型载货柴油车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60000</w:t>
            </w:r>
          </w:p>
        </w:tc>
      </w:tr>
      <w:tr w:rsidR="002524BC" w:rsidRPr="00A6669F" w:rsidTr="00413E38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6750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8250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30000</w:t>
            </w:r>
          </w:p>
        </w:tc>
      </w:tr>
      <w:tr w:rsidR="002524BC" w:rsidRPr="00A6669F" w:rsidTr="00413E38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重型载货、重型牵引柴油车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69000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150000</w:t>
            </w:r>
          </w:p>
        </w:tc>
      </w:tr>
      <w:tr w:rsidR="002524BC" w:rsidRPr="00A6669F" w:rsidTr="00413E38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24750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54750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64500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BC" w:rsidRPr="00A6669F" w:rsidRDefault="002524BC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75000</w:t>
            </w:r>
          </w:p>
        </w:tc>
      </w:tr>
    </w:tbl>
    <w:p w:rsidR="002524BC" w:rsidRPr="00A6669F" w:rsidRDefault="002524BC" w:rsidP="002524B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6669F">
        <w:rPr>
          <w:rFonts w:ascii="宋体" w:eastAsia="宋体" w:hAnsi="宋体" w:cs="宋体" w:hint="eastAsia"/>
          <w:kern w:val="0"/>
          <w:sz w:val="24"/>
        </w:rPr>
        <w:t>注：1、“车型”为机动车行驶证上标注的车辆类型。</w:t>
      </w:r>
    </w:p>
    <w:p w:rsidR="002524BC" w:rsidRPr="00A6669F" w:rsidRDefault="002524BC" w:rsidP="002524B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A6669F">
        <w:rPr>
          <w:rFonts w:ascii="宋体" w:eastAsia="宋体" w:hAnsi="宋体" w:cs="宋体" w:hint="eastAsia"/>
          <w:kern w:val="0"/>
          <w:sz w:val="24"/>
        </w:rPr>
        <w:t>2、“柴油车”为机动车注册登记证书上标注的燃料类型为“柴油”的车辆。</w:t>
      </w:r>
    </w:p>
    <w:p w:rsidR="002524BC" w:rsidRPr="00A6669F" w:rsidRDefault="002524BC" w:rsidP="002524BC">
      <w:pPr>
        <w:widowControl/>
        <w:jc w:val="left"/>
        <w:rPr>
          <w:rFonts w:ascii="宋体" w:eastAsia="宋体" w:hAnsi="宋体" w:cs="Arial"/>
          <w:b/>
          <w:bCs/>
          <w:kern w:val="0"/>
          <w:sz w:val="24"/>
        </w:rPr>
      </w:pPr>
    </w:p>
    <w:p w:rsidR="009F776F" w:rsidRPr="002524BC" w:rsidRDefault="009F776F" w:rsidP="002524BC"/>
    <w:sectPr w:rsidR="009F776F" w:rsidRPr="0025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F2" w:rsidRDefault="001F57F2" w:rsidP="00BA4621">
      <w:r>
        <w:separator/>
      </w:r>
    </w:p>
  </w:endnote>
  <w:endnote w:type="continuationSeparator" w:id="0">
    <w:p w:rsidR="001F57F2" w:rsidRDefault="001F57F2" w:rsidP="00BA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F2" w:rsidRDefault="001F57F2" w:rsidP="00BA4621">
      <w:r>
        <w:separator/>
      </w:r>
    </w:p>
  </w:footnote>
  <w:footnote w:type="continuationSeparator" w:id="0">
    <w:p w:rsidR="001F57F2" w:rsidRDefault="001F57F2" w:rsidP="00BA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38"/>
    <w:rsid w:val="000A0F1F"/>
    <w:rsid w:val="001F57F2"/>
    <w:rsid w:val="002524BC"/>
    <w:rsid w:val="00413E38"/>
    <w:rsid w:val="009F776F"/>
    <w:rsid w:val="00BA4621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621"/>
    <w:rPr>
      <w:sz w:val="18"/>
      <w:szCs w:val="18"/>
    </w:rPr>
  </w:style>
  <w:style w:type="paragraph" w:styleId="a5">
    <w:name w:val="Body Text Indent"/>
    <w:basedOn w:val="a"/>
    <w:link w:val="Char1"/>
    <w:rsid w:val="00BA4621"/>
    <w:pPr>
      <w:spacing w:after="60" w:line="400" w:lineRule="exact"/>
      <w:ind w:firstLineChars="192" w:firstLine="538"/>
    </w:pPr>
    <w:rPr>
      <w:rFonts w:ascii="宋体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BA4621"/>
    <w:rPr>
      <w:rFonts w:ascii="宋体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621"/>
    <w:rPr>
      <w:sz w:val="18"/>
      <w:szCs w:val="18"/>
    </w:rPr>
  </w:style>
  <w:style w:type="paragraph" w:styleId="a5">
    <w:name w:val="Body Text Indent"/>
    <w:basedOn w:val="a"/>
    <w:link w:val="Char1"/>
    <w:rsid w:val="00BA4621"/>
    <w:pPr>
      <w:spacing w:after="60" w:line="400" w:lineRule="exact"/>
      <w:ind w:firstLineChars="192" w:firstLine="538"/>
    </w:pPr>
    <w:rPr>
      <w:rFonts w:ascii="宋体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BA4621"/>
    <w:rPr>
      <w:rFonts w:ascii="宋体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安晓慧</dc:creator>
  <cp:keywords/>
  <dc:description/>
  <cp:lastModifiedBy>安晓慧</cp:lastModifiedBy>
  <cp:revision>5</cp:revision>
  <dcterms:created xsi:type="dcterms:W3CDTF">2018-01-11T06:28:00Z</dcterms:created>
  <dcterms:modified xsi:type="dcterms:W3CDTF">2018-01-11T06:29:00Z</dcterms:modified>
</cp:coreProperties>
</file>