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rPr>
          <w:rFonts w:hint="eastAsia" w:ascii="华文中宋" w:hAnsi="华文中宋" w:eastAsia="华文中宋"/>
          <w:b/>
          <w:sz w:val="32"/>
          <w:szCs w:val="32"/>
        </w:rPr>
      </w:pPr>
      <w:bookmarkStart w:id="0" w:name="_GoBack"/>
      <w:bookmarkEnd w:id="0"/>
      <w:r>
        <w:rPr>
          <w:rFonts w:hint="eastAsia" w:ascii="华文中宋" w:hAnsi="华文中宋" w:eastAsia="华文中宋"/>
          <w:sz w:val="36"/>
          <w:szCs w:val="36"/>
        </w:rPr>
        <w:t>北京市交通路政行业</w:t>
      </w:r>
      <w:r>
        <w:rPr>
          <w:rFonts w:ascii="华文中宋" w:hAnsi="华文中宋" w:eastAsia="华文中宋"/>
          <w:sz w:val="36"/>
          <w:szCs w:val="36"/>
        </w:rPr>
        <w:t>安全生产</w:t>
      </w:r>
      <w:r>
        <w:rPr>
          <w:rFonts w:hint="eastAsia" w:ascii="华文中宋" w:hAnsi="华文中宋" w:eastAsia="华文中宋"/>
          <w:sz w:val="36"/>
          <w:szCs w:val="36"/>
        </w:rPr>
        <w:t>监督</w:t>
      </w:r>
      <w:r>
        <w:rPr>
          <w:rFonts w:ascii="华文中宋" w:hAnsi="华文中宋" w:eastAsia="华文中宋"/>
          <w:sz w:val="36"/>
          <w:szCs w:val="36"/>
        </w:rPr>
        <w:t>检查</w:t>
      </w:r>
      <w:r>
        <w:rPr>
          <w:rFonts w:hint="eastAsia" w:ascii="华文中宋" w:hAnsi="华文中宋" w:eastAsia="华文中宋"/>
          <w:sz w:val="36"/>
          <w:szCs w:val="36"/>
        </w:rPr>
        <w:t>管理规定</w:t>
      </w:r>
    </w:p>
    <w:p>
      <w:pPr>
        <w:ind w:firstLine="643" w:firstLineChars="200"/>
        <w:rPr>
          <w:rFonts w:hint="eastAsia" w:eastAsia="仿宋_GB2312"/>
          <w:b/>
          <w:sz w:val="32"/>
          <w:szCs w:val="32"/>
        </w:rPr>
      </w:pPr>
    </w:p>
    <w:p>
      <w:pPr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 xml:space="preserve">第一条 </w:t>
      </w:r>
      <w:r>
        <w:rPr>
          <w:rFonts w:hint="eastAsia" w:eastAsia="仿宋_GB2312"/>
          <w:sz w:val="32"/>
          <w:szCs w:val="32"/>
        </w:rPr>
        <w:t>为进一步</w:t>
      </w:r>
      <w:r>
        <w:rPr>
          <w:rFonts w:eastAsia="仿宋_GB2312"/>
          <w:sz w:val="32"/>
          <w:szCs w:val="32"/>
        </w:rPr>
        <w:t>强</w:t>
      </w:r>
      <w:r>
        <w:rPr>
          <w:rFonts w:hint="eastAsia" w:eastAsia="仿宋_GB2312"/>
          <w:sz w:val="32"/>
          <w:szCs w:val="32"/>
        </w:rPr>
        <w:t>化</w:t>
      </w:r>
      <w:r>
        <w:rPr>
          <w:rFonts w:eastAsia="仿宋_GB2312"/>
          <w:sz w:val="32"/>
          <w:szCs w:val="32"/>
        </w:rPr>
        <w:t>安全生产监督</w:t>
      </w:r>
      <w:r>
        <w:rPr>
          <w:rFonts w:hint="eastAsia" w:eastAsia="仿宋_GB2312"/>
          <w:sz w:val="32"/>
          <w:szCs w:val="32"/>
        </w:rPr>
        <w:t>检查工作</w:t>
      </w:r>
      <w:r>
        <w:rPr>
          <w:rFonts w:eastAsia="仿宋_GB2312"/>
          <w:sz w:val="32"/>
          <w:szCs w:val="32"/>
        </w:rPr>
        <w:t>，规范安全生产监督检查行为，</w:t>
      </w:r>
      <w:r>
        <w:rPr>
          <w:rFonts w:hint="eastAsia" w:eastAsia="仿宋_GB2312"/>
          <w:sz w:val="32"/>
          <w:szCs w:val="32"/>
        </w:rPr>
        <w:t>提升</w:t>
      </w:r>
      <w:r>
        <w:rPr>
          <w:rFonts w:eastAsia="仿宋_GB2312"/>
          <w:sz w:val="32"/>
          <w:szCs w:val="32"/>
        </w:rPr>
        <w:t>安全生产</w:t>
      </w:r>
      <w:r>
        <w:rPr>
          <w:rFonts w:hint="eastAsia" w:eastAsia="仿宋_GB2312"/>
          <w:sz w:val="32"/>
          <w:szCs w:val="32"/>
        </w:rPr>
        <w:t>监督</w:t>
      </w:r>
      <w:r>
        <w:rPr>
          <w:rFonts w:eastAsia="仿宋_GB2312"/>
          <w:sz w:val="32"/>
          <w:szCs w:val="32"/>
        </w:rPr>
        <w:t>检查</w:t>
      </w:r>
      <w:r>
        <w:rPr>
          <w:rFonts w:hint="eastAsia" w:eastAsia="仿宋_GB2312"/>
          <w:sz w:val="32"/>
          <w:szCs w:val="32"/>
        </w:rPr>
        <w:t>效率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</w:rPr>
        <w:t>特</w:t>
      </w:r>
      <w:r>
        <w:rPr>
          <w:rFonts w:eastAsia="仿宋_GB2312"/>
          <w:sz w:val="32"/>
          <w:szCs w:val="32"/>
        </w:rPr>
        <w:t>制定本</w:t>
      </w:r>
      <w:r>
        <w:rPr>
          <w:rFonts w:hint="eastAsia" w:eastAsia="仿宋_GB2312"/>
          <w:sz w:val="32"/>
          <w:szCs w:val="32"/>
        </w:rPr>
        <w:t>规定</w:t>
      </w:r>
      <w:r>
        <w:rPr>
          <w:rFonts w:eastAsia="仿宋_GB2312"/>
          <w:sz w:val="32"/>
          <w:szCs w:val="32"/>
        </w:rPr>
        <w:t>。</w:t>
      </w:r>
    </w:p>
    <w:p>
      <w:pPr>
        <w:ind w:firstLine="630" w:firstLineChars="196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 xml:space="preserve">第二条 </w:t>
      </w:r>
      <w:r>
        <w:rPr>
          <w:rFonts w:eastAsia="仿宋_GB2312"/>
          <w:sz w:val="32"/>
          <w:szCs w:val="32"/>
        </w:rPr>
        <w:t>本</w:t>
      </w:r>
      <w:r>
        <w:rPr>
          <w:rFonts w:hint="eastAsia" w:eastAsia="仿宋_GB2312"/>
          <w:sz w:val="32"/>
          <w:szCs w:val="32"/>
        </w:rPr>
        <w:t>办法</w:t>
      </w:r>
      <w:r>
        <w:rPr>
          <w:rFonts w:eastAsia="仿宋_GB2312"/>
          <w:sz w:val="32"/>
          <w:szCs w:val="32"/>
        </w:rPr>
        <w:t>适用于</w:t>
      </w:r>
      <w:r>
        <w:rPr>
          <w:rFonts w:hint="eastAsia" w:eastAsia="仿宋_GB2312"/>
          <w:sz w:val="32"/>
          <w:szCs w:val="32"/>
        </w:rPr>
        <w:t>本</w:t>
      </w:r>
      <w:r>
        <w:rPr>
          <w:rFonts w:eastAsia="仿宋_GB2312"/>
          <w:sz w:val="32"/>
          <w:szCs w:val="32"/>
        </w:rPr>
        <w:t>市</w:t>
      </w:r>
      <w:r>
        <w:rPr>
          <w:rFonts w:hint="eastAsia" w:eastAsia="仿宋_GB2312"/>
          <w:sz w:val="32"/>
          <w:szCs w:val="32"/>
        </w:rPr>
        <w:t>交通</w:t>
      </w:r>
      <w:r>
        <w:rPr>
          <w:rFonts w:eastAsia="仿宋_GB2312"/>
          <w:sz w:val="32"/>
          <w:szCs w:val="32"/>
        </w:rPr>
        <w:t>路政行业安全生产</w:t>
      </w:r>
      <w:r>
        <w:rPr>
          <w:rFonts w:hint="eastAsia" w:eastAsia="仿宋_GB2312"/>
          <w:sz w:val="32"/>
          <w:szCs w:val="32"/>
        </w:rPr>
        <w:t>监督</w:t>
      </w:r>
      <w:r>
        <w:rPr>
          <w:rFonts w:eastAsia="仿宋_GB2312"/>
          <w:sz w:val="32"/>
          <w:szCs w:val="32"/>
        </w:rPr>
        <w:t>检查</w:t>
      </w:r>
      <w:r>
        <w:rPr>
          <w:rFonts w:hint="eastAsia" w:eastAsia="仿宋_GB2312"/>
          <w:sz w:val="32"/>
          <w:szCs w:val="32"/>
        </w:rPr>
        <w:t>工作</w:t>
      </w:r>
      <w:r>
        <w:rPr>
          <w:rFonts w:eastAsia="仿宋_GB2312"/>
          <w:sz w:val="32"/>
          <w:szCs w:val="32"/>
        </w:rPr>
        <w:t>。</w:t>
      </w:r>
    </w:p>
    <w:p>
      <w:pPr>
        <w:ind w:firstLine="630" w:firstLineChars="196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第三条</w:t>
      </w:r>
      <w:r>
        <w:rPr>
          <w:rFonts w:hint="eastAsia" w:eastAsia="仿宋_GB2312"/>
          <w:sz w:val="32"/>
          <w:szCs w:val="32"/>
        </w:rPr>
        <w:t xml:space="preserve"> 本市交通路政行业各级安全委员会（或领导小组）应当按照分类分级管理的要求，制定安全生产年度监督检查计划并督促落实。</w:t>
      </w:r>
    </w:p>
    <w:p>
      <w:pPr>
        <w:ind w:firstLine="630" w:firstLineChars="196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第四条</w:t>
      </w:r>
      <w:r>
        <w:rPr>
          <w:rFonts w:hint="eastAsia" w:eastAsia="仿宋_GB2312"/>
          <w:sz w:val="32"/>
          <w:szCs w:val="32"/>
        </w:rPr>
        <w:t xml:space="preserve"> 市交通委路政局各单位（部门）及行业各企业应严格落实安全生产年度监督检查计划，对发现的事故隐患，应及时处理。</w:t>
      </w:r>
    </w:p>
    <w:p>
      <w:pPr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第五条</w:t>
      </w:r>
      <w:r>
        <w:rPr>
          <w:rFonts w:hint="eastAsia" w:eastAsia="仿宋_GB2312"/>
          <w:sz w:val="32"/>
          <w:szCs w:val="32"/>
        </w:rPr>
        <w:t xml:space="preserve"> 安全生产监督检查应</w:t>
      </w:r>
      <w:r>
        <w:rPr>
          <w:rFonts w:eastAsia="仿宋_GB2312"/>
          <w:sz w:val="32"/>
          <w:szCs w:val="32"/>
        </w:rPr>
        <w:t>坚持</w:t>
      </w:r>
      <w:r>
        <w:rPr>
          <w:rFonts w:hint="eastAsia" w:eastAsia="仿宋_GB2312"/>
          <w:sz w:val="32"/>
          <w:szCs w:val="32"/>
        </w:rPr>
        <w:t>综合监督</w:t>
      </w:r>
      <w:r>
        <w:rPr>
          <w:rFonts w:eastAsia="仿宋_GB2312"/>
          <w:sz w:val="32"/>
          <w:szCs w:val="32"/>
        </w:rPr>
        <w:t>检查与专项</w:t>
      </w:r>
      <w:r>
        <w:rPr>
          <w:rFonts w:hint="eastAsia" w:eastAsia="仿宋_GB2312"/>
          <w:sz w:val="32"/>
          <w:szCs w:val="32"/>
        </w:rPr>
        <w:t>监督</w:t>
      </w:r>
      <w:r>
        <w:rPr>
          <w:rFonts w:eastAsia="仿宋_GB2312"/>
          <w:sz w:val="32"/>
          <w:szCs w:val="32"/>
        </w:rPr>
        <w:t>检查、定期</w:t>
      </w:r>
      <w:r>
        <w:rPr>
          <w:rFonts w:hint="eastAsia" w:eastAsia="仿宋_GB2312"/>
          <w:sz w:val="32"/>
          <w:szCs w:val="32"/>
        </w:rPr>
        <w:t>监督</w:t>
      </w:r>
      <w:r>
        <w:rPr>
          <w:rFonts w:eastAsia="仿宋_GB2312"/>
          <w:sz w:val="32"/>
          <w:szCs w:val="32"/>
        </w:rPr>
        <w:t>检查与突击</w:t>
      </w:r>
      <w:r>
        <w:rPr>
          <w:rFonts w:hint="eastAsia" w:eastAsia="仿宋_GB2312"/>
          <w:sz w:val="32"/>
          <w:szCs w:val="32"/>
        </w:rPr>
        <w:t>监督</w:t>
      </w:r>
      <w:r>
        <w:rPr>
          <w:rFonts w:eastAsia="仿宋_GB2312"/>
          <w:sz w:val="32"/>
          <w:szCs w:val="32"/>
        </w:rPr>
        <w:t>检查、经常性</w:t>
      </w:r>
      <w:r>
        <w:rPr>
          <w:rFonts w:hint="eastAsia" w:eastAsia="仿宋_GB2312"/>
          <w:sz w:val="32"/>
          <w:szCs w:val="32"/>
        </w:rPr>
        <w:t>监督</w:t>
      </w:r>
      <w:r>
        <w:rPr>
          <w:rFonts w:eastAsia="仿宋_GB2312"/>
          <w:sz w:val="32"/>
          <w:szCs w:val="32"/>
        </w:rPr>
        <w:t>检查与</w:t>
      </w:r>
      <w:r>
        <w:rPr>
          <w:rFonts w:hint="eastAsia" w:eastAsia="仿宋_GB2312"/>
          <w:sz w:val="32"/>
          <w:szCs w:val="32"/>
        </w:rPr>
        <w:t>临时</w:t>
      </w:r>
      <w:r>
        <w:rPr>
          <w:rFonts w:eastAsia="仿宋_GB2312"/>
          <w:sz w:val="32"/>
          <w:szCs w:val="32"/>
        </w:rPr>
        <w:t>抽查相结合等方式</w:t>
      </w:r>
      <w:r>
        <w:rPr>
          <w:rFonts w:hint="eastAsia" w:eastAsia="仿宋_GB2312"/>
          <w:sz w:val="32"/>
          <w:szCs w:val="32"/>
        </w:rPr>
        <w:t>进行</w:t>
      </w:r>
      <w:r>
        <w:rPr>
          <w:rFonts w:eastAsia="仿宋_GB2312"/>
          <w:sz w:val="32"/>
          <w:szCs w:val="32"/>
        </w:rPr>
        <w:t>。</w:t>
      </w:r>
    </w:p>
    <w:p>
      <w:pPr>
        <w:ind w:firstLine="630" w:firstLineChars="196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第六条</w:t>
      </w:r>
      <w:r>
        <w:rPr>
          <w:rFonts w:hint="eastAsia" w:ascii="仿宋_GB2312" w:hAnsi="宋体" w:eastAsia="仿宋_GB2312"/>
          <w:sz w:val="32"/>
          <w:szCs w:val="32"/>
        </w:rPr>
        <w:t xml:space="preserve"> 安全生产监督检查包括明查、暗查抽查以及委托第三方安全检查等方式。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（一）明查</w:t>
      </w:r>
      <w:r>
        <w:rPr>
          <w:rFonts w:hint="eastAsia" w:ascii="仿宋_GB2312" w:eastAsia="仿宋_GB2312"/>
          <w:sz w:val="32"/>
          <w:szCs w:val="32"/>
        </w:rPr>
        <w:t>包括：日常性检查、专项检查、季节性检查、重要节假日及重大社会活动安全检查等。</w:t>
      </w:r>
    </w:p>
    <w:p>
      <w:pPr>
        <w:ind w:firstLine="627" w:firstLineChars="196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（二）暗查抽查工作应采取“四不两直” （不发通知、不打招呼、不听汇报、不陪同接待,直奔基层、直插现场）或“双随机”（</w:t>
      </w:r>
      <w:r>
        <w:rPr>
          <w:rFonts w:ascii="仿宋_GB2312" w:hAnsi="宋体" w:eastAsia="仿宋_GB2312"/>
          <w:sz w:val="32"/>
          <w:szCs w:val="32"/>
        </w:rPr>
        <w:t>随机抽取被检查对象、随机选派检查人员</w:t>
      </w:r>
      <w:r>
        <w:rPr>
          <w:rFonts w:hint="eastAsia" w:ascii="仿宋_GB2312" w:hAnsi="宋体" w:eastAsia="仿宋_GB2312"/>
          <w:sz w:val="32"/>
          <w:szCs w:val="32"/>
        </w:rPr>
        <w:t>）的方式进行。</w:t>
      </w:r>
    </w:p>
    <w:p>
      <w:pPr>
        <w:ind w:firstLine="627" w:firstLineChars="196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（三）本</w:t>
      </w:r>
      <w:r>
        <w:rPr>
          <w:rFonts w:hint="eastAsia" w:eastAsia="仿宋_GB2312"/>
          <w:sz w:val="32"/>
          <w:szCs w:val="32"/>
        </w:rPr>
        <w:t>市交通路政行业</w:t>
      </w:r>
      <w:r>
        <w:rPr>
          <w:rFonts w:hint="eastAsia" w:ascii="仿宋_GB2312" w:hAnsi="宋体" w:eastAsia="仿宋_GB2312"/>
          <w:sz w:val="32"/>
          <w:szCs w:val="32"/>
        </w:rPr>
        <w:t>各单位（部门）可采取委托第三方的方式开展安全监督检查。第三方应为依法设立的为安全生产提供技术和管理服务的机构。</w:t>
      </w:r>
    </w:p>
    <w:p>
      <w:pPr>
        <w:ind w:firstLine="630" w:firstLineChars="196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 xml:space="preserve">第七条 </w:t>
      </w:r>
      <w:r>
        <w:rPr>
          <w:rFonts w:hint="eastAsia" w:eastAsia="仿宋_GB2312"/>
          <w:sz w:val="32"/>
          <w:szCs w:val="32"/>
        </w:rPr>
        <w:t>安全生产监督</w:t>
      </w:r>
      <w:r>
        <w:rPr>
          <w:rFonts w:eastAsia="仿宋_GB2312"/>
          <w:sz w:val="32"/>
          <w:szCs w:val="32"/>
        </w:rPr>
        <w:t>检查内容</w:t>
      </w:r>
      <w:r>
        <w:rPr>
          <w:rFonts w:hint="eastAsia" w:eastAsia="仿宋_GB2312"/>
          <w:sz w:val="32"/>
          <w:szCs w:val="32"/>
        </w:rPr>
        <w:t>包括</w:t>
      </w:r>
      <w:r>
        <w:rPr>
          <w:rFonts w:hint="eastAsia" w:ascii="仿宋_GB2312" w:hAnsi="宋体" w:eastAsia="仿宋_GB2312"/>
          <w:sz w:val="32"/>
          <w:szCs w:val="32"/>
        </w:rPr>
        <w:t>安全生产规章制度及责任制建设落实情况；</w:t>
      </w:r>
      <w:r>
        <w:rPr>
          <w:rFonts w:hint="eastAsia" w:ascii="仿宋_GB2312" w:eastAsia="仿宋_GB2312"/>
          <w:sz w:val="32"/>
          <w:szCs w:val="32"/>
        </w:rPr>
        <w:t>安全生产管理、隐患排查治理、安全生产教育培训及安全生产事故处理情况；防汛、铲冰除雪等专项工作情况；突发事件和安全应急</w:t>
      </w:r>
      <w:r>
        <w:rPr>
          <w:rFonts w:hint="eastAsia" w:ascii="仿宋_GB2312" w:hAnsi="宋体" w:eastAsia="仿宋_GB2312"/>
          <w:sz w:val="32"/>
          <w:szCs w:val="32"/>
        </w:rPr>
        <w:t>信息报送情况；应急预案执行情况及应急物资储备情况；其他涉及安全管理的相关工作情况。</w:t>
      </w:r>
    </w:p>
    <w:p>
      <w:pPr>
        <w:ind w:firstLine="630" w:firstLineChars="196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 xml:space="preserve">第八条 </w:t>
      </w:r>
      <w:r>
        <w:rPr>
          <w:rFonts w:eastAsia="仿宋_GB2312"/>
          <w:sz w:val="32"/>
          <w:szCs w:val="32"/>
        </w:rPr>
        <w:t>对检查</w:t>
      </w:r>
      <w:r>
        <w:rPr>
          <w:rFonts w:hint="eastAsia" w:eastAsia="仿宋_GB2312"/>
          <w:sz w:val="32"/>
          <w:szCs w:val="32"/>
        </w:rPr>
        <w:t>过程</w:t>
      </w:r>
      <w:r>
        <w:rPr>
          <w:rFonts w:eastAsia="仿宋_GB2312"/>
          <w:sz w:val="32"/>
          <w:szCs w:val="32"/>
        </w:rPr>
        <w:t>中发现的</w:t>
      </w:r>
      <w:r>
        <w:rPr>
          <w:rFonts w:hint="eastAsia" w:eastAsia="仿宋_GB2312"/>
          <w:sz w:val="32"/>
          <w:szCs w:val="32"/>
        </w:rPr>
        <w:t>问题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</w:rPr>
        <w:t>牵头单位（部门）和受检单位应分别明确整改督导人员和整改责任人员，并由受检单位</w:t>
      </w:r>
      <w:r>
        <w:rPr>
          <w:rFonts w:eastAsia="仿宋_GB2312"/>
          <w:sz w:val="32"/>
          <w:szCs w:val="32"/>
        </w:rPr>
        <w:t>立即</w:t>
      </w:r>
      <w:r>
        <w:rPr>
          <w:rFonts w:hint="eastAsia" w:eastAsia="仿宋_GB2312"/>
          <w:sz w:val="32"/>
          <w:szCs w:val="32"/>
        </w:rPr>
        <w:t>组织整改。对存有重大事故隐患无法立即整改的，应按《北京市交通路政行业安全生产事故隐患排查治理监督管理规定》的要求办理。对整改前或者整改过程中无法保证安全的，应当督促有关单位采取从危险区域内撤出作业人员、暂时停产停业或者停止使用相关设施、设备等安全保障措施</w:t>
      </w:r>
      <w:r>
        <w:rPr>
          <w:rFonts w:eastAsia="仿宋_GB2312"/>
          <w:sz w:val="32"/>
          <w:szCs w:val="32"/>
        </w:rPr>
        <w:t>。</w:t>
      </w:r>
    </w:p>
    <w:p>
      <w:pPr>
        <w:ind w:firstLine="643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第九条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安全生产监督检查</w:t>
      </w:r>
      <w:r>
        <w:rPr>
          <w:rFonts w:hint="eastAsia" w:eastAsia="仿宋_GB2312"/>
          <w:sz w:val="32"/>
          <w:szCs w:val="32"/>
        </w:rPr>
        <w:t>工作应由牵头单位（部门）负责以《北京市交通路政行业安全监督检查记录单》（</w:t>
      </w:r>
      <w:r>
        <w:rPr>
          <w:rFonts w:eastAsia="仿宋_GB2312"/>
          <w:sz w:val="32"/>
          <w:szCs w:val="32"/>
        </w:rPr>
        <w:t>见附表1</w:t>
      </w:r>
      <w:r>
        <w:rPr>
          <w:rFonts w:hint="eastAsia" w:eastAsia="仿宋_GB2312"/>
          <w:sz w:val="32"/>
          <w:szCs w:val="32"/>
        </w:rPr>
        <w:t>）的形式存档备案（</w:t>
      </w:r>
      <w:r>
        <w:rPr>
          <w:rFonts w:eastAsia="仿宋_GB2312"/>
          <w:sz w:val="32"/>
          <w:szCs w:val="32"/>
        </w:rPr>
        <w:t>见附表1</w:t>
      </w:r>
      <w:r>
        <w:rPr>
          <w:rFonts w:hint="eastAsia" w:eastAsia="仿宋_GB2312"/>
          <w:sz w:val="32"/>
          <w:szCs w:val="32"/>
        </w:rPr>
        <w:t>）。《北京市交通路政行业安全监督检查记录单》应经</w:t>
      </w:r>
      <w:r>
        <w:rPr>
          <w:rFonts w:eastAsia="仿宋_GB2312"/>
          <w:sz w:val="32"/>
          <w:szCs w:val="32"/>
        </w:rPr>
        <w:t>牵头部门和被检查单位的负责人签</w:t>
      </w:r>
      <w:r>
        <w:rPr>
          <w:rFonts w:hint="eastAsia" w:eastAsia="仿宋_GB2312"/>
          <w:sz w:val="32"/>
          <w:szCs w:val="32"/>
        </w:rPr>
        <w:t>认</w:t>
      </w:r>
      <w:r>
        <w:rPr>
          <w:rFonts w:eastAsia="仿宋_GB2312"/>
          <w:sz w:val="32"/>
          <w:szCs w:val="32"/>
        </w:rPr>
        <w:t>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第十条 本市交通路政行业各单位（部门）</w:t>
      </w:r>
      <w:r>
        <w:rPr>
          <w:rFonts w:eastAsia="仿宋_GB2312"/>
          <w:sz w:val="32"/>
          <w:szCs w:val="32"/>
        </w:rPr>
        <w:t>应建立</w:t>
      </w:r>
      <w:r>
        <w:rPr>
          <w:rFonts w:hint="eastAsia" w:eastAsia="仿宋_GB2312"/>
          <w:sz w:val="32"/>
          <w:szCs w:val="32"/>
        </w:rPr>
        <w:t>安全生产监督检查工作</w:t>
      </w:r>
      <w:r>
        <w:rPr>
          <w:rFonts w:eastAsia="仿宋_GB2312"/>
          <w:sz w:val="32"/>
          <w:szCs w:val="32"/>
        </w:rPr>
        <w:t>台账</w:t>
      </w:r>
      <w:r>
        <w:rPr>
          <w:rFonts w:hint="eastAsia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见附表2</w:t>
      </w:r>
      <w:r>
        <w:rPr>
          <w:rFonts w:hint="eastAsia" w:eastAsia="仿宋_GB2312"/>
          <w:sz w:val="32"/>
          <w:szCs w:val="32"/>
        </w:rPr>
        <w:t>）。</w:t>
      </w:r>
    </w:p>
    <w:p>
      <w:pPr>
        <w:ind w:firstLine="643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第十条</w:t>
      </w:r>
      <w:r>
        <w:rPr>
          <w:rFonts w:hint="eastAsia" w:eastAsia="仿宋_GB2312"/>
          <w:sz w:val="32"/>
          <w:szCs w:val="32"/>
        </w:rPr>
        <w:t xml:space="preserve"> 本规定自发布之日起施行。</w:t>
      </w:r>
    </w:p>
    <w:p>
      <w:pPr>
        <w:spacing w:beforeLines="50" w:afterLines="50" w:line="560" w:lineRule="exact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附表1 北京市交通路政行业安全监督检查记录单</w:t>
      </w:r>
    </w:p>
    <w:tbl>
      <w:tblPr>
        <w:tblStyle w:val="3"/>
        <w:tblW w:w="92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558"/>
        <w:gridCol w:w="981"/>
        <w:gridCol w:w="721"/>
        <w:gridCol w:w="1818"/>
        <w:gridCol w:w="2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66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监督检查名称</w:t>
            </w:r>
          </w:p>
        </w:tc>
        <w:tc>
          <w:tcPr>
            <w:tcW w:w="7619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66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监督检查时间</w:t>
            </w:r>
          </w:p>
        </w:tc>
        <w:tc>
          <w:tcPr>
            <w:tcW w:w="7619" w:type="dxa"/>
            <w:gridSpan w:val="5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  月      日     至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66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受检单位名称</w:t>
            </w:r>
          </w:p>
        </w:tc>
        <w:tc>
          <w:tcPr>
            <w:tcW w:w="7619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66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带队领导</w:t>
            </w:r>
          </w:p>
        </w:tc>
        <w:tc>
          <w:tcPr>
            <w:tcW w:w="15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检查组成员</w:t>
            </w:r>
          </w:p>
        </w:tc>
        <w:tc>
          <w:tcPr>
            <w:tcW w:w="43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66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监督检查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地点（部位）</w:t>
            </w:r>
          </w:p>
        </w:tc>
        <w:tc>
          <w:tcPr>
            <w:tcW w:w="7619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监督检查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方    式</w:t>
            </w:r>
          </w:p>
        </w:tc>
        <w:tc>
          <w:tcPr>
            <w:tcW w:w="7619" w:type="dxa"/>
            <w:gridSpan w:val="5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明查：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□日常性检查        □专项检查            □季节性检查</w:t>
            </w:r>
          </w:p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□重要节假日检查    □重大社会活动检查    □其他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暗查抽查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auto"/>
              <w:ind w:firstLineChars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第三方检查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66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监督检查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内    容</w:t>
            </w:r>
          </w:p>
        </w:tc>
        <w:tc>
          <w:tcPr>
            <w:tcW w:w="7619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166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存在问题</w:t>
            </w:r>
          </w:p>
        </w:tc>
        <w:tc>
          <w:tcPr>
            <w:tcW w:w="7619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  <w:jc w:val="center"/>
        </w:trPr>
        <w:tc>
          <w:tcPr>
            <w:tcW w:w="166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处理意见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和 建 议</w:t>
            </w:r>
          </w:p>
        </w:tc>
        <w:tc>
          <w:tcPr>
            <w:tcW w:w="7619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66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整改督导人</w:t>
            </w:r>
          </w:p>
        </w:tc>
        <w:tc>
          <w:tcPr>
            <w:tcW w:w="253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3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整改责任人</w:t>
            </w:r>
          </w:p>
        </w:tc>
        <w:tc>
          <w:tcPr>
            <w:tcW w:w="25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jc w:val="left"/>
        <w:rPr>
          <w:rFonts w:hint="eastAsia" w:ascii="仿宋_GB2312" w:eastAsia="仿宋_GB2312"/>
          <w:sz w:val="32"/>
          <w:szCs w:val="32"/>
        </w:rPr>
        <w:sectPr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24"/>
        </w:rPr>
        <w:t>牵头部门领导签字：                    受检单位领导签字：</w:t>
      </w:r>
    </w:p>
    <w:p>
      <w:pPr>
        <w:spacing w:beforeLines="50" w:afterLines="50" w:line="560" w:lineRule="exact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附表2 北京市交通路政行业安全检查台账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21"/>
        <w:gridCol w:w="1093"/>
        <w:gridCol w:w="1202"/>
        <w:gridCol w:w="1203"/>
        <w:gridCol w:w="1246"/>
        <w:gridCol w:w="903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89" w:type="dxa"/>
            <w:vMerge w:val="restart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ascii="华文中宋" w:hAnsi="华文中宋" w:eastAsia="华文中宋"/>
                <w:b/>
                <w:szCs w:val="21"/>
              </w:rPr>
              <w:t>序号</w:t>
            </w:r>
          </w:p>
        </w:tc>
        <w:tc>
          <w:tcPr>
            <w:tcW w:w="1121" w:type="dxa"/>
            <w:vMerge w:val="restart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ascii="华文中宋" w:hAnsi="华文中宋" w:eastAsia="华文中宋"/>
                <w:b/>
                <w:szCs w:val="21"/>
              </w:rPr>
              <w:t>检查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名称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受检单</w:t>
            </w:r>
          </w:p>
          <w:p>
            <w:pPr>
              <w:jc w:val="center"/>
              <w:rPr>
                <w:rFonts w:ascii="华文中宋" w:hAnsi="华文中宋" w:eastAsia="华文中宋"/>
                <w:b/>
                <w:bCs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位名称</w:t>
            </w:r>
          </w:p>
        </w:tc>
        <w:tc>
          <w:tcPr>
            <w:tcW w:w="1202" w:type="dxa"/>
            <w:vMerge w:val="restart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bCs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bCs/>
                <w:szCs w:val="21"/>
              </w:rPr>
              <w:t>检查地点（部  位）</w:t>
            </w:r>
          </w:p>
        </w:tc>
        <w:tc>
          <w:tcPr>
            <w:tcW w:w="1203" w:type="dxa"/>
            <w:vMerge w:val="restart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bCs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bCs/>
                <w:szCs w:val="21"/>
              </w:rPr>
              <w:t>检查日期</w:t>
            </w:r>
          </w:p>
        </w:tc>
        <w:tc>
          <w:tcPr>
            <w:tcW w:w="1246" w:type="dxa"/>
            <w:vMerge w:val="restart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bCs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bCs/>
                <w:szCs w:val="21"/>
              </w:rPr>
              <w:t>整  改</w:t>
            </w:r>
          </w:p>
          <w:p>
            <w:pPr>
              <w:jc w:val="center"/>
              <w:rPr>
                <w:rFonts w:ascii="华文中宋" w:hAnsi="华文中宋" w:eastAsia="华文中宋"/>
                <w:b/>
                <w:bCs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bCs/>
                <w:szCs w:val="21"/>
              </w:rPr>
              <w:t>督导人</w:t>
            </w:r>
          </w:p>
        </w:tc>
        <w:tc>
          <w:tcPr>
            <w:tcW w:w="903" w:type="dxa"/>
            <w:vMerge w:val="restart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bCs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bCs/>
                <w:szCs w:val="21"/>
              </w:rPr>
              <w:t>整  改</w:t>
            </w:r>
          </w:p>
          <w:p>
            <w:pPr>
              <w:jc w:val="center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bCs/>
                <w:szCs w:val="21"/>
              </w:rPr>
              <w:t>责任人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登记时间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689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121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2" w:type="dxa"/>
            <w:vMerge w:val="continue"/>
            <w:vAlign w:val="center"/>
          </w:tcPr>
          <w:p>
            <w:pPr>
              <w:ind w:left="84" w:leftChars="4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03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6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6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6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6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6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6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5AB7"/>
    <w:multiLevelType w:val="multilevel"/>
    <w:tmpl w:val="13845AB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4F9"/>
    <w:rsid w:val="000236DA"/>
    <w:rsid w:val="00043F7A"/>
    <w:rsid w:val="001434F9"/>
    <w:rsid w:val="00326DB1"/>
    <w:rsid w:val="00333A40"/>
    <w:rsid w:val="00342F1C"/>
    <w:rsid w:val="00401A37"/>
    <w:rsid w:val="00567CDF"/>
    <w:rsid w:val="00803FD0"/>
    <w:rsid w:val="00970F74"/>
    <w:rsid w:val="0098542C"/>
    <w:rsid w:val="00A73D59"/>
    <w:rsid w:val="00C0434D"/>
    <w:rsid w:val="00E507FF"/>
    <w:rsid w:val="00EB1CCA"/>
    <w:rsid w:val="00F32600"/>
    <w:rsid w:val="5FBF6BF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雨林木风</Company>
  <Pages>5</Pages>
  <Words>241</Words>
  <Characters>1374</Characters>
  <Lines>11</Lines>
  <Paragraphs>3</Paragraphs>
  <TotalTime>0</TotalTime>
  <ScaleCrop>false</ScaleCrop>
  <LinksUpToDate>false</LinksUpToDate>
  <CharactersWithSpaces>1612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2016-07-12T03:19:00Z</dcterms:created>
  <dc:creator>辛廷凯</dc:creator>
  <cp:lastModifiedBy>banruo</cp:lastModifiedBy>
  <dcterms:modified xsi:type="dcterms:W3CDTF">2016-11-09T08:41:07Z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