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spacing w:line="500" w:lineRule="exact"/>
        <w:rPr>
          <w:rFonts w:hint="eastAsia" w:ascii="仿宋_GB2312" w:eastAsia="仿宋_GB2312" w:cs="宋体"/>
          <w:spacing w:val="-6"/>
          <w:kern w:val="0"/>
          <w:sz w:val="32"/>
          <w:szCs w:val="32"/>
        </w:rPr>
      </w:pPr>
      <w:r>
        <w:rPr>
          <w:rFonts w:hint="eastAsia" w:ascii="黑体" w:eastAsia="黑体" w:cs="宋体"/>
          <w:spacing w:val="-6"/>
          <w:kern w:val="0"/>
          <w:sz w:val="32"/>
          <w:szCs w:val="32"/>
        </w:rPr>
        <w:t>附件1</w:t>
      </w:r>
    </w:p>
    <w:p>
      <w:pPr>
        <w:spacing w:line="560" w:lineRule="exact"/>
        <w:rPr>
          <w:rFonts w:hint="eastAsia" w:ascii="黑体" w:eastAsia="黑体"/>
          <w:sz w:val="32"/>
          <w:szCs w:val="32"/>
        </w:rPr>
      </w:pPr>
    </w:p>
    <w:p>
      <w:pPr>
        <w:spacing w:line="560" w:lineRule="exact"/>
        <w:rPr>
          <w:rFonts w:hint="eastAsia" w:ascii="黑体" w:eastAsia="黑体"/>
          <w:sz w:val="32"/>
          <w:szCs w:val="32"/>
        </w:rPr>
      </w:pPr>
    </w:p>
    <w:p>
      <w:pPr>
        <w:spacing w:line="560" w:lineRule="exact"/>
        <w:rPr>
          <w:rFonts w:hint="eastAsia" w:ascii="黑体" w:eastAsia="黑体"/>
          <w:sz w:val="32"/>
          <w:szCs w:val="32"/>
        </w:rPr>
      </w:pPr>
    </w:p>
    <w:p>
      <w:pPr>
        <w:spacing w:line="400" w:lineRule="exact"/>
        <w:rPr>
          <w:rFonts w:hint="eastAsia" w:ascii="黑体" w:eastAsia="黑体"/>
          <w:sz w:val="32"/>
          <w:szCs w:val="32"/>
        </w:rPr>
      </w:pPr>
    </w:p>
    <w:p>
      <w:pPr>
        <w:tabs>
          <w:tab w:val="left" w:pos="360"/>
          <w:tab w:val="left" w:pos="8460"/>
        </w:tabs>
        <w:spacing w:line="1000" w:lineRule="exact"/>
        <w:jc w:val="center"/>
        <w:rPr>
          <w:rFonts w:hint="eastAsia" w:ascii="方正小标宋简体" w:eastAsia="方正小标宋简体"/>
          <w:color w:val="FF0000"/>
          <w:spacing w:val="130"/>
          <w:w w:val="80"/>
          <w:sz w:val="100"/>
          <w:szCs w:val="100"/>
        </w:rPr>
      </w:pPr>
      <w:r>
        <w:rPr>
          <w:rFonts w:hint="eastAsia" w:ascii="方正小标宋简体" w:eastAsia="方正小标宋简体"/>
          <w:color w:val="FF0000"/>
          <w:spacing w:val="130"/>
          <w:w w:val="80"/>
          <w:sz w:val="100"/>
          <w:szCs w:val="100"/>
        </w:rPr>
        <w:t>北京市民防局文件</w:t>
      </w:r>
    </w:p>
    <w:p>
      <w:pPr>
        <w:spacing w:line="560" w:lineRule="exact"/>
        <w:rPr>
          <w:rFonts w:hint="eastAsia" w:ascii="方正小标宋简体" w:eastAsia="方正小标宋简体"/>
          <w:color w:val="FF0000"/>
          <w:sz w:val="84"/>
          <w:szCs w:val="84"/>
        </w:rPr>
      </w:pPr>
    </w:p>
    <w:p>
      <w:pPr>
        <w:spacing w:line="500" w:lineRule="exact"/>
        <w:rPr>
          <w:rFonts w:hint="eastAsia" w:ascii="方正小标宋简体" w:eastAsia="方正小标宋简体"/>
          <w:color w:val="FF0000"/>
          <w:sz w:val="84"/>
          <w:szCs w:val="84"/>
        </w:rPr>
      </w:pPr>
    </w:p>
    <w:p>
      <w:pPr>
        <w:spacing w:line="560" w:lineRule="exact"/>
        <w:jc w:val="center"/>
        <w:rPr>
          <w:rFonts w:hint="eastAsia" w:ascii="仿宋_GB2312" w:eastAsia="仿宋_GB2312"/>
          <w:sz w:val="32"/>
          <w:szCs w:val="32"/>
        </w:rPr>
      </w:pPr>
      <w:r>
        <w:rPr>
          <w:rFonts w:hint="eastAsia" w:ascii="仿宋_GB2312" w:eastAsia="仿宋_GB2312"/>
          <w:sz w:val="32"/>
          <w:szCs w:val="32"/>
        </w:rPr>
        <w:t>京民防发〔2016〕47号</w:t>
      </w:r>
    </w:p>
    <w:p>
      <w:pPr>
        <w:spacing w:line="480" w:lineRule="exact"/>
        <w:rPr>
          <w:rFonts w:hint="eastAsia" w:ascii="方正小标宋简体" w:hAnsi="华文中宋" w:eastAsia="方正小标宋简体"/>
          <w:sz w:val="44"/>
          <w:szCs w:val="44"/>
        </w:rPr>
      </w:pPr>
      <w:r>
        <w:rPr>
          <w:rFonts w:hint="eastAsia" w:ascii="方正小标宋简体" w:hAnsi="华文中宋" w:eastAsia="方正小标宋简体"/>
          <w:sz w:val="44"/>
          <w:szCs w:val="44"/>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78105</wp:posOffset>
                </wp:positionV>
                <wp:extent cx="5615940" cy="0"/>
                <wp:effectExtent l="0" t="0" r="0" b="0"/>
                <wp:wrapNone/>
                <wp:docPr id="1" name="直线 2"/>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75pt;margin-top:6.15pt;height:0pt;width:442.2pt;z-index:251661312;mso-width-relative:page;mso-height-relative:page;" filled="f" stroked="t" coordsize="21600,21600" o:gfxdata="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&#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jN3gzVAAAABwEAAA8AAAAAAAAAAQAgAAAAIgAAAGRy&#10;cy9kb3ducmV2LnhtbFBLAQIUABQAAAAIAIdO4kAno0HyzwEAAI4DAAAOAAAAAAAAAAEAIAAAACQB&#10;AABkcnMvZTJvRG9jLnhtbFBLBQYAAAAABgAGAFkBAABlBQAAAAA=&#10;">
                <v:fill on="f" focussize="0,0"/>
                <v:stroke weight="1.5pt" color="#FF0000" joinstyle="round"/>
                <v:imagedata o:title=""/>
                <o:lock v:ext="edit" aspectratio="f"/>
              </v:line>
            </w:pict>
          </mc:Fallback>
        </mc:AlternateContent>
      </w:r>
      <w:r>
        <w:rPr>
          <w:rFonts w:hint="eastAsia" w:ascii="方正小标宋简体" w:hAnsi="华文中宋" w:eastAsia="方正小标宋简体"/>
          <w:sz w:val="44"/>
          <w:szCs w:val="44"/>
        </w:rPr>
        <w:t xml:space="preserve"> </w:t>
      </w:r>
    </w:p>
    <w:p>
      <w:pPr>
        <w:widowControl/>
        <w:spacing w:line="620" w:lineRule="exact"/>
        <w:rPr>
          <w:rFonts w:hint="eastAsia" w:ascii="方正小标宋简体" w:hAnsi="华文中宋" w:eastAsia="方正小标宋简体"/>
          <w:sz w:val="44"/>
          <w:szCs w:val="44"/>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北京市民防局关于修订《结合建设项目配建</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人防工程面积指标计算规则（试行）》</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并继续试行的通知</w:t>
      </w:r>
    </w:p>
    <w:p>
      <w:pPr>
        <w:widowControl/>
        <w:rPr>
          <w:rFonts w:hint="eastAsia" w:ascii="仿宋_GB2312" w:hAnsi="宋体" w:eastAsia="仿宋_GB2312" w:cs="宋体"/>
          <w:kern w:val="0"/>
          <w:sz w:val="36"/>
          <w:szCs w:val="36"/>
        </w:rPr>
      </w:pPr>
    </w:p>
    <w:p>
      <w:pPr>
        <w:snapToGrid w:val="0"/>
        <w:spacing w:line="580" w:lineRule="exact"/>
        <w:rPr>
          <w:rFonts w:ascii="仿宋_GB2312" w:eastAsia="仿宋_GB2312"/>
          <w:sz w:val="32"/>
          <w:szCs w:val="32"/>
        </w:rPr>
      </w:pPr>
      <w:r>
        <w:rPr>
          <w:rFonts w:hint="eastAsia" w:ascii="仿宋_GB2312" w:eastAsia="仿宋_GB2312"/>
          <w:sz w:val="32"/>
          <w:szCs w:val="32"/>
        </w:rPr>
        <w:t>各区民防局、北京经济技术开发区民防局、各有关单位：</w:t>
      </w:r>
    </w:p>
    <w:p>
      <w:pPr>
        <w:snapToGrid w:val="0"/>
        <w:spacing w:line="580" w:lineRule="exact"/>
        <w:ind w:firstLine="645"/>
        <w:rPr>
          <w:rFonts w:ascii="仿宋_GB2312" w:eastAsia="仿宋_GB2312"/>
          <w:sz w:val="32"/>
          <w:szCs w:val="32"/>
        </w:rPr>
      </w:pPr>
      <w:r>
        <w:rPr>
          <w:rFonts w:hint="eastAsia" w:ascii="仿宋_GB2312" w:eastAsia="仿宋_GB2312"/>
          <w:sz w:val="32"/>
          <w:szCs w:val="32"/>
        </w:rPr>
        <w:t>根据《中华人民共和国人民防空法》、《北京市人民防空条例》和国家人民防空办公室有关批复，自</w:t>
      </w:r>
      <w:r>
        <w:rPr>
          <w:rFonts w:ascii="仿宋_GB2312" w:eastAsia="仿宋_GB2312"/>
          <w:sz w:val="32"/>
          <w:szCs w:val="32"/>
        </w:rPr>
        <w:t>2015</w:t>
      </w:r>
      <w:r>
        <w:rPr>
          <w:rFonts w:hint="eastAsia" w:ascii="仿宋_GB2312" w:eastAsia="仿宋_GB2312"/>
          <w:sz w:val="32"/>
          <w:szCs w:val="32"/>
        </w:rPr>
        <w:t>年</w:t>
      </w:r>
      <w:r>
        <w:rPr>
          <w:rFonts w:ascii="仿宋_GB2312" w:eastAsia="仿宋_GB2312"/>
          <w:sz w:val="32"/>
          <w:szCs w:val="32"/>
        </w:rPr>
        <w:t>3</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rPr>
        <w:t>日起，我市执行《结合建设项目配建人防工程面积指标计算规则（试行）》，经检验，效果良好。</w:t>
      </w:r>
      <w:r>
        <w:rPr>
          <w:rFonts w:hint="eastAsia" w:ascii="仿宋_GB2312" w:hAnsi="仿宋" w:eastAsia="仿宋_GB2312"/>
          <w:caps/>
          <w:sz w:val="32"/>
          <w:szCs w:val="32"/>
        </w:rPr>
        <w:t>为总结经验，弥补不足，我局对部分配建标准进行了修改完善，</w:t>
      </w:r>
      <w:r>
        <w:rPr>
          <w:rFonts w:hint="eastAsia" w:ascii="仿宋_GB2312" w:eastAsia="仿宋_GB2312"/>
          <w:sz w:val="32"/>
          <w:szCs w:val="32"/>
        </w:rPr>
        <w:t>现将修订后的《结合建设项目配建人防工程面积指标计算规则（试行）》（以下简称《规则》）印发给你们，并明确有关规定，请一并遵照执行。</w:t>
      </w:r>
    </w:p>
    <w:p>
      <w:pPr>
        <w:snapToGrid w:val="0"/>
        <w:spacing w:line="580" w:lineRule="exact"/>
        <w:ind w:firstLine="645"/>
        <w:rPr>
          <w:rFonts w:ascii="仿宋_GB2312" w:eastAsia="仿宋_GB2312"/>
          <w:sz w:val="32"/>
          <w:szCs w:val="32"/>
        </w:rPr>
      </w:pPr>
      <w:r>
        <w:rPr>
          <w:rFonts w:hint="eastAsia" w:ascii="仿宋_GB2312" w:eastAsia="仿宋_GB2312"/>
          <w:sz w:val="32"/>
          <w:szCs w:val="32"/>
        </w:rPr>
        <w:t>一、本《规则》自2016年8月1日起实施，本市行政辖区内的新建建设项目，人防工程配建标准按本《规则》计算（详见附件）。</w:t>
      </w:r>
    </w:p>
    <w:p>
      <w:pPr>
        <w:snapToGrid w:val="0"/>
        <w:spacing w:line="580" w:lineRule="exact"/>
        <w:ind w:firstLine="645"/>
        <w:rPr>
          <w:rFonts w:ascii="仿宋_GB2312" w:eastAsia="仿宋_GB2312"/>
          <w:sz w:val="32"/>
          <w:szCs w:val="32"/>
        </w:rPr>
      </w:pPr>
      <w:r>
        <w:rPr>
          <w:rFonts w:hint="eastAsia" w:ascii="仿宋_GB2312" w:eastAsia="仿宋_GB2312"/>
          <w:sz w:val="32"/>
          <w:szCs w:val="32"/>
        </w:rPr>
        <w:t>二、按照北京市政府《关于进一步优化投资项目审批流程的办法（试行）》（京政发〔</w:t>
      </w:r>
      <w:r>
        <w:rPr>
          <w:rFonts w:ascii="仿宋_GB2312" w:eastAsia="仿宋_GB2312"/>
          <w:sz w:val="32"/>
          <w:szCs w:val="32"/>
        </w:rPr>
        <w:t>2013</w:t>
      </w:r>
      <w:r>
        <w:rPr>
          <w:rFonts w:hint="eastAsia" w:ascii="仿宋_GB2312" w:eastAsia="仿宋_GB2312"/>
          <w:sz w:val="32"/>
          <w:szCs w:val="32"/>
        </w:rPr>
        <w:t>〕</w:t>
      </w:r>
      <w:r>
        <w:rPr>
          <w:rFonts w:ascii="仿宋_GB2312" w:eastAsia="仿宋_GB2312"/>
          <w:sz w:val="32"/>
          <w:szCs w:val="32"/>
        </w:rPr>
        <w:t>86</w:t>
      </w:r>
      <w:r>
        <w:rPr>
          <w:rFonts w:hint="eastAsia" w:ascii="仿宋_GB2312" w:eastAsia="仿宋_GB2312"/>
          <w:sz w:val="32"/>
          <w:szCs w:val="32"/>
        </w:rPr>
        <w:t>号），在规划部门出具的《规划意见书》中已明确配建人防工程指标的建设项目，按所明确的要求配建人防工程。</w:t>
      </w:r>
    </w:p>
    <w:p>
      <w:pPr>
        <w:snapToGrid w:val="0"/>
        <w:spacing w:line="580" w:lineRule="exact"/>
        <w:ind w:firstLine="645"/>
        <w:rPr>
          <w:rFonts w:ascii="仿宋_GB2312" w:eastAsia="仿宋_GB2312"/>
          <w:sz w:val="32"/>
          <w:szCs w:val="32"/>
        </w:rPr>
      </w:pPr>
      <w:r>
        <w:rPr>
          <w:rFonts w:hint="eastAsia" w:ascii="仿宋_GB2312" w:eastAsia="仿宋_GB2312"/>
          <w:sz w:val="32"/>
          <w:szCs w:val="32"/>
        </w:rPr>
        <w:t>三、本《规则》中利用公园绿地、防护绿地、广场用地、生态景观绿地、园林生产绿地、城市道路用地、社会停车场用地、其他城市交通用地等开发地下空间的建设项目（包括单独开发地下空间和以开发地下空间为主一并开发地面建筑的建设项目），其人防工程配建标准按照不小于地下总建筑面积的</w:t>
      </w:r>
      <w:r>
        <w:rPr>
          <w:rFonts w:ascii="仿宋_GB2312" w:eastAsia="仿宋_GB2312"/>
          <w:sz w:val="32"/>
          <w:szCs w:val="32"/>
        </w:rPr>
        <w:t>30%</w:t>
      </w:r>
      <w:r>
        <w:rPr>
          <w:rFonts w:hint="eastAsia" w:ascii="仿宋_GB2312" w:eastAsia="仿宋_GB2312"/>
          <w:sz w:val="32"/>
          <w:szCs w:val="32"/>
        </w:rPr>
        <w:t>建设。</w:t>
      </w:r>
    </w:p>
    <w:p>
      <w:pPr>
        <w:snapToGrid w:val="0"/>
        <w:spacing w:line="580" w:lineRule="exact"/>
        <w:ind w:firstLine="645"/>
        <w:rPr>
          <w:rFonts w:ascii="仿宋_GB2312" w:eastAsia="仿宋_GB2312"/>
          <w:sz w:val="32"/>
          <w:szCs w:val="32"/>
        </w:rPr>
      </w:pPr>
      <w:r>
        <w:rPr>
          <w:rFonts w:hint="eastAsia" w:ascii="仿宋_GB2312" w:eastAsia="仿宋_GB2312"/>
          <w:sz w:val="32"/>
          <w:szCs w:val="32"/>
        </w:rPr>
        <w:t>四、本《规则》中明确为“按人防工程战时功能需求”确定的项目，人防工程配建标准由市民防局根据《北京市人民防空工程规划（</w:t>
      </w:r>
      <w:r>
        <w:rPr>
          <w:rFonts w:ascii="仿宋_GB2312" w:eastAsia="仿宋_GB2312"/>
          <w:sz w:val="32"/>
          <w:szCs w:val="32"/>
        </w:rPr>
        <w:t>2007—2020</w:t>
      </w:r>
      <w:r>
        <w:rPr>
          <w:rFonts w:hint="eastAsia" w:ascii="仿宋_GB2312" w:eastAsia="仿宋_GB2312"/>
          <w:sz w:val="32"/>
          <w:szCs w:val="32"/>
        </w:rPr>
        <w:t>）》和相关规划等确定，如无特定要求时，根据《人民防空法》，按不小于地上建筑面积的</w:t>
      </w:r>
      <w:r>
        <w:rPr>
          <w:rFonts w:ascii="仿宋_GB2312" w:eastAsia="仿宋_GB2312"/>
          <w:sz w:val="32"/>
          <w:szCs w:val="32"/>
        </w:rPr>
        <w:t>2%</w:t>
      </w:r>
      <w:r>
        <w:rPr>
          <w:rFonts w:hint="eastAsia" w:ascii="仿宋_GB2312" w:eastAsia="仿宋_GB2312"/>
          <w:sz w:val="32"/>
          <w:szCs w:val="32"/>
        </w:rPr>
        <w:t>配建人防工程。建设项目已编制人防规划并获批准，配建标准按规划执行。涉及重要经济目标防护的项目，由市民防局另行确定。</w:t>
      </w:r>
    </w:p>
    <w:p>
      <w:pPr>
        <w:snapToGrid w:val="0"/>
        <w:spacing w:line="580" w:lineRule="exact"/>
        <w:ind w:firstLine="645"/>
        <w:rPr>
          <w:rFonts w:ascii="仿宋_GB2312" w:eastAsia="仿宋_GB2312"/>
          <w:sz w:val="32"/>
          <w:szCs w:val="32"/>
        </w:rPr>
      </w:pPr>
      <w:r>
        <w:rPr>
          <w:rFonts w:hint="eastAsia" w:ascii="仿宋_GB2312" w:eastAsia="仿宋_GB2312"/>
          <w:sz w:val="32"/>
          <w:szCs w:val="32"/>
        </w:rPr>
        <w:t>五、遇有新旧衔接问题，按以下要求办理。</w:t>
      </w:r>
    </w:p>
    <w:p>
      <w:pPr>
        <w:snapToGrid w:val="0"/>
        <w:spacing w:line="580" w:lineRule="exact"/>
        <w:ind w:firstLine="803" w:firstLineChars="251"/>
        <w:rPr>
          <w:rFonts w:ascii="仿宋_GB2312" w:eastAsia="仿宋_GB2312"/>
          <w:sz w:val="32"/>
          <w:szCs w:val="32"/>
        </w:rPr>
      </w:pPr>
      <w:r>
        <w:rPr>
          <w:rFonts w:ascii="仿宋_GB2312" w:eastAsia="仿宋_GB2312"/>
          <w:sz w:val="32"/>
          <w:szCs w:val="32"/>
        </w:rPr>
        <w:t xml:space="preserve">1. </w:t>
      </w:r>
      <w:r>
        <w:rPr>
          <w:rFonts w:hint="eastAsia" w:ascii="仿宋_GB2312" w:eastAsia="仿宋_GB2312"/>
          <w:sz w:val="32"/>
          <w:szCs w:val="32"/>
        </w:rPr>
        <w:t>本《规则》实施之日前，建设单位已经办理人防工程建设审核审批手续的项目，包括人防工程建设规划设计条件意见书、人防工程建设方案咨询意见书、人防工程设计审核批准意见书的，人防工程配建标准按已经批准的人防工程面积指标计算规则计算。</w:t>
      </w:r>
    </w:p>
    <w:p>
      <w:pPr>
        <w:snapToGrid w:val="0"/>
        <w:spacing w:line="580" w:lineRule="exact"/>
        <w:ind w:firstLine="803" w:firstLineChars="251"/>
        <w:rPr>
          <w:rFonts w:ascii="仿宋_GB2312" w:eastAsia="仿宋_GB2312"/>
          <w:sz w:val="32"/>
          <w:szCs w:val="32"/>
        </w:rPr>
      </w:pPr>
      <w:r>
        <w:rPr>
          <w:rFonts w:ascii="仿宋_GB2312" w:eastAsia="仿宋_GB2312"/>
          <w:sz w:val="32"/>
          <w:szCs w:val="32"/>
        </w:rPr>
        <w:t>2. 2015</w:t>
      </w:r>
      <w:r>
        <w:rPr>
          <w:rFonts w:hint="eastAsia" w:ascii="仿宋_GB2312" w:eastAsia="仿宋_GB2312"/>
          <w:sz w:val="32"/>
          <w:szCs w:val="32"/>
        </w:rPr>
        <w:t>年</w:t>
      </w:r>
      <w:r>
        <w:rPr>
          <w:rFonts w:ascii="仿宋_GB2312" w:eastAsia="仿宋_GB2312"/>
          <w:sz w:val="32"/>
          <w:szCs w:val="32"/>
        </w:rPr>
        <w:t>3</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rPr>
        <w:t>日前，建设单位已申报并受理，但未办理人防工程建设审核审批手续的，如在</w:t>
      </w:r>
      <w:r>
        <w:rPr>
          <w:rFonts w:ascii="仿宋_GB2312" w:eastAsia="仿宋_GB2312"/>
          <w:sz w:val="32"/>
          <w:szCs w:val="32"/>
        </w:rPr>
        <w:t>2017</w:t>
      </w:r>
      <w:r>
        <w:rPr>
          <w:rFonts w:hint="eastAsia" w:ascii="仿宋_GB2312" w:eastAsia="仿宋_GB2312"/>
          <w:sz w:val="32"/>
          <w:szCs w:val="32"/>
        </w:rPr>
        <w:t>年</w:t>
      </w:r>
      <w:r>
        <w:rPr>
          <w:rFonts w:ascii="仿宋_GB2312" w:eastAsia="仿宋_GB2312"/>
          <w:sz w:val="32"/>
          <w:szCs w:val="32"/>
        </w:rPr>
        <w:t>1</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rPr>
        <w:t>日前办结审核审批手续的，包括人防工程建设方案咨询意见书或人防工程设计审核批准意见书，人防工程配建标准按</w:t>
      </w:r>
      <w:r>
        <w:rPr>
          <w:rFonts w:ascii="仿宋_GB2312" w:eastAsia="仿宋_GB2312"/>
          <w:sz w:val="32"/>
          <w:szCs w:val="32"/>
        </w:rPr>
        <w:t>86</w:t>
      </w:r>
      <w:r>
        <w:rPr>
          <w:rFonts w:hint="eastAsia" w:ascii="仿宋_GB2312" w:eastAsia="仿宋_GB2312"/>
          <w:sz w:val="32"/>
          <w:szCs w:val="32"/>
        </w:rPr>
        <w:t>京防委字第</w:t>
      </w:r>
      <w:r>
        <w:rPr>
          <w:rFonts w:ascii="仿宋_GB2312" w:eastAsia="仿宋_GB2312"/>
          <w:sz w:val="32"/>
          <w:szCs w:val="32"/>
        </w:rPr>
        <w:t>4</w:t>
      </w:r>
      <w:r>
        <w:rPr>
          <w:rFonts w:hint="eastAsia" w:ascii="仿宋_GB2312" w:eastAsia="仿宋_GB2312"/>
          <w:sz w:val="32"/>
          <w:szCs w:val="32"/>
        </w:rPr>
        <w:t>号要求计算。如在</w:t>
      </w:r>
      <w:r>
        <w:rPr>
          <w:rFonts w:ascii="仿宋_GB2312" w:eastAsia="仿宋_GB2312"/>
          <w:sz w:val="32"/>
          <w:szCs w:val="32"/>
        </w:rPr>
        <w:t>2017</w:t>
      </w:r>
      <w:r>
        <w:rPr>
          <w:rFonts w:hint="eastAsia" w:ascii="仿宋_GB2312" w:eastAsia="仿宋_GB2312"/>
          <w:sz w:val="32"/>
          <w:szCs w:val="32"/>
        </w:rPr>
        <w:t>年</w:t>
      </w:r>
      <w:r>
        <w:rPr>
          <w:rFonts w:ascii="仿宋_GB2312" w:eastAsia="仿宋_GB2312"/>
          <w:sz w:val="32"/>
          <w:szCs w:val="32"/>
        </w:rPr>
        <w:t>1</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rPr>
        <w:t>日前还未办结的，按本《规则》计算。</w:t>
      </w:r>
    </w:p>
    <w:p>
      <w:pPr>
        <w:spacing w:line="580" w:lineRule="exact"/>
        <w:ind w:firstLine="800" w:firstLineChars="250"/>
        <w:rPr>
          <w:rFonts w:ascii="黑体" w:hAnsi="黑体" w:eastAsia="黑体"/>
          <w:sz w:val="32"/>
          <w:szCs w:val="32"/>
        </w:rPr>
      </w:pPr>
      <w:r>
        <w:rPr>
          <w:rFonts w:ascii="仿宋_GB2312" w:eastAsia="仿宋_GB2312"/>
          <w:sz w:val="32"/>
          <w:szCs w:val="32"/>
        </w:rPr>
        <w:t>3. 2015</w:t>
      </w:r>
      <w:r>
        <w:rPr>
          <w:rFonts w:hint="eastAsia" w:ascii="仿宋_GB2312" w:eastAsia="仿宋_GB2312"/>
          <w:sz w:val="32"/>
          <w:szCs w:val="32"/>
        </w:rPr>
        <w:t>年</w:t>
      </w:r>
      <w:r>
        <w:rPr>
          <w:rFonts w:ascii="仿宋_GB2312" w:eastAsia="仿宋_GB2312"/>
          <w:sz w:val="32"/>
          <w:szCs w:val="32"/>
        </w:rPr>
        <w:t>3</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rPr>
        <w:t>日始至本《规则》实施之日期间，建设单位已申报并受理，但未办理人防工程建设审核审批手续的，如在</w:t>
      </w:r>
      <w:r>
        <w:rPr>
          <w:rFonts w:ascii="仿宋_GB2312" w:eastAsia="仿宋_GB2312"/>
          <w:sz w:val="32"/>
          <w:szCs w:val="32"/>
        </w:rPr>
        <w:t>2017</w:t>
      </w:r>
      <w:r>
        <w:rPr>
          <w:rFonts w:hint="eastAsia" w:ascii="仿宋_GB2312" w:eastAsia="仿宋_GB2312"/>
          <w:sz w:val="32"/>
          <w:szCs w:val="32"/>
        </w:rPr>
        <w:t>年</w:t>
      </w:r>
      <w:r>
        <w:rPr>
          <w:rFonts w:ascii="仿宋_GB2312" w:eastAsia="仿宋_GB2312"/>
          <w:sz w:val="32"/>
          <w:szCs w:val="32"/>
        </w:rPr>
        <w:t>1</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rPr>
        <w:t>日前办结审核审批手续，包括人防工程建设方案咨询意见书或人防工程设计审核批准意见书，人防工程配建标准按原试行规则计算。如在</w:t>
      </w:r>
      <w:r>
        <w:rPr>
          <w:rFonts w:ascii="仿宋_GB2312" w:eastAsia="仿宋_GB2312"/>
          <w:sz w:val="32"/>
          <w:szCs w:val="32"/>
        </w:rPr>
        <w:t>2017</w:t>
      </w:r>
      <w:r>
        <w:rPr>
          <w:rFonts w:hint="eastAsia" w:ascii="仿宋_GB2312" w:eastAsia="仿宋_GB2312"/>
          <w:sz w:val="32"/>
          <w:szCs w:val="32"/>
        </w:rPr>
        <w:t>年</w:t>
      </w:r>
      <w:r>
        <w:rPr>
          <w:rFonts w:ascii="仿宋_GB2312" w:eastAsia="仿宋_GB2312"/>
          <w:sz w:val="32"/>
          <w:szCs w:val="32"/>
        </w:rPr>
        <w:t>1</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rPr>
        <w:t>日前还未办结的，按本《规则》计算。</w:t>
      </w:r>
    </w:p>
    <w:p>
      <w:pPr>
        <w:snapToGrid w:val="0"/>
        <w:spacing w:line="580" w:lineRule="exact"/>
        <w:ind w:firstLine="803" w:firstLineChars="251"/>
        <w:rPr>
          <w:rFonts w:ascii="仿宋_GB2312" w:eastAsia="仿宋_GB2312"/>
          <w:sz w:val="32"/>
          <w:szCs w:val="32"/>
        </w:rPr>
      </w:pPr>
      <w:r>
        <w:rPr>
          <w:rFonts w:hint="eastAsia" w:ascii="仿宋_GB2312" w:hAnsi="宋体" w:eastAsia="仿宋_GB2312"/>
          <w:sz w:val="32"/>
          <w:szCs w:val="32"/>
        </w:rPr>
        <w:t>4.</w:t>
      </w:r>
      <w:r>
        <w:rPr>
          <w:rFonts w:hint="eastAsia" w:ascii="仿宋_GB2312" w:eastAsia="仿宋_GB2312"/>
          <w:sz w:val="32"/>
          <w:szCs w:val="32"/>
        </w:rPr>
        <w:t xml:space="preserve"> 建设单位申请对人防工程建设规划设计条件意见书、人防工程建设方案咨询意见书、人防工程设计审核批准意见书进行调整，如项目重新取得规划部门审批手续（《规划意见书》、《规划设计方案审查意见复函》等），在</w:t>
      </w:r>
      <w:r>
        <w:rPr>
          <w:rFonts w:ascii="仿宋_GB2312" w:eastAsia="仿宋_GB2312"/>
          <w:sz w:val="32"/>
          <w:szCs w:val="32"/>
        </w:rPr>
        <w:t>2017</w:t>
      </w:r>
      <w:r>
        <w:rPr>
          <w:rFonts w:hint="eastAsia" w:ascii="仿宋_GB2312" w:eastAsia="仿宋_GB2312"/>
          <w:sz w:val="32"/>
          <w:szCs w:val="32"/>
        </w:rPr>
        <w:t>年</w:t>
      </w:r>
      <w:r>
        <w:rPr>
          <w:rFonts w:ascii="仿宋_GB2312" w:eastAsia="仿宋_GB2312"/>
          <w:sz w:val="32"/>
          <w:szCs w:val="32"/>
        </w:rPr>
        <w:t>1</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rPr>
        <w:t>日前申报并受理的，可由建</w:t>
      </w:r>
      <w:r>
        <w:rPr>
          <w:rFonts w:hint="eastAsia" w:ascii="仿宋_GB2312" w:hAnsi="黑体" w:eastAsia="仿宋_GB2312"/>
          <w:sz w:val="32"/>
          <w:szCs w:val="32"/>
        </w:rPr>
        <w:t>设单位自行选择按本</w:t>
      </w:r>
      <w:r>
        <w:rPr>
          <w:rFonts w:hint="eastAsia" w:ascii="仿宋_GB2312" w:eastAsia="仿宋_GB2312"/>
          <w:sz w:val="32"/>
          <w:szCs w:val="32"/>
        </w:rPr>
        <w:t>《规则》</w:t>
      </w:r>
      <w:r>
        <w:rPr>
          <w:rFonts w:hint="eastAsia" w:ascii="仿宋_GB2312" w:hAnsi="黑体" w:eastAsia="仿宋_GB2312"/>
          <w:sz w:val="32"/>
          <w:szCs w:val="32"/>
        </w:rPr>
        <w:t>或原审批计算规则计算人防工程面积指标，</w:t>
      </w:r>
      <w:r>
        <w:rPr>
          <w:rFonts w:hint="eastAsia" w:ascii="仿宋_GB2312" w:eastAsia="仿宋_GB2312"/>
          <w:sz w:val="32"/>
          <w:szCs w:val="32"/>
        </w:rPr>
        <w:t>在</w:t>
      </w:r>
      <w:r>
        <w:rPr>
          <w:rFonts w:ascii="仿宋_GB2312" w:eastAsia="仿宋_GB2312"/>
          <w:sz w:val="32"/>
          <w:szCs w:val="32"/>
        </w:rPr>
        <w:t>2017</w:t>
      </w:r>
      <w:r>
        <w:rPr>
          <w:rFonts w:hint="eastAsia" w:ascii="仿宋_GB2312" w:eastAsia="仿宋_GB2312"/>
          <w:sz w:val="32"/>
          <w:szCs w:val="32"/>
        </w:rPr>
        <w:t>年</w:t>
      </w:r>
      <w:r>
        <w:rPr>
          <w:rFonts w:ascii="仿宋_GB2312" w:eastAsia="仿宋_GB2312"/>
          <w:sz w:val="32"/>
          <w:szCs w:val="32"/>
        </w:rPr>
        <w:t>1</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rPr>
        <w:t>日后申报的，按本《规则》计算。如未重新办理规划部门审批手续的，人防工程配建标准按已经批准的人防工程面积指标计算规则计算。</w:t>
      </w:r>
    </w:p>
    <w:p>
      <w:pPr>
        <w:snapToGrid w:val="0"/>
        <w:spacing w:line="580" w:lineRule="exact"/>
        <w:ind w:firstLine="645"/>
        <w:rPr>
          <w:rFonts w:ascii="仿宋_GB2312" w:eastAsia="仿宋_GB2312"/>
          <w:sz w:val="32"/>
          <w:szCs w:val="32"/>
        </w:rPr>
      </w:pPr>
      <w:r>
        <w:rPr>
          <w:rFonts w:hint="eastAsia" w:ascii="仿宋_GB2312" w:eastAsia="仿宋_GB2312"/>
          <w:sz w:val="32"/>
          <w:szCs w:val="32"/>
        </w:rPr>
        <w:t>六、本《规则》由市民防局负责解释。《北京市民防局关于印发</w:t>
      </w:r>
      <w:r>
        <w:rPr>
          <w:rFonts w:ascii="仿宋_GB2312" w:eastAsia="仿宋_GB2312"/>
          <w:sz w:val="32"/>
          <w:szCs w:val="32"/>
        </w:rPr>
        <w:t>&lt;</w:t>
      </w:r>
      <w:r>
        <w:rPr>
          <w:rFonts w:hint="eastAsia" w:ascii="仿宋_GB2312" w:eastAsia="仿宋_GB2312"/>
          <w:sz w:val="32"/>
          <w:szCs w:val="32"/>
        </w:rPr>
        <w:t>结合建设项目配建人防工程面积指标计算规则（试行）</w:t>
      </w:r>
      <w:r>
        <w:rPr>
          <w:rFonts w:ascii="仿宋_GB2312" w:eastAsia="仿宋_GB2312"/>
          <w:sz w:val="32"/>
          <w:szCs w:val="32"/>
        </w:rPr>
        <w:t>&gt;</w:t>
      </w:r>
      <w:r>
        <w:rPr>
          <w:rFonts w:hint="eastAsia" w:ascii="仿宋_GB2312" w:eastAsia="仿宋_GB2312"/>
          <w:sz w:val="32"/>
          <w:szCs w:val="32"/>
        </w:rPr>
        <w:t>的通知》（京民防发【</w:t>
      </w:r>
      <w:r>
        <w:rPr>
          <w:rFonts w:ascii="仿宋_GB2312" w:eastAsia="仿宋_GB2312"/>
          <w:sz w:val="32"/>
          <w:szCs w:val="32"/>
        </w:rPr>
        <w:t>2015</w:t>
      </w:r>
      <w:r>
        <w:rPr>
          <w:rFonts w:hint="eastAsia" w:ascii="仿宋_GB2312" w:eastAsia="仿宋_GB2312"/>
          <w:sz w:val="32"/>
          <w:szCs w:val="32"/>
        </w:rPr>
        <w:t>】</w:t>
      </w:r>
      <w:r>
        <w:rPr>
          <w:rFonts w:ascii="仿宋_GB2312" w:eastAsia="仿宋_GB2312"/>
          <w:sz w:val="32"/>
          <w:szCs w:val="32"/>
        </w:rPr>
        <w:t>10</w:t>
      </w:r>
      <w:r>
        <w:rPr>
          <w:rFonts w:hint="eastAsia" w:ascii="仿宋_GB2312" w:eastAsia="仿宋_GB2312"/>
          <w:sz w:val="32"/>
          <w:szCs w:val="32"/>
        </w:rPr>
        <w:t>号）同时废止。</w:t>
      </w:r>
    </w:p>
    <w:p>
      <w:pPr>
        <w:snapToGrid w:val="0"/>
        <w:spacing w:line="560" w:lineRule="exact"/>
        <w:ind w:firstLine="645"/>
        <w:rPr>
          <w:rFonts w:ascii="仿宋_GB2312" w:eastAsia="仿宋_GB2312"/>
          <w:sz w:val="32"/>
          <w:szCs w:val="32"/>
        </w:rPr>
      </w:pPr>
    </w:p>
    <w:p>
      <w:pPr>
        <w:snapToGrid w:val="0"/>
        <w:spacing w:line="560" w:lineRule="exact"/>
        <w:ind w:firstLine="645"/>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w:t>
      </w:r>
      <w:r>
        <w:rPr>
          <w:rFonts w:hint="eastAsia" w:ascii="仿宋_GB2312" w:eastAsia="仿宋_GB2312"/>
          <w:sz w:val="32"/>
          <w:szCs w:val="32"/>
        </w:rPr>
        <w:t>结合建设项目配建人防工程面积指标计算规则(试行)</w:t>
      </w:r>
    </w:p>
    <w:p>
      <w:pPr>
        <w:tabs>
          <w:tab w:val="left" w:pos="7380"/>
          <w:tab w:val="left" w:pos="7560"/>
        </w:tabs>
        <w:spacing w:line="540" w:lineRule="exact"/>
        <w:rPr>
          <w:rFonts w:hint="eastAsia" w:ascii="仿宋_GB2312" w:hAnsi="宋体" w:eastAsia="仿宋_GB2312"/>
          <w:sz w:val="32"/>
          <w:szCs w:val="32"/>
        </w:rPr>
      </w:pPr>
    </w:p>
    <w:p>
      <w:pPr>
        <w:tabs>
          <w:tab w:val="left" w:pos="7380"/>
          <w:tab w:val="left" w:pos="7560"/>
        </w:tabs>
        <w:spacing w:line="540" w:lineRule="exact"/>
        <w:rPr>
          <w:rFonts w:hint="eastAsia" w:ascii="仿宋_GB2312" w:hAnsi="宋体" w:eastAsia="仿宋_GB2312"/>
          <w:sz w:val="32"/>
          <w:szCs w:val="32"/>
        </w:rPr>
      </w:pPr>
    </w:p>
    <w:p>
      <w:pPr>
        <w:tabs>
          <w:tab w:val="left" w:pos="7380"/>
          <w:tab w:val="left" w:pos="7560"/>
        </w:tabs>
        <w:spacing w:line="540" w:lineRule="exact"/>
        <w:rPr>
          <w:rFonts w:hint="eastAsia" w:ascii="仿宋_GB2312" w:hAnsi="宋体" w:eastAsia="仿宋_GB2312"/>
          <w:sz w:val="32"/>
          <w:szCs w:val="32"/>
        </w:rPr>
      </w:pPr>
    </w:p>
    <w:p>
      <w:pPr>
        <w:tabs>
          <w:tab w:val="left" w:pos="7380"/>
          <w:tab w:val="left" w:pos="7560"/>
        </w:tabs>
        <w:spacing w:line="540" w:lineRule="exact"/>
        <w:rPr>
          <w:rFonts w:hint="eastAsia" w:ascii="仿宋_GB2312" w:hAnsi="宋体" w:eastAsia="仿宋_GB2312"/>
          <w:sz w:val="32"/>
          <w:szCs w:val="32"/>
        </w:rPr>
      </w:pPr>
    </w:p>
    <w:p>
      <w:pPr>
        <w:tabs>
          <w:tab w:val="left" w:pos="7380"/>
          <w:tab w:val="left" w:pos="7560"/>
        </w:tabs>
        <w:spacing w:line="540" w:lineRule="exact"/>
        <w:ind w:firstLine="5280" w:firstLineChars="1650"/>
        <w:rPr>
          <w:rFonts w:ascii="仿宋_GB2312" w:hAnsi="宋体" w:eastAsia="仿宋_GB2312"/>
          <w:sz w:val="32"/>
          <w:szCs w:val="32"/>
        </w:rPr>
      </w:pPr>
      <w:r>
        <w:rPr>
          <w:rFonts w:hint="eastAsia" w:ascii="仿宋_GB2312" w:hAnsi="宋体" w:eastAsia="仿宋_GB2312"/>
          <w:sz w:val="32"/>
          <w:szCs w:val="32"/>
        </w:rPr>
        <w:t>北京市民防局</w:t>
      </w:r>
    </w:p>
    <w:p>
      <w:pPr>
        <w:tabs>
          <w:tab w:val="left" w:pos="7380"/>
          <w:tab w:val="left" w:pos="7560"/>
        </w:tabs>
        <w:spacing w:line="540" w:lineRule="exact"/>
        <w:ind w:firstLine="5120" w:firstLineChars="1600"/>
        <w:rPr>
          <w:rFonts w:hint="eastAsia" w:ascii="仿宋_GB2312" w:hAnsi="宋体" w:eastAsia="仿宋_GB2312"/>
          <w:sz w:val="32"/>
          <w:szCs w:val="32"/>
        </w:rPr>
      </w:pPr>
      <w:r>
        <w:rPr>
          <w:rFonts w:ascii="仿宋_GB2312" w:hAnsi="宋体" w:eastAsia="仿宋_GB2312"/>
          <w:sz w:val="32"/>
          <w:szCs w:val="32"/>
        </w:rPr>
        <w:t>2016</w:t>
      </w:r>
      <w:r>
        <w:rPr>
          <w:rFonts w:hint="eastAsia" w:ascii="仿宋_GB2312" w:hAnsi="宋体" w:eastAsia="仿宋_GB2312"/>
          <w:sz w:val="32"/>
          <w:szCs w:val="32"/>
        </w:rPr>
        <w:t>年6月28日</w:t>
      </w:r>
    </w:p>
    <w:p>
      <w:pPr>
        <w:spacing w:line="560" w:lineRule="exact"/>
        <w:ind w:firstLine="5280" w:firstLineChars="1650"/>
        <w:rPr>
          <w:rFonts w:hint="eastAsia" w:ascii="仿宋_GB2312" w:eastAsia="仿宋_GB2312"/>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hAnsi="黑体" w:eastAsia="黑体"/>
          <w:sz w:val="36"/>
          <w:szCs w:val="36"/>
        </w:rPr>
      </w:pPr>
      <w:bookmarkStart w:id="1" w:name="_GoBack"/>
      <w:bookmarkEnd w:id="1"/>
      <w:r>
        <w:rPr>
          <w:rFonts w:hint="eastAsia" w:ascii="黑体" w:hAnsi="黑体" w:eastAsia="黑体"/>
          <w:sz w:val="32"/>
          <w:szCs w:val="32"/>
        </w:rPr>
        <w:t xml:space="preserve"> </w:t>
      </w:r>
      <w:r>
        <w:rPr>
          <w:rFonts w:hint="eastAsia" w:ascii="黑体" w:hAnsi="黑体" w:eastAsia="黑体"/>
          <w:sz w:val="36"/>
          <w:szCs w:val="36"/>
        </w:rPr>
        <w:t>结合建设项目配建人防工程面积指标计算规则（试行</w:t>
      </w:r>
      <w:r>
        <w:rPr>
          <w:rFonts w:ascii="黑体" w:hAnsi="黑体" w:eastAsia="黑体"/>
          <w:sz w:val="36"/>
          <w:szCs w:val="36"/>
        </w:rPr>
        <w:t>）</w:t>
      </w:r>
    </w:p>
    <w:tbl>
      <w:tblPr>
        <w:tblStyle w:val="3"/>
        <w:tblW w:w="875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83"/>
        <w:gridCol w:w="751"/>
        <w:gridCol w:w="1182"/>
        <w:gridCol w:w="2268"/>
        <w:gridCol w:w="15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blHeader/>
          <w:jc w:val="center"/>
        </w:trPr>
        <w:tc>
          <w:tcPr>
            <w:tcW w:w="2983" w:type="dxa"/>
            <w:tcBorders>
              <w:top w:val="single" w:color="auto" w:sz="12" w:space="0"/>
              <w:left w:val="single" w:color="auto" w:sz="12" w:space="0"/>
              <w:bottom w:val="single" w:color="auto" w:sz="12" w:space="0"/>
            </w:tcBorders>
            <w:vAlign w:val="center"/>
          </w:tcPr>
          <w:p>
            <w:pPr>
              <w:snapToGrid w:val="0"/>
              <w:ind w:leftChars="-2" w:hanging="4" w:hangingChars="2"/>
              <w:jc w:val="center"/>
              <w:rPr>
                <w:rFonts w:ascii="宋体" w:hAnsi="宋体"/>
                <w:b/>
                <w:szCs w:val="21"/>
              </w:rPr>
            </w:pPr>
            <w:bookmarkStart w:id="0" w:name="OLE_LINK1"/>
            <w:r>
              <w:rPr>
                <w:rFonts w:hint="eastAsia" w:ascii="宋体" w:hAnsi="宋体"/>
                <w:b/>
                <w:szCs w:val="21"/>
              </w:rPr>
              <w:t>用地性质</w:t>
            </w:r>
          </w:p>
        </w:tc>
        <w:tc>
          <w:tcPr>
            <w:tcW w:w="4201" w:type="dxa"/>
            <w:gridSpan w:val="3"/>
            <w:tcBorders>
              <w:top w:val="single" w:color="auto" w:sz="12" w:space="0"/>
              <w:bottom w:val="single" w:color="auto" w:sz="12" w:space="0"/>
            </w:tcBorders>
            <w:vAlign w:val="center"/>
          </w:tcPr>
          <w:p>
            <w:pPr>
              <w:ind w:leftChars="-2" w:hanging="4" w:hangingChars="2"/>
              <w:jc w:val="center"/>
              <w:rPr>
                <w:rFonts w:ascii="宋体" w:hAnsi="宋体"/>
                <w:b/>
                <w:szCs w:val="21"/>
              </w:rPr>
            </w:pPr>
            <w:r>
              <w:rPr>
                <w:rFonts w:hint="eastAsia" w:ascii="宋体" w:hAnsi="宋体"/>
                <w:b/>
                <w:szCs w:val="21"/>
              </w:rPr>
              <w:t>人防工程面积指标</w:t>
            </w:r>
          </w:p>
        </w:tc>
        <w:tc>
          <w:tcPr>
            <w:tcW w:w="1568" w:type="dxa"/>
            <w:tcBorders>
              <w:top w:val="single" w:color="auto" w:sz="12" w:space="0"/>
              <w:bottom w:val="single" w:color="auto" w:sz="12" w:space="0"/>
              <w:right w:val="single" w:color="auto" w:sz="12" w:space="0"/>
            </w:tcBorders>
            <w:vAlign w:val="center"/>
          </w:tcPr>
          <w:p>
            <w:pPr>
              <w:jc w:val="center"/>
              <w:rPr>
                <w:rFonts w:ascii="宋体" w:hAnsi="宋体"/>
                <w:b/>
                <w:szCs w:val="21"/>
              </w:rPr>
            </w:pPr>
            <w:r>
              <w:rPr>
                <w:rFonts w:hint="eastAsia" w:ascii="宋体" w:hAnsi="宋体"/>
                <w:b/>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50" w:hRule="atLeast"/>
          <w:jc w:val="center"/>
        </w:trPr>
        <w:tc>
          <w:tcPr>
            <w:tcW w:w="2983" w:type="dxa"/>
            <w:vMerge w:val="restart"/>
            <w:tcBorders>
              <w:top w:val="single" w:color="auto" w:sz="12" w:space="0"/>
              <w:left w:val="single" w:color="auto" w:sz="12" w:space="0"/>
              <w:bottom w:val="single" w:color="auto" w:sz="4" w:space="0"/>
            </w:tcBorders>
            <w:vAlign w:val="center"/>
          </w:tcPr>
          <w:p>
            <w:pPr>
              <w:snapToGrid w:val="0"/>
              <w:spacing w:line="264" w:lineRule="auto"/>
              <w:ind w:left="206" w:leftChars="98"/>
              <w:rPr>
                <w:rFonts w:ascii="宋体" w:hAnsi="宋体"/>
                <w:sz w:val="18"/>
                <w:szCs w:val="18"/>
              </w:rPr>
            </w:pPr>
            <w:r>
              <w:rPr>
                <w:rFonts w:ascii="宋体" w:hAnsi="宋体"/>
                <w:sz w:val="18"/>
                <w:szCs w:val="18"/>
              </w:rPr>
              <w:t>A1</w:t>
            </w:r>
            <w:r>
              <w:rPr>
                <w:rFonts w:hint="eastAsia" w:ascii="宋体" w:hAnsi="宋体"/>
                <w:sz w:val="18"/>
                <w:szCs w:val="18"/>
              </w:rPr>
              <w:t>（行政办公用地）</w:t>
            </w:r>
          </w:p>
          <w:p>
            <w:pPr>
              <w:snapToGrid w:val="0"/>
              <w:spacing w:line="264" w:lineRule="auto"/>
              <w:ind w:left="206" w:leftChars="98"/>
              <w:rPr>
                <w:rFonts w:ascii="宋体" w:hAnsi="宋体"/>
                <w:sz w:val="18"/>
                <w:szCs w:val="18"/>
              </w:rPr>
            </w:pPr>
            <w:r>
              <w:rPr>
                <w:rFonts w:ascii="宋体" w:hAnsi="宋体"/>
                <w:sz w:val="18"/>
                <w:szCs w:val="18"/>
              </w:rPr>
              <w:t>A2</w:t>
            </w:r>
            <w:r>
              <w:rPr>
                <w:rFonts w:hint="eastAsia" w:ascii="宋体" w:hAnsi="宋体"/>
                <w:sz w:val="18"/>
                <w:szCs w:val="18"/>
              </w:rPr>
              <w:t>（</w:t>
            </w:r>
            <w:r>
              <w:rPr>
                <w:rFonts w:ascii="宋体" w:hAnsi="宋体"/>
                <w:sz w:val="18"/>
                <w:szCs w:val="18"/>
              </w:rPr>
              <w:t>文化设施用地</w:t>
            </w:r>
            <w:r>
              <w:rPr>
                <w:rFonts w:hint="eastAsia" w:ascii="宋体" w:hAnsi="宋体"/>
                <w:sz w:val="18"/>
                <w:szCs w:val="18"/>
              </w:rPr>
              <w:t>）</w:t>
            </w:r>
          </w:p>
          <w:p>
            <w:pPr>
              <w:snapToGrid w:val="0"/>
              <w:spacing w:line="264" w:lineRule="auto"/>
              <w:ind w:left="206" w:leftChars="98"/>
              <w:rPr>
                <w:rFonts w:ascii="宋体" w:hAnsi="宋体"/>
                <w:sz w:val="18"/>
                <w:szCs w:val="18"/>
              </w:rPr>
            </w:pPr>
            <w:r>
              <w:rPr>
                <w:rFonts w:ascii="宋体" w:hAnsi="宋体"/>
                <w:sz w:val="18"/>
                <w:szCs w:val="18"/>
              </w:rPr>
              <w:t>A3</w:t>
            </w:r>
            <w:r>
              <w:rPr>
                <w:rFonts w:hint="eastAsia" w:ascii="宋体" w:hAnsi="宋体"/>
                <w:sz w:val="18"/>
                <w:szCs w:val="18"/>
              </w:rPr>
              <w:t>（</w:t>
            </w:r>
            <w:r>
              <w:rPr>
                <w:rFonts w:ascii="宋体" w:hAnsi="宋体"/>
                <w:sz w:val="18"/>
                <w:szCs w:val="18"/>
              </w:rPr>
              <w:t>教育科研用地</w:t>
            </w:r>
            <w:r>
              <w:rPr>
                <w:rFonts w:hint="eastAsia" w:ascii="宋体" w:hAnsi="宋体"/>
                <w:sz w:val="18"/>
                <w:szCs w:val="18"/>
              </w:rPr>
              <w:t>）</w:t>
            </w:r>
          </w:p>
          <w:p>
            <w:pPr>
              <w:snapToGrid w:val="0"/>
              <w:spacing w:line="264" w:lineRule="auto"/>
              <w:ind w:left="206" w:leftChars="98"/>
              <w:rPr>
                <w:rFonts w:ascii="宋体" w:hAnsi="宋体"/>
                <w:sz w:val="18"/>
                <w:szCs w:val="18"/>
              </w:rPr>
            </w:pPr>
            <w:r>
              <w:rPr>
                <w:rFonts w:ascii="宋体" w:hAnsi="宋体"/>
                <w:sz w:val="18"/>
                <w:szCs w:val="18"/>
              </w:rPr>
              <w:t>A4</w:t>
            </w:r>
            <w:r>
              <w:rPr>
                <w:rFonts w:hint="eastAsia" w:ascii="宋体" w:hAnsi="宋体"/>
                <w:sz w:val="18"/>
                <w:szCs w:val="18"/>
              </w:rPr>
              <w:t>（</w:t>
            </w:r>
            <w:r>
              <w:rPr>
                <w:rFonts w:ascii="宋体" w:hAnsi="宋体"/>
                <w:sz w:val="18"/>
                <w:szCs w:val="18"/>
              </w:rPr>
              <w:t>体育用地</w:t>
            </w:r>
            <w:r>
              <w:rPr>
                <w:rFonts w:hint="eastAsia" w:ascii="宋体" w:hAnsi="宋体"/>
                <w:sz w:val="18"/>
                <w:szCs w:val="18"/>
              </w:rPr>
              <w:t>）</w:t>
            </w:r>
          </w:p>
          <w:p>
            <w:pPr>
              <w:snapToGrid w:val="0"/>
              <w:spacing w:line="264" w:lineRule="auto"/>
              <w:ind w:left="206" w:leftChars="98"/>
              <w:rPr>
                <w:rFonts w:ascii="宋体" w:hAnsi="宋体"/>
                <w:sz w:val="18"/>
                <w:szCs w:val="18"/>
              </w:rPr>
            </w:pPr>
            <w:r>
              <w:rPr>
                <w:rFonts w:ascii="宋体" w:hAnsi="宋体"/>
                <w:sz w:val="18"/>
                <w:szCs w:val="18"/>
              </w:rPr>
              <w:t>A5</w:t>
            </w:r>
            <w:r>
              <w:rPr>
                <w:rFonts w:hint="eastAsia" w:ascii="宋体" w:hAnsi="宋体"/>
                <w:sz w:val="18"/>
                <w:szCs w:val="18"/>
              </w:rPr>
              <w:t>（医疗卫生用地）</w:t>
            </w:r>
          </w:p>
          <w:p>
            <w:pPr>
              <w:snapToGrid w:val="0"/>
              <w:spacing w:line="264" w:lineRule="auto"/>
              <w:ind w:left="206" w:leftChars="98"/>
              <w:rPr>
                <w:rFonts w:ascii="宋体" w:hAnsi="宋体"/>
                <w:sz w:val="18"/>
                <w:szCs w:val="18"/>
              </w:rPr>
            </w:pPr>
            <w:r>
              <w:rPr>
                <w:rFonts w:ascii="宋体" w:hAnsi="宋体"/>
                <w:sz w:val="18"/>
                <w:szCs w:val="18"/>
              </w:rPr>
              <w:t>A6</w:t>
            </w:r>
            <w:r>
              <w:rPr>
                <w:rFonts w:hint="eastAsia" w:ascii="宋体" w:hAnsi="宋体"/>
                <w:sz w:val="18"/>
                <w:szCs w:val="18"/>
              </w:rPr>
              <w:t>（</w:t>
            </w:r>
            <w:r>
              <w:rPr>
                <w:rFonts w:ascii="宋体" w:hAnsi="宋体"/>
                <w:sz w:val="18"/>
                <w:szCs w:val="18"/>
              </w:rPr>
              <w:t>社会福利用地</w:t>
            </w:r>
            <w:r>
              <w:rPr>
                <w:rFonts w:hint="eastAsia" w:ascii="宋体" w:hAnsi="宋体"/>
                <w:sz w:val="18"/>
                <w:szCs w:val="18"/>
              </w:rPr>
              <w:t>）</w:t>
            </w:r>
          </w:p>
          <w:p>
            <w:pPr>
              <w:snapToGrid w:val="0"/>
              <w:spacing w:line="264" w:lineRule="auto"/>
              <w:ind w:left="206" w:leftChars="98"/>
              <w:rPr>
                <w:rFonts w:ascii="宋体" w:hAnsi="宋体"/>
                <w:sz w:val="18"/>
                <w:szCs w:val="18"/>
              </w:rPr>
            </w:pPr>
            <w:r>
              <w:rPr>
                <w:rFonts w:ascii="宋体" w:hAnsi="宋体"/>
                <w:sz w:val="18"/>
                <w:szCs w:val="18"/>
              </w:rPr>
              <w:t>A7</w:t>
            </w:r>
            <w:r>
              <w:rPr>
                <w:rFonts w:hint="eastAsia" w:ascii="宋体" w:hAnsi="宋体"/>
                <w:sz w:val="18"/>
                <w:szCs w:val="18"/>
              </w:rPr>
              <w:t>（</w:t>
            </w:r>
            <w:r>
              <w:rPr>
                <w:rFonts w:ascii="宋体" w:hAnsi="宋体"/>
                <w:sz w:val="18"/>
                <w:szCs w:val="18"/>
              </w:rPr>
              <w:t>文物古迹用地</w:t>
            </w:r>
            <w:r>
              <w:rPr>
                <w:rFonts w:hint="eastAsia" w:ascii="宋体" w:hAnsi="宋体"/>
                <w:sz w:val="18"/>
                <w:szCs w:val="18"/>
              </w:rPr>
              <w:t>）</w:t>
            </w:r>
          </w:p>
          <w:p>
            <w:pPr>
              <w:snapToGrid w:val="0"/>
              <w:spacing w:line="264" w:lineRule="auto"/>
              <w:ind w:left="206" w:leftChars="98"/>
              <w:rPr>
                <w:rFonts w:ascii="宋体" w:hAnsi="宋体"/>
                <w:sz w:val="18"/>
                <w:szCs w:val="18"/>
              </w:rPr>
            </w:pPr>
            <w:r>
              <w:rPr>
                <w:rFonts w:ascii="宋体" w:hAnsi="宋体"/>
                <w:sz w:val="18"/>
                <w:szCs w:val="18"/>
              </w:rPr>
              <w:t>A8</w:t>
            </w:r>
            <w:r>
              <w:rPr>
                <w:rFonts w:hint="eastAsia" w:ascii="宋体" w:hAnsi="宋体"/>
                <w:sz w:val="18"/>
                <w:szCs w:val="18"/>
              </w:rPr>
              <w:t>（</w:t>
            </w:r>
            <w:r>
              <w:rPr>
                <w:rFonts w:ascii="宋体" w:hAnsi="宋体"/>
                <w:sz w:val="18"/>
                <w:szCs w:val="18"/>
              </w:rPr>
              <w:t>社区综合服务设施用地</w:t>
            </w:r>
            <w:r>
              <w:rPr>
                <w:rFonts w:hint="eastAsia" w:ascii="宋体" w:hAnsi="宋体"/>
                <w:sz w:val="18"/>
                <w:szCs w:val="18"/>
              </w:rPr>
              <w:t>）</w:t>
            </w:r>
          </w:p>
          <w:p>
            <w:pPr>
              <w:snapToGrid w:val="0"/>
              <w:spacing w:line="264" w:lineRule="auto"/>
              <w:ind w:left="206" w:leftChars="98"/>
              <w:rPr>
                <w:rFonts w:ascii="宋体" w:hAnsi="宋体"/>
                <w:sz w:val="18"/>
                <w:szCs w:val="18"/>
              </w:rPr>
            </w:pPr>
            <w:r>
              <w:rPr>
                <w:rFonts w:ascii="宋体" w:hAnsi="宋体"/>
                <w:sz w:val="18"/>
                <w:szCs w:val="18"/>
              </w:rPr>
              <w:t>A9</w:t>
            </w:r>
            <w:r>
              <w:rPr>
                <w:rFonts w:hint="eastAsia" w:ascii="宋体" w:hAnsi="宋体"/>
                <w:sz w:val="18"/>
                <w:szCs w:val="18"/>
              </w:rPr>
              <w:t>（</w:t>
            </w:r>
            <w:r>
              <w:rPr>
                <w:rFonts w:ascii="宋体" w:hAnsi="宋体"/>
                <w:sz w:val="18"/>
                <w:szCs w:val="18"/>
              </w:rPr>
              <w:t>宗教用地</w:t>
            </w:r>
            <w:r>
              <w:rPr>
                <w:rFonts w:hint="eastAsia" w:ascii="宋体" w:hAnsi="宋体"/>
                <w:sz w:val="18"/>
                <w:szCs w:val="18"/>
              </w:rPr>
              <w:t>）</w:t>
            </w:r>
          </w:p>
        </w:tc>
        <w:tc>
          <w:tcPr>
            <w:tcW w:w="751" w:type="dxa"/>
            <w:vMerge w:val="restart"/>
            <w:tcBorders>
              <w:top w:val="single" w:color="auto" w:sz="12" w:space="0"/>
              <w:bottom w:val="single" w:color="auto" w:sz="4" w:space="0"/>
            </w:tcBorders>
            <w:vAlign w:val="center"/>
          </w:tcPr>
          <w:p>
            <w:pPr>
              <w:ind w:left="-80" w:leftChars="-38" w:right="-107" w:rightChars="-51"/>
              <w:jc w:val="center"/>
              <w:rPr>
                <w:rFonts w:ascii="宋体" w:hAnsi="宋体"/>
                <w:sz w:val="18"/>
                <w:szCs w:val="18"/>
              </w:rPr>
            </w:pPr>
            <w:r>
              <w:rPr>
                <w:rFonts w:hint="eastAsia" w:ascii="宋体" w:hAnsi="宋体"/>
                <w:sz w:val="18"/>
                <w:szCs w:val="18"/>
              </w:rPr>
              <w:t>容积率</w:t>
            </w:r>
          </w:p>
        </w:tc>
        <w:tc>
          <w:tcPr>
            <w:tcW w:w="1182" w:type="dxa"/>
            <w:tcBorders>
              <w:top w:val="single" w:color="auto" w:sz="12" w:space="0"/>
              <w:bottom w:val="single" w:color="auto" w:sz="4" w:space="0"/>
            </w:tcBorders>
            <w:vAlign w:val="center"/>
          </w:tcPr>
          <w:p>
            <w:pPr>
              <w:ind w:firstLine="90" w:firstLineChars="50"/>
              <w:rPr>
                <w:rFonts w:ascii="宋体" w:hAnsi="宋体"/>
                <w:sz w:val="18"/>
                <w:szCs w:val="18"/>
              </w:rPr>
            </w:pPr>
            <w:r>
              <w:rPr>
                <w:rFonts w:hint="eastAsia" w:ascii="宋体" w:hAnsi="宋体"/>
                <w:sz w:val="18"/>
                <w:szCs w:val="18"/>
              </w:rPr>
              <w:t>r≤1.5</w:t>
            </w:r>
          </w:p>
        </w:tc>
        <w:tc>
          <w:tcPr>
            <w:tcW w:w="2268" w:type="dxa"/>
            <w:tcBorders>
              <w:top w:val="single" w:color="auto" w:sz="12" w:space="0"/>
              <w:bottom w:val="single" w:color="auto" w:sz="4" w:space="0"/>
            </w:tcBorders>
            <w:vAlign w:val="center"/>
          </w:tcPr>
          <w:p>
            <w:pPr>
              <w:rPr>
                <w:rFonts w:ascii="宋体" w:hAnsi="宋体"/>
                <w:sz w:val="18"/>
                <w:szCs w:val="18"/>
              </w:rPr>
            </w:pPr>
            <w:r>
              <w:rPr>
                <w:rFonts w:hint="eastAsia" w:ascii="宋体" w:hAnsi="宋体"/>
                <w:sz w:val="18"/>
                <w:szCs w:val="18"/>
              </w:rPr>
              <w:t>不小于地上建筑面积9%</w:t>
            </w:r>
          </w:p>
        </w:tc>
        <w:tc>
          <w:tcPr>
            <w:tcW w:w="1568" w:type="dxa"/>
            <w:vMerge w:val="restart"/>
            <w:tcBorders>
              <w:top w:val="single" w:color="auto" w:sz="12" w:space="0"/>
              <w:bottom w:val="single" w:color="auto" w:sz="4" w:space="0"/>
              <w:right w:val="single" w:color="auto" w:sz="12" w:space="0"/>
            </w:tcBorders>
            <w:vAlign w:val="center"/>
          </w:tcPr>
          <w:p>
            <w:pPr>
              <w:snapToGrid w:val="0"/>
              <w:rPr>
                <w:rFonts w:ascii="宋体" w:hAnsi="宋体"/>
                <w:sz w:val="18"/>
                <w:szCs w:val="18"/>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50" w:hRule="atLeast"/>
          <w:jc w:val="center"/>
        </w:trPr>
        <w:tc>
          <w:tcPr>
            <w:tcW w:w="2983" w:type="dxa"/>
            <w:vMerge w:val="continue"/>
            <w:tcBorders>
              <w:left w:val="single" w:color="auto" w:sz="12" w:space="0"/>
              <w:bottom w:val="single" w:color="auto" w:sz="8" w:space="0"/>
            </w:tcBorders>
            <w:vAlign w:val="center"/>
          </w:tcPr>
          <w:p>
            <w:pPr>
              <w:snapToGrid w:val="0"/>
              <w:ind w:left="206" w:leftChars="98"/>
              <w:rPr>
                <w:rFonts w:ascii="宋体" w:hAnsi="宋体"/>
                <w:sz w:val="18"/>
                <w:szCs w:val="18"/>
              </w:rPr>
            </w:pPr>
          </w:p>
        </w:tc>
        <w:tc>
          <w:tcPr>
            <w:tcW w:w="751" w:type="dxa"/>
            <w:vMerge w:val="continue"/>
            <w:tcBorders>
              <w:bottom w:val="single" w:color="auto" w:sz="8" w:space="0"/>
            </w:tcBorders>
            <w:vAlign w:val="center"/>
          </w:tcPr>
          <w:p>
            <w:pPr>
              <w:ind w:firstLine="360" w:firstLineChars="200"/>
              <w:rPr>
                <w:rFonts w:ascii="宋体" w:hAnsi="宋体"/>
                <w:sz w:val="18"/>
                <w:szCs w:val="18"/>
              </w:rPr>
            </w:pPr>
          </w:p>
        </w:tc>
        <w:tc>
          <w:tcPr>
            <w:tcW w:w="1182" w:type="dxa"/>
            <w:tcBorders>
              <w:bottom w:val="single" w:color="auto" w:sz="8" w:space="0"/>
            </w:tcBorders>
            <w:vAlign w:val="center"/>
          </w:tcPr>
          <w:p>
            <w:pPr>
              <w:ind w:firstLine="90" w:firstLineChars="50"/>
              <w:rPr>
                <w:rFonts w:ascii="宋体" w:hAnsi="宋体"/>
                <w:sz w:val="18"/>
                <w:szCs w:val="18"/>
              </w:rPr>
            </w:pPr>
            <w:r>
              <w:rPr>
                <w:rFonts w:hint="eastAsia" w:ascii="宋体" w:hAnsi="宋体"/>
                <w:sz w:val="18"/>
                <w:szCs w:val="18"/>
              </w:rPr>
              <w:t>r＞1.5</w:t>
            </w:r>
          </w:p>
        </w:tc>
        <w:tc>
          <w:tcPr>
            <w:tcW w:w="2268" w:type="dxa"/>
            <w:tcBorders>
              <w:bottom w:val="single" w:color="auto" w:sz="8" w:space="0"/>
            </w:tcBorders>
            <w:vAlign w:val="center"/>
          </w:tcPr>
          <w:p>
            <w:pPr>
              <w:rPr>
                <w:rFonts w:ascii="宋体" w:hAnsi="宋体"/>
                <w:sz w:val="18"/>
                <w:szCs w:val="18"/>
              </w:rPr>
            </w:pPr>
            <w:r>
              <w:rPr>
                <w:rFonts w:hint="eastAsia" w:ascii="宋体" w:hAnsi="宋体"/>
                <w:sz w:val="18"/>
                <w:szCs w:val="18"/>
              </w:rPr>
              <w:t>不小于地上建筑面积11%</w:t>
            </w:r>
          </w:p>
        </w:tc>
        <w:tc>
          <w:tcPr>
            <w:tcW w:w="1568" w:type="dxa"/>
            <w:vMerge w:val="continue"/>
            <w:tcBorders>
              <w:bottom w:val="single" w:color="auto" w:sz="8" w:space="0"/>
              <w:right w:val="single" w:color="auto" w:sz="12" w:space="0"/>
            </w:tcBorders>
            <w:vAlign w:val="center"/>
          </w:tcPr>
          <w:p>
            <w:pPr>
              <w:ind w:firstLine="360" w:firstLineChars="200"/>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2983" w:type="dxa"/>
            <w:vMerge w:val="restart"/>
            <w:tcBorders>
              <w:top w:val="single" w:color="auto" w:sz="8" w:space="0"/>
              <w:left w:val="single" w:color="auto" w:sz="12" w:space="0"/>
              <w:bottom w:val="single" w:color="auto" w:sz="4" w:space="0"/>
            </w:tcBorders>
            <w:vAlign w:val="center"/>
          </w:tcPr>
          <w:p>
            <w:pPr>
              <w:snapToGrid w:val="0"/>
              <w:spacing w:line="264" w:lineRule="auto"/>
              <w:ind w:left="206" w:leftChars="98"/>
              <w:rPr>
                <w:rFonts w:ascii="宋体" w:hAnsi="宋体"/>
                <w:sz w:val="18"/>
                <w:szCs w:val="18"/>
              </w:rPr>
            </w:pPr>
            <w:r>
              <w:rPr>
                <w:rFonts w:ascii="宋体" w:hAnsi="宋体"/>
                <w:sz w:val="18"/>
                <w:szCs w:val="18"/>
              </w:rPr>
              <w:t>B1</w:t>
            </w:r>
            <w:r>
              <w:rPr>
                <w:rFonts w:hint="eastAsia" w:ascii="宋体" w:hAnsi="宋体"/>
                <w:sz w:val="18"/>
                <w:szCs w:val="18"/>
              </w:rPr>
              <w:t>（商业用地）</w:t>
            </w:r>
          </w:p>
          <w:p>
            <w:pPr>
              <w:snapToGrid w:val="0"/>
              <w:spacing w:line="264" w:lineRule="auto"/>
              <w:ind w:left="206" w:leftChars="98"/>
              <w:rPr>
                <w:rFonts w:ascii="宋体" w:hAnsi="宋体"/>
                <w:sz w:val="18"/>
                <w:szCs w:val="18"/>
              </w:rPr>
            </w:pPr>
            <w:r>
              <w:rPr>
                <w:rFonts w:ascii="宋体" w:hAnsi="宋体"/>
                <w:sz w:val="18"/>
                <w:szCs w:val="18"/>
              </w:rPr>
              <w:t>B2</w:t>
            </w:r>
            <w:r>
              <w:rPr>
                <w:rFonts w:hint="eastAsia" w:ascii="宋体" w:hAnsi="宋体"/>
                <w:sz w:val="18"/>
                <w:szCs w:val="18"/>
              </w:rPr>
              <w:t>（</w:t>
            </w:r>
            <w:r>
              <w:rPr>
                <w:rFonts w:ascii="宋体" w:hAnsi="宋体"/>
                <w:sz w:val="18"/>
                <w:szCs w:val="18"/>
              </w:rPr>
              <w:t>商务用地</w:t>
            </w:r>
            <w:r>
              <w:rPr>
                <w:rFonts w:hint="eastAsia" w:ascii="宋体" w:hAnsi="宋体"/>
                <w:sz w:val="18"/>
                <w:szCs w:val="18"/>
              </w:rPr>
              <w:t>）</w:t>
            </w:r>
          </w:p>
          <w:p>
            <w:pPr>
              <w:snapToGrid w:val="0"/>
              <w:spacing w:line="264" w:lineRule="auto"/>
              <w:ind w:left="206" w:leftChars="98"/>
              <w:rPr>
                <w:rFonts w:ascii="宋体" w:hAnsi="宋体"/>
                <w:sz w:val="18"/>
                <w:szCs w:val="18"/>
              </w:rPr>
            </w:pPr>
            <w:r>
              <w:rPr>
                <w:rFonts w:ascii="宋体" w:hAnsi="宋体"/>
                <w:sz w:val="18"/>
                <w:szCs w:val="18"/>
              </w:rPr>
              <w:t>B3</w:t>
            </w:r>
            <w:r>
              <w:rPr>
                <w:rFonts w:hint="eastAsia" w:ascii="宋体" w:hAnsi="宋体"/>
                <w:sz w:val="18"/>
                <w:szCs w:val="18"/>
              </w:rPr>
              <w:t>（</w:t>
            </w:r>
            <w:r>
              <w:rPr>
                <w:rFonts w:ascii="宋体" w:hAnsi="宋体"/>
                <w:sz w:val="18"/>
                <w:szCs w:val="18"/>
              </w:rPr>
              <w:t>娱乐康体用地</w:t>
            </w:r>
            <w:r>
              <w:rPr>
                <w:rFonts w:hint="eastAsia" w:ascii="宋体" w:hAnsi="宋体"/>
                <w:sz w:val="18"/>
                <w:szCs w:val="18"/>
              </w:rPr>
              <w:t>）</w:t>
            </w:r>
          </w:p>
          <w:p>
            <w:pPr>
              <w:snapToGrid w:val="0"/>
              <w:spacing w:line="264" w:lineRule="auto"/>
              <w:ind w:left="206" w:leftChars="98"/>
              <w:rPr>
                <w:rFonts w:ascii="宋体" w:hAnsi="宋体"/>
                <w:sz w:val="18"/>
                <w:szCs w:val="18"/>
              </w:rPr>
            </w:pPr>
            <w:r>
              <w:rPr>
                <w:rFonts w:ascii="宋体" w:hAnsi="宋体"/>
                <w:sz w:val="18"/>
                <w:szCs w:val="18"/>
              </w:rPr>
              <w:t>B4</w:t>
            </w:r>
            <w:r>
              <w:rPr>
                <w:rFonts w:hint="eastAsia" w:ascii="宋体" w:hAnsi="宋体"/>
                <w:sz w:val="18"/>
                <w:szCs w:val="18"/>
              </w:rPr>
              <w:t>（</w:t>
            </w:r>
            <w:r>
              <w:rPr>
                <w:rFonts w:ascii="宋体" w:hAnsi="宋体"/>
                <w:sz w:val="18"/>
                <w:szCs w:val="18"/>
              </w:rPr>
              <w:t>综合性商业金融服务业用地</w:t>
            </w:r>
            <w:r>
              <w:rPr>
                <w:rFonts w:hint="eastAsia" w:ascii="宋体" w:hAnsi="宋体"/>
                <w:sz w:val="18"/>
                <w:szCs w:val="18"/>
              </w:rPr>
              <w:t>）</w:t>
            </w:r>
          </w:p>
          <w:p>
            <w:pPr>
              <w:snapToGrid w:val="0"/>
              <w:spacing w:line="264" w:lineRule="auto"/>
              <w:ind w:left="206" w:leftChars="98"/>
              <w:rPr>
                <w:rFonts w:ascii="宋体" w:hAnsi="宋体"/>
                <w:sz w:val="18"/>
                <w:szCs w:val="18"/>
              </w:rPr>
            </w:pPr>
            <w:r>
              <w:rPr>
                <w:rFonts w:ascii="宋体" w:hAnsi="宋体"/>
                <w:sz w:val="18"/>
                <w:szCs w:val="18"/>
              </w:rPr>
              <w:t>B9</w:t>
            </w:r>
            <w:r>
              <w:rPr>
                <w:rFonts w:hint="eastAsia" w:ascii="宋体" w:hAnsi="宋体"/>
                <w:sz w:val="18"/>
                <w:szCs w:val="18"/>
              </w:rPr>
              <w:t>（</w:t>
            </w:r>
            <w:r>
              <w:rPr>
                <w:rFonts w:ascii="宋体" w:hAnsi="宋体"/>
                <w:sz w:val="18"/>
                <w:szCs w:val="18"/>
              </w:rPr>
              <w:t>其他服务设施用地</w:t>
            </w:r>
            <w:r>
              <w:rPr>
                <w:rFonts w:hint="eastAsia" w:ascii="宋体" w:hAnsi="宋体"/>
                <w:sz w:val="18"/>
                <w:szCs w:val="18"/>
              </w:rPr>
              <w:t>）</w:t>
            </w:r>
          </w:p>
        </w:tc>
        <w:tc>
          <w:tcPr>
            <w:tcW w:w="751" w:type="dxa"/>
            <w:vMerge w:val="restart"/>
            <w:tcBorders>
              <w:top w:val="single" w:color="auto" w:sz="8" w:space="0"/>
              <w:bottom w:val="single" w:color="auto" w:sz="4" w:space="0"/>
            </w:tcBorders>
            <w:vAlign w:val="center"/>
          </w:tcPr>
          <w:p>
            <w:pPr>
              <w:ind w:left="-80" w:leftChars="-38" w:right="-107" w:rightChars="-51"/>
              <w:jc w:val="center"/>
              <w:rPr>
                <w:rFonts w:ascii="宋体" w:hAnsi="宋体"/>
                <w:sz w:val="18"/>
                <w:szCs w:val="18"/>
              </w:rPr>
            </w:pPr>
            <w:r>
              <w:rPr>
                <w:rFonts w:hint="eastAsia" w:ascii="宋体" w:hAnsi="宋体"/>
                <w:sz w:val="18"/>
                <w:szCs w:val="18"/>
              </w:rPr>
              <w:t>容积率</w:t>
            </w:r>
          </w:p>
        </w:tc>
        <w:tc>
          <w:tcPr>
            <w:tcW w:w="1182" w:type="dxa"/>
            <w:tcBorders>
              <w:top w:val="single" w:color="auto" w:sz="8" w:space="0"/>
              <w:bottom w:val="single" w:color="auto" w:sz="4" w:space="0"/>
            </w:tcBorders>
            <w:vAlign w:val="center"/>
          </w:tcPr>
          <w:p>
            <w:pPr>
              <w:jc w:val="center"/>
              <w:rPr>
                <w:rFonts w:ascii="宋体" w:hAnsi="宋体"/>
                <w:sz w:val="18"/>
                <w:szCs w:val="18"/>
              </w:rPr>
            </w:pPr>
            <w:r>
              <w:rPr>
                <w:rFonts w:hint="eastAsia" w:ascii="宋体" w:hAnsi="宋体"/>
                <w:sz w:val="18"/>
                <w:szCs w:val="18"/>
              </w:rPr>
              <w:t>r≤2.0</w:t>
            </w:r>
          </w:p>
        </w:tc>
        <w:tc>
          <w:tcPr>
            <w:tcW w:w="2268" w:type="dxa"/>
            <w:tcBorders>
              <w:top w:val="single" w:color="auto" w:sz="8" w:space="0"/>
              <w:bottom w:val="single" w:color="auto" w:sz="4" w:space="0"/>
            </w:tcBorders>
            <w:vAlign w:val="center"/>
          </w:tcPr>
          <w:p>
            <w:pPr>
              <w:rPr>
                <w:rFonts w:ascii="宋体" w:hAnsi="宋体"/>
                <w:sz w:val="18"/>
                <w:szCs w:val="18"/>
              </w:rPr>
            </w:pPr>
            <w:r>
              <w:rPr>
                <w:rFonts w:hint="eastAsia" w:ascii="宋体" w:hAnsi="宋体"/>
                <w:sz w:val="18"/>
                <w:szCs w:val="18"/>
              </w:rPr>
              <w:t>不小于地上建筑面积9%</w:t>
            </w:r>
          </w:p>
        </w:tc>
        <w:tc>
          <w:tcPr>
            <w:tcW w:w="1568" w:type="dxa"/>
            <w:vMerge w:val="restart"/>
            <w:tcBorders>
              <w:top w:val="single" w:color="auto" w:sz="8" w:space="0"/>
              <w:bottom w:val="single" w:color="auto" w:sz="4" w:space="0"/>
              <w:right w:val="single" w:color="auto" w:sz="12" w:space="0"/>
            </w:tcBorders>
            <w:vAlign w:val="center"/>
          </w:tcPr>
          <w:p>
            <w:pPr>
              <w:snapToGrid w:val="0"/>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2983" w:type="dxa"/>
            <w:vMerge w:val="continue"/>
            <w:tcBorders>
              <w:left w:val="single" w:color="auto" w:sz="12" w:space="0"/>
              <w:bottom w:val="single" w:color="auto" w:sz="12" w:space="0"/>
            </w:tcBorders>
            <w:vAlign w:val="center"/>
          </w:tcPr>
          <w:p>
            <w:pPr>
              <w:snapToGrid w:val="0"/>
              <w:ind w:left="206" w:leftChars="98"/>
              <w:rPr>
                <w:rFonts w:ascii="宋体" w:hAnsi="宋体"/>
                <w:sz w:val="18"/>
                <w:szCs w:val="18"/>
              </w:rPr>
            </w:pPr>
          </w:p>
        </w:tc>
        <w:tc>
          <w:tcPr>
            <w:tcW w:w="751" w:type="dxa"/>
            <w:vMerge w:val="continue"/>
            <w:tcBorders>
              <w:bottom w:val="single" w:color="auto" w:sz="12" w:space="0"/>
            </w:tcBorders>
            <w:vAlign w:val="center"/>
          </w:tcPr>
          <w:p>
            <w:pPr>
              <w:ind w:firstLine="360" w:firstLineChars="200"/>
              <w:rPr>
                <w:rFonts w:ascii="宋体" w:hAnsi="宋体"/>
                <w:sz w:val="18"/>
                <w:szCs w:val="18"/>
              </w:rPr>
            </w:pPr>
          </w:p>
        </w:tc>
        <w:tc>
          <w:tcPr>
            <w:tcW w:w="1182" w:type="dxa"/>
            <w:tcBorders>
              <w:bottom w:val="single" w:color="auto" w:sz="12" w:space="0"/>
            </w:tcBorders>
            <w:vAlign w:val="center"/>
          </w:tcPr>
          <w:p>
            <w:pPr>
              <w:jc w:val="center"/>
              <w:rPr>
                <w:rFonts w:ascii="宋体" w:hAnsi="宋体"/>
                <w:sz w:val="18"/>
                <w:szCs w:val="18"/>
              </w:rPr>
            </w:pPr>
            <w:r>
              <w:rPr>
                <w:rFonts w:hint="eastAsia" w:ascii="宋体" w:hAnsi="宋体"/>
                <w:sz w:val="18"/>
                <w:szCs w:val="18"/>
              </w:rPr>
              <w:t>r＞2.0</w:t>
            </w:r>
          </w:p>
        </w:tc>
        <w:tc>
          <w:tcPr>
            <w:tcW w:w="2268" w:type="dxa"/>
            <w:tcBorders>
              <w:bottom w:val="single" w:color="auto" w:sz="4" w:space="0"/>
            </w:tcBorders>
            <w:vAlign w:val="center"/>
          </w:tcPr>
          <w:p>
            <w:pPr>
              <w:rPr>
                <w:rFonts w:ascii="宋体" w:hAnsi="宋体"/>
                <w:sz w:val="18"/>
                <w:szCs w:val="18"/>
              </w:rPr>
            </w:pPr>
            <w:r>
              <w:rPr>
                <w:rFonts w:hint="eastAsia" w:ascii="宋体" w:hAnsi="宋体"/>
                <w:sz w:val="18"/>
                <w:szCs w:val="18"/>
              </w:rPr>
              <w:t>不小于地上建筑面积11%</w:t>
            </w:r>
          </w:p>
        </w:tc>
        <w:tc>
          <w:tcPr>
            <w:tcW w:w="1568" w:type="dxa"/>
            <w:vMerge w:val="continue"/>
            <w:tcBorders>
              <w:bottom w:val="single" w:color="auto" w:sz="4" w:space="0"/>
              <w:right w:val="single" w:color="auto" w:sz="12" w:space="0"/>
            </w:tcBorders>
            <w:vAlign w:val="center"/>
          </w:tcPr>
          <w:p>
            <w:pPr>
              <w:snapToGrid w:val="0"/>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3" w:type="dxa"/>
            <w:tcBorders>
              <w:top w:val="single" w:color="auto" w:sz="12" w:space="0"/>
              <w:left w:val="single" w:color="auto" w:sz="12" w:space="0"/>
            </w:tcBorders>
            <w:vAlign w:val="center"/>
          </w:tcPr>
          <w:p>
            <w:pPr>
              <w:snapToGrid w:val="0"/>
              <w:ind w:left="206" w:leftChars="98"/>
              <w:rPr>
                <w:rFonts w:ascii="宋体" w:hAnsi="宋体"/>
                <w:sz w:val="18"/>
                <w:szCs w:val="18"/>
              </w:rPr>
            </w:pPr>
            <w:r>
              <w:rPr>
                <w:rFonts w:ascii="宋体" w:hAnsi="宋体"/>
                <w:sz w:val="18"/>
                <w:szCs w:val="18"/>
              </w:rPr>
              <w:t>D1</w:t>
            </w:r>
            <w:r>
              <w:rPr>
                <w:rFonts w:hint="eastAsia" w:ascii="宋体" w:hAnsi="宋体"/>
                <w:sz w:val="18"/>
                <w:szCs w:val="18"/>
              </w:rPr>
              <w:t>（</w:t>
            </w:r>
            <w:r>
              <w:rPr>
                <w:rFonts w:ascii="宋体" w:hAnsi="宋体"/>
                <w:sz w:val="18"/>
                <w:szCs w:val="18"/>
              </w:rPr>
              <w:t>军事用地</w:t>
            </w:r>
            <w:r>
              <w:rPr>
                <w:rFonts w:hint="eastAsia" w:ascii="宋体" w:hAnsi="宋体"/>
                <w:sz w:val="18"/>
                <w:szCs w:val="18"/>
              </w:rPr>
              <w:t>）*</w:t>
            </w:r>
          </w:p>
        </w:tc>
        <w:tc>
          <w:tcPr>
            <w:tcW w:w="4201" w:type="dxa"/>
            <w:gridSpan w:val="3"/>
            <w:tcBorders>
              <w:top w:val="single" w:color="auto" w:sz="12" w:space="0"/>
              <w:bottom w:val="single" w:color="auto" w:sz="4" w:space="0"/>
            </w:tcBorders>
            <w:vAlign w:val="center"/>
          </w:tcPr>
          <w:p>
            <w:pPr>
              <w:snapToGrid w:val="0"/>
              <w:spacing w:before="120" w:beforeLines="50" w:after="120" w:afterLines="50"/>
              <w:ind w:firstLine="360" w:firstLineChars="200"/>
              <w:rPr>
                <w:rFonts w:ascii="宋体" w:hAnsi="宋体"/>
                <w:sz w:val="18"/>
                <w:szCs w:val="18"/>
              </w:rPr>
            </w:pPr>
            <w:r>
              <w:rPr>
                <w:rFonts w:hint="eastAsia" w:ascii="宋体" w:hAnsi="宋体"/>
                <w:sz w:val="18"/>
                <w:szCs w:val="18"/>
              </w:rPr>
              <w:t>不小于地上建筑面积9%</w:t>
            </w:r>
          </w:p>
        </w:tc>
        <w:tc>
          <w:tcPr>
            <w:tcW w:w="1568" w:type="dxa"/>
            <w:tcBorders>
              <w:top w:val="single" w:color="auto" w:sz="12" w:space="0"/>
              <w:bottom w:val="single" w:color="auto" w:sz="4" w:space="0"/>
              <w:right w:val="single" w:color="auto" w:sz="12" w:space="0"/>
            </w:tcBorders>
            <w:vAlign w:val="center"/>
          </w:tcPr>
          <w:p>
            <w:pPr>
              <w:snapToGrid w:val="0"/>
              <w:rPr>
                <w:rFonts w:hint="eastAsia" w:ascii="宋体" w:hAnsi="宋体"/>
                <w:sz w:val="13"/>
                <w:szCs w:val="13"/>
              </w:rPr>
            </w:pPr>
            <w:r>
              <w:rPr>
                <w:rFonts w:hint="eastAsia" w:ascii="宋体" w:hAnsi="宋体"/>
                <w:sz w:val="13"/>
                <w:szCs w:val="13"/>
              </w:rPr>
              <w:t>指部队家属住宅、军民共用设施和城六区、通州区及其他区政府所在地，团级(含)以上单位的行政、教学、指挥类用房的地上建筑面积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3" w:type="dxa"/>
            <w:tcBorders>
              <w:left w:val="single" w:color="auto" w:sz="12" w:space="0"/>
            </w:tcBorders>
            <w:vAlign w:val="center"/>
          </w:tcPr>
          <w:p>
            <w:pPr>
              <w:snapToGrid w:val="0"/>
              <w:ind w:left="206" w:leftChars="98"/>
              <w:rPr>
                <w:rFonts w:ascii="宋体" w:hAnsi="宋体"/>
                <w:sz w:val="18"/>
                <w:szCs w:val="18"/>
              </w:rPr>
            </w:pPr>
            <w:r>
              <w:rPr>
                <w:rFonts w:ascii="宋体" w:hAnsi="宋体"/>
                <w:sz w:val="18"/>
                <w:szCs w:val="18"/>
              </w:rPr>
              <w:t>D2</w:t>
            </w:r>
            <w:r>
              <w:rPr>
                <w:rFonts w:hint="eastAsia" w:ascii="宋体" w:hAnsi="宋体"/>
                <w:sz w:val="18"/>
                <w:szCs w:val="18"/>
              </w:rPr>
              <w:t>（</w:t>
            </w:r>
            <w:r>
              <w:rPr>
                <w:rFonts w:ascii="宋体" w:hAnsi="宋体"/>
                <w:sz w:val="18"/>
                <w:szCs w:val="18"/>
              </w:rPr>
              <w:t>外事用地</w:t>
            </w:r>
            <w:r>
              <w:rPr>
                <w:rFonts w:hint="eastAsia" w:ascii="宋体" w:hAnsi="宋体"/>
                <w:sz w:val="18"/>
                <w:szCs w:val="18"/>
              </w:rPr>
              <w:t>）*</w:t>
            </w:r>
          </w:p>
        </w:tc>
        <w:tc>
          <w:tcPr>
            <w:tcW w:w="4201" w:type="dxa"/>
            <w:gridSpan w:val="3"/>
            <w:vAlign w:val="center"/>
          </w:tcPr>
          <w:p>
            <w:pPr>
              <w:snapToGrid w:val="0"/>
              <w:spacing w:before="120" w:beforeLines="50" w:after="120" w:afterLines="50"/>
              <w:ind w:firstLine="360" w:firstLineChars="200"/>
              <w:rPr>
                <w:rFonts w:ascii="宋体" w:hAnsi="宋体"/>
                <w:sz w:val="18"/>
                <w:szCs w:val="18"/>
              </w:rPr>
            </w:pPr>
            <w:r>
              <w:rPr>
                <w:rFonts w:hint="eastAsia" w:ascii="宋体" w:hAnsi="宋体"/>
                <w:sz w:val="18"/>
                <w:szCs w:val="18"/>
              </w:rPr>
              <w:t>不小于地上建筑面积9%</w:t>
            </w:r>
          </w:p>
        </w:tc>
        <w:tc>
          <w:tcPr>
            <w:tcW w:w="1568" w:type="dxa"/>
            <w:tcBorders>
              <w:bottom w:val="single" w:color="auto" w:sz="4" w:space="0"/>
              <w:right w:val="single" w:color="auto" w:sz="12" w:space="0"/>
            </w:tcBorders>
            <w:vAlign w:val="center"/>
          </w:tcPr>
          <w:p>
            <w:pPr>
              <w:snapToGrid w:val="0"/>
              <w:rPr>
                <w:rFonts w:ascii="宋体" w:hAnsi="宋体"/>
                <w:sz w:val="18"/>
                <w:szCs w:val="18"/>
              </w:rPr>
            </w:pPr>
            <w:r>
              <w:rPr>
                <w:rFonts w:hint="eastAsia" w:ascii="宋体" w:hAnsi="宋体"/>
                <w:sz w:val="18"/>
                <w:szCs w:val="18"/>
              </w:rPr>
              <w:t>外国驻华使馆除外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3" w:type="dxa"/>
            <w:vMerge w:val="restart"/>
            <w:tcBorders>
              <w:left w:val="single" w:color="auto" w:sz="12" w:space="0"/>
            </w:tcBorders>
            <w:vAlign w:val="center"/>
          </w:tcPr>
          <w:p>
            <w:pPr>
              <w:snapToGrid w:val="0"/>
              <w:ind w:left="206" w:leftChars="98"/>
              <w:rPr>
                <w:rFonts w:ascii="宋体" w:hAnsi="宋体"/>
                <w:sz w:val="18"/>
                <w:szCs w:val="18"/>
              </w:rPr>
            </w:pPr>
            <w:r>
              <w:rPr>
                <w:rFonts w:ascii="宋体" w:hAnsi="宋体"/>
                <w:sz w:val="18"/>
                <w:szCs w:val="18"/>
              </w:rPr>
              <w:t>D3</w:t>
            </w:r>
            <w:r>
              <w:rPr>
                <w:rFonts w:hint="eastAsia" w:ascii="宋体" w:hAnsi="宋体"/>
                <w:sz w:val="18"/>
                <w:szCs w:val="18"/>
              </w:rPr>
              <w:t>（</w:t>
            </w:r>
            <w:r>
              <w:rPr>
                <w:rFonts w:ascii="宋体" w:hAnsi="宋体"/>
                <w:sz w:val="18"/>
                <w:szCs w:val="18"/>
              </w:rPr>
              <w:t>安保用地</w:t>
            </w:r>
            <w:r>
              <w:rPr>
                <w:rFonts w:hint="eastAsia" w:ascii="宋体" w:hAnsi="宋体"/>
                <w:sz w:val="18"/>
                <w:szCs w:val="18"/>
              </w:rPr>
              <w:t>）</w:t>
            </w:r>
          </w:p>
        </w:tc>
        <w:tc>
          <w:tcPr>
            <w:tcW w:w="751" w:type="dxa"/>
            <w:vMerge w:val="restart"/>
            <w:vAlign w:val="center"/>
          </w:tcPr>
          <w:p>
            <w:pPr>
              <w:ind w:left="-80" w:leftChars="-38" w:right="-107" w:rightChars="-51"/>
              <w:jc w:val="center"/>
              <w:rPr>
                <w:rFonts w:ascii="宋体" w:hAnsi="宋体"/>
                <w:sz w:val="18"/>
                <w:szCs w:val="18"/>
              </w:rPr>
            </w:pPr>
            <w:r>
              <w:rPr>
                <w:rFonts w:hint="eastAsia" w:ascii="宋体" w:hAnsi="宋体"/>
                <w:sz w:val="18"/>
                <w:szCs w:val="18"/>
              </w:rPr>
              <w:t>容积率</w:t>
            </w:r>
          </w:p>
        </w:tc>
        <w:tc>
          <w:tcPr>
            <w:tcW w:w="1182" w:type="dxa"/>
            <w:vAlign w:val="center"/>
          </w:tcPr>
          <w:p>
            <w:pPr>
              <w:jc w:val="center"/>
              <w:rPr>
                <w:rFonts w:ascii="宋体" w:hAnsi="宋体"/>
                <w:sz w:val="18"/>
                <w:szCs w:val="18"/>
              </w:rPr>
            </w:pPr>
            <w:r>
              <w:rPr>
                <w:rFonts w:hint="eastAsia" w:ascii="宋体" w:hAnsi="宋体"/>
                <w:sz w:val="18"/>
                <w:szCs w:val="18"/>
              </w:rPr>
              <w:t>r≤1.5</w:t>
            </w:r>
          </w:p>
        </w:tc>
        <w:tc>
          <w:tcPr>
            <w:tcW w:w="2268" w:type="dxa"/>
            <w:vAlign w:val="center"/>
          </w:tcPr>
          <w:p>
            <w:pPr>
              <w:rPr>
                <w:rFonts w:ascii="宋体" w:hAnsi="宋体"/>
                <w:sz w:val="18"/>
                <w:szCs w:val="18"/>
              </w:rPr>
            </w:pPr>
            <w:r>
              <w:rPr>
                <w:rFonts w:hint="eastAsia" w:ascii="宋体" w:hAnsi="宋体"/>
                <w:sz w:val="18"/>
                <w:szCs w:val="18"/>
              </w:rPr>
              <w:t>不小于地上建筑面积9%</w:t>
            </w:r>
          </w:p>
        </w:tc>
        <w:tc>
          <w:tcPr>
            <w:tcW w:w="1568" w:type="dxa"/>
            <w:vMerge w:val="restart"/>
            <w:tcBorders>
              <w:top w:val="single" w:color="auto" w:sz="4" w:space="0"/>
              <w:right w:val="single" w:color="auto" w:sz="12" w:space="0"/>
            </w:tcBorders>
            <w:vAlign w:val="center"/>
          </w:tcPr>
          <w:p>
            <w:pPr>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983" w:type="dxa"/>
            <w:vMerge w:val="continue"/>
            <w:tcBorders>
              <w:left w:val="single" w:color="auto" w:sz="12" w:space="0"/>
              <w:bottom w:val="single" w:color="auto" w:sz="8" w:space="0"/>
            </w:tcBorders>
            <w:vAlign w:val="center"/>
          </w:tcPr>
          <w:p>
            <w:pPr>
              <w:snapToGrid w:val="0"/>
              <w:ind w:left="206" w:leftChars="98"/>
              <w:rPr>
                <w:rFonts w:ascii="宋体" w:hAnsi="宋体"/>
                <w:sz w:val="18"/>
                <w:szCs w:val="18"/>
              </w:rPr>
            </w:pPr>
          </w:p>
        </w:tc>
        <w:tc>
          <w:tcPr>
            <w:tcW w:w="751" w:type="dxa"/>
            <w:vMerge w:val="continue"/>
            <w:tcBorders>
              <w:bottom w:val="single" w:color="auto" w:sz="8" w:space="0"/>
            </w:tcBorders>
            <w:vAlign w:val="center"/>
          </w:tcPr>
          <w:p>
            <w:pPr>
              <w:ind w:left="-80" w:leftChars="-38" w:right="-107" w:rightChars="-51"/>
              <w:jc w:val="center"/>
              <w:rPr>
                <w:rFonts w:ascii="宋体" w:hAnsi="宋体"/>
                <w:sz w:val="18"/>
                <w:szCs w:val="18"/>
              </w:rPr>
            </w:pPr>
          </w:p>
        </w:tc>
        <w:tc>
          <w:tcPr>
            <w:tcW w:w="1182" w:type="dxa"/>
            <w:tcBorders>
              <w:bottom w:val="single" w:color="auto" w:sz="8" w:space="0"/>
            </w:tcBorders>
            <w:vAlign w:val="center"/>
          </w:tcPr>
          <w:p>
            <w:pPr>
              <w:jc w:val="center"/>
              <w:rPr>
                <w:rFonts w:ascii="宋体" w:hAnsi="宋体"/>
                <w:sz w:val="18"/>
                <w:szCs w:val="18"/>
              </w:rPr>
            </w:pPr>
            <w:r>
              <w:rPr>
                <w:rFonts w:hint="eastAsia" w:ascii="宋体" w:hAnsi="宋体"/>
                <w:sz w:val="18"/>
                <w:szCs w:val="18"/>
              </w:rPr>
              <w:t>r＞1.5</w:t>
            </w:r>
          </w:p>
        </w:tc>
        <w:tc>
          <w:tcPr>
            <w:tcW w:w="2268" w:type="dxa"/>
            <w:tcBorders>
              <w:bottom w:val="single" w:color="auto" w:sz="8" w:space="0"/>
            </w:tcBorders>
            <w:vAlign w:val="center"/>
          </w:tcPr>
          <w:p>
            <w:pPr>
              <w:rPr>
                <w:rFonts w:ascii="宋体" w:hAnsi="宋体"/>
                <w:sz w:val="18"/>
                <w:szCs w:val="18"/>
              </w:rPr>
            </w:pPr>
            <w:r>
              <w:rPr>
                <w:rFonts w:hint="eastAsia" w:ascii="宋体" w:hAnsi="宋体"/>
                <w:sz w:val="18"/>
                <w:szCs w:val="18"/>
              </w:rPr>
              <w:t>不小于地上建筑面积11%</w:t>
            </w:r>
          </w:p>
        </w:tc>
        <w:tc>
          <w:tcPr>
            <w:tcW w:w="1568" w:type="dxa"/>
            <w:vMerge w:val="continue"/>
            <w:tcBorders>
              <w:top w:val="single" w:color="auto" w:sz="4" w:space="0"/>
              <w:bottom w:val="single" w:color="auto" w:sz="8" w:space="0"/>
              <w:right w:val="single" w:color="auto" w:sz="12" w:space="0"/>
            </w:tcBorders>
            <w:vAlign w:val="center"/>
          </w:tcPr>
          <w:p>
            <w:pP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983" w:type="dxa"/>
            <w:vMerge w:val="restart"/>
            <w:tcBorders>
              <w:top w:val="single" w:color="auto" w:sz="8" w:space="0"/>
              <w:left w:val="single" w:color="auto" w:sz="12" w:space="0"/>
              <w:bottom w:val="single" w:color="auto" w:sz="4" w:space="0"/>
            </w:tcBorders>
            <w:vAlign w:val="center"/>
          </w:tcPr>
          <w:p>
            <w:pPr>
              <w:snapToGrid w:val="0"/>
              <w:spacing w:line="264" w:lineRule="auto"/>
              <w:ind w:left="206" w:leftChars="98"/>
              <w:rPr>
                <w:rFonts w:ascii="宋体" w:hAnsi="宋体"/>
                <w:sz w:val="18"/>
                <w:szCs w:val="18"/>
              </w:rPr>
            </w:pPr>
            <w:r>
              <w:rPr>
                <w:rFonts w:ascii="宋体" w:hAnsi="宋体"/>
                <w:sz w:val="18"/>
                <w:szCs w:val="18"/>
              </w:rPr>
              <w:t>F1</w:t>
            </w:r>
            <w:r>
              <w:rPr>
                <w:rFonts w:hint="eastAsia" w:ascii="宋体" w:hAnsi="宋体"/>
                <w:sz w:val="18"/>
                <w:szCs w:val="18"/>
              </w:rPr>
              <w:t>（</w:t>
            </w:r>
            <w:r>
              <w:rPr>
                <w:rFonts w:ascii="宋体" w:hAnsi="宋体"/>
                <w:sz w:val="18"/>
                <w:szCs w:val="18"/>
              </w:rPr>
              <w:t>住宅混合公建用地</w:t>
            </w:r>
            <w:r>
              <w:rPr>
                <w:rFonts w:hint="eastAsia" w:ascii="宋体" w:hAnsi="宋体"/>
                <w:sz w:val="18"/>
                <w:szCs w:val="18"/>
              </w:rPr>
              <w:t>）</w:t>
            </w:r>
          </w:p>
          <w:p>
            <w:pPr>
              <w:snapToGrid w:val="0"/>
              <w:spacing w:line="264" w:lineRule="auto"/>
              <w:ind w:left="206" w:leftChars="98"/>
              <w:rPr>
                <w:rFonts w:ascii="宋体" w:hAnsi="宋体"/>
                <w:sz w:val="18"/>
                <w:szCs w:val="18"/>
              </w:rPr>
            </w:pPr>
            <w:r>
              <w:rPr>
                <w:rFonts w:ascii="宋体" w:hAnsi="宋体"/>
                <w:sz w:val="18"/>
                <w:szCs w:val="18"/>
              </w:rPr>
              <w:t>F2</w:t>
            </w:r>
            <w:r>
              <w:rPr>
                <w:rFonts w:hint="eastAsia" w:ascii="宋体" w:hAnsi="宋体"/>
                <w:sz w:val="18"/>
                <w:szCs w:val="18"/>
              </w:rPr>
              <w:t>（</w:t>
            </w:r>
            <w:r>
              <w:rPr>
                <w:rFonts w:ascii="宋体" w:hAnsi="宋体"/>
                <w:sz w:val="18"/>
                <w:szCs w:val="18"/>
              </w:rPr>
              <w:t>公建混合住宅用地</w:t>
            </w:r>
            <w:r>
              <w:rPr>
                <w:rFonts w:hint="eastAsia" w:ascii="宋体" w:hAnsi="宋体"/>
                <w:sz w:val="18"/>
                <w:szCs w:val="18"/>
              </w:rPr>
              <w:t>）</w:t>
            </w:r>
          </w:p>
          <w:p>
            <w:pPr>
              <w:snapToGrid w:val="0"/>
              <w:spacing w:line="264" w:lineRule="auto"/>
              <w:ind w:left="206" w:leftChars="98"/>
              <w:rPr>
                <w:rFonts w:ascii="宋体" w:hAnsi="宋体"/>
                <w:sz w:val="18"/>
                <w:szCs w:val="18"/>
              </w:rPr>
            </w:pPr>
            <w:r>
              <w:rPr>
                <w:rFonts w:ascii="宋体" w:hAnsi="宋体"/>
                <w:sz w:val="18"/>
                <w:szCs w:val="18"/>
              </w:rPr>
              <w:t>F3</w:t>
            </w:r>
            <w:r>
              <w:rPr>
                <w:rFonts w:hint="eastAsia" w:ascii="宋体" w:hAnsi="宋体"/>
                <w:sz w:val="18"/>
                <w:szCs w:val="18"/>
              </w:rPr>
              <w:t>（</w:t>
            </w:r>
            <w:r>
              <w:rPr>
                <w:rFonts w:ascii="宋体" w:hAnsi="宋体"/>
                <w:sz w:val="18"/>
                <w:szCs w:val="18"/>
              </w:rPr>
              <w:t>其他类多功能用地</w:t>
            </w:r>
            <w:r>
              <w:rPr>
                <w:rFonts w:hint="eastAsia" w:ascii="宋体" w:hAnsi="宋体"/>
                <w:sz w:val="18"/>
                <w:szCs w:val="18"/>
              </w:rPr>
              <w:t>）</w:t>
            </w:r>
          </w:p>
          <w:p>
            <w:pPr>
              <w:snapToGrid w:val="0"/>
              <w:spacing w:line="264" w:lineRule="auto"/>
              <w:ind w:left="206" w:leftChars="98"/>
              <w:rPr>
                <w:rFonts w:ascii="宋体" w:hAnsi="宋体"/>
                <w:sz w:val="18"/>
                <w:szCs w:val="18"/>
              </w:rPr>
            </w:pPr>
            <w:r>
              <w:rPr>
                <w:rFonts w:ascii="宋体" w:hAnsi="宋体"/>
                <w:sz w:val="18"/>
                <w:szCs w:val="18"/>
              </w:rPr>
              <w:t>F8</w:t>
            </w:r>
            <w:r>
              <w:rPr>
                <w:rFonts w:hint="eastAsia" w:ascii="宋体" w:hAnsi="宋体"/>
                <w:sz w:val="18"/>
                <w:szCs w:val="18"/>
              </w:rPr>
              <w:t>（</w:t>
            </w:r>
            <w:r>
              <w:rPr>
                <w:rFonts w:ascii="宋体" w:hAnsi="宋体"/>
                <w:sz w:val="18"/>
                <w:szCs w:val="18"/>
              </w:rPr>
              <w:t>绿隔政策区生产经营用地</w:t>
            </w:r>
            <w:r>
              <w:rPr>
                <w:rFonts w:hint="eastAsia" w:ascii="宋体" w:hAnsi="宋体"/>
                <w:sz w:val="18"/>
                <w:szCs w:val="18"/>
              </w:rPr>
              <w:t>）</w:t>
            </w:r>
          </w:p>
        </w:tc>
        <w:tc>
          <w:tcPr>
            <w:tcW w:w="751" w:type="dxa"/>
            <w:vMerge w:val="restart"/>
            <w:tcBorders>
              <w:top w:val="single" w:color="auto" w:sz="8" w:space="0"/>
              <w:bottom w:val="single" w:color="auto" w:sz="4" w:space="0"/>
            </w:tcBorders>
            <w:vAlign w:val="center"/>
          </w:tcPr>
          <w:p>
            <w:pPr>
              <w:ind w:left="-80" w:leftChars="-38" w:right="-107" w:rightChars="-51"/>
              <w:jc w:val="center"/>
              <w:rPr>
                <w:rFonts w:ascii="宋体" w:hAnsi="宋体"/>
                <w:sz w:val="18"/>
                <w:szCs w:val="18"/>
              </w:rPr>
            </w:pPr>
            <w:r>
              <w:rPr>
                <w:rFonts w:hint="eastAsia" w:ascii="宋体" w:hAnsi="宋体"/>
                <w:sz w:val="18"/>
                <w:szCs w:val="18"/>
              </w:rPr>
              <w:t>容积率</w:t>
            </w:r>
          </w:p>
        </w:tc>
        <w:tc>
          <w:tcPr>
            <w:tcW w:w="1182" w:type="dxa"/>
            <w:tcBorders>
              <w:top w:val="single" w:color="auto" w:sz="8" w:space="0"/>
              <w:bottom w:val="single" w:color="auto" w:sz="4" w:space="0"/>
            </w:tcBorders>
            <w:vAlign w:val="center"/>
          </w:tcPr>
          <w:p>
            <w:pPr>
              <w:jc w:val="center"/>
              <w:rPr>
                <w:rFonts w:ascii="宋体" w:hAnsi="宋体"/>
                <w:sz w:val="18"/>
                <w:szCs w:val="18"/>
              </w:rPr>
            </w:pPr>
            <w:r>
              <w:rPr>
                <w:rFonts w:hint="eastAsia" w:ascii="宋体" w:hAnsi="宋体"/>
                <w:sz w:val="18"/>
                <w:szCs w:val="18"/>
              </w:rPr>
              <w:t>r≤2.0</w:t>
            </w:r>
          </w:p>
        </w:tc>
        <w:tc>
          <w:tcPr>
            <w:tcW w:w="2268" w:type="dxa"/>
            <w:tcBorders>
              <w:top w:val="single" w:color="auto" w:sz="8" w:space="0"/>
              <w:bottom w:val="single" w:color="auto" w:sz="4" w:space="0"/>
            </w:tcBorders>
            <w:vAlign w:val="center"/>
          </w:tcPr>
          <w:p>
            <w:pPr>
              <w:rPr>
                <w:rFonts w:ascii="宋体" w:hAnsi="宋体"/>
                <w:sz w:val="18"/>
                <w:szCs w:val="18"/>
              </w:rPr>
            </w:pPr>
            <w:r>
              <w:rPr>
                <w:rFonts w:hint="eastAsia" w:ascii="宋体" w:hAnsi="宋体"/>
                <w:sz w:val="18"/>
                <w:szCs w:val="18"/>
              </w:rPr>
              <w:t>不小于地上建筑面积9%</w:t>
            </w:r>
          </w:p>
        </w:tc>
        <w:tc>
          <w:tcPr>
            <w:tcW w:w="1568" w:type="dxa"/>
            <w:vMerge w:val="restart"/>
            <w:tcBorders>
              <w:top w:val="single" w:color="auto" w:sz="8" w:space="0"/>
              <w:bottom w:val="single" w:color="auto" w:sz="4" w:space="0"/>
              <w:right w:val="single" w:color="auto" w:sz="12" w:space="0"/>
            </w:tcBorders>
            <w:vAlign w:val="center"/>
          </w:tcPr>
          <w:p>
            <w:pP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983" w:type="dxa"/>
            <w:vMerge w:val="continue"/>
            <w:tcBorders>
              <w:left w:val="single" w:color="auto" w:sz="12" w:space="0"/>
              <w:bottom w:val="single" w:color="auto" w:sz="8" w:space="0"/>
            </w:tcBorders>
            <w:vAlign w:val="center"/>
          </w:tcPr>
          <w:p>
            <w:pPr>
              <w:snapToGrid w:val="0"/>
              <w:spacing w:line="264" w:lineRule="auto"/>
              <w:ind w:left="206" w:leftChars="98"/>
              <w:rPr>
                <w:rFonts w:ascii="宋体" w:hAnsi="宋体"/>
                <w:sz w:val="18"/>
                <w:szCs w:val="18"/>
              </w:rPr>
            </w:pPr>
          </w:p>
        </w:tc>
        <w:tc>
          <w:tcPr>
            <w:tcW w:w="751" w:type="dxa"/>
            <w:vMerge w:val="continue"/>
            <w:tcBorders>
              <w:bottom w:val="single" w:color="auto" w:sz="8" w:space="0"/>
            </w:tcBorders>
            <w:vAlign w:val="center"/>
          </w:tcPr>
          <w:p>
            <w:pPr>
              <w:jc w:val="center"/>
              <w:rPr>
                <w:rFonts w:ascii="宋体" w:hAnsi="宋体"/>
                <w:sz w:val="18"/>
                <w:szCs w:val="18"/>
              </w:rPr>
            </w:pPr>
          </w:p>
        </w:tc>
        <w:tc>
          <w:tcPr>
            <w:tcW w:w="1182" w:type="dxa"/>
            <w:tcBorders>
              <w:bottom w:val="single" w:color="auto" w:sz="8" w:space="0"/>
            </w:tcBorders>
            <w:vAlign w:val="center"/>
          </w:tcPr>
          <w:p>
            <w:pPr>
              <w:jc w:val="center"/>
              <w:rPr>
                <w:rFonts w:ascii="宋体" w:hAnsi="宋体"/>
                <w:sz w:val="18"/>
                <w:szCs w:val="18"/>
              </w:rPr>
            </w:pPr>
            <w:r>
              <w:rPr>
                <w:rFonts w:hint="eastAsia" w:ascii="宋体" w:hAnsi="宋体"/>
                <w:sz w:val="18"/>
                <w:szCs w:val="18"/>
              </w:rPr>
              <w:t>r＞2.0</w:t>
            </w:r>
          </w:p>
        </w:tc>
        <w:tc>
          <w:tcPr>
            <w:tcW w:w="2268" w:type="dxa"/>
            <w:tcBorders>
              <w:bottom w:val="single" w:color="auto" w:sz="8" w:space="0"/>
            </w:tcBorders>
            <w:vAlign w:val="center"/>
          </w:tcPr>
          <w:p>
            <w:pPr>
              <w:rPr>
                <w:rFonts w:ascii="宋体" w:hAnsi="宋体"/>
                <w:sz w:val="18"/>
                <w:szCs w:val="18"/>
              </w:rPr>
            </w:pPr>
            <w:r>
              <w:rPr>
                <w:rFonts w:hint="eastAsia" w:ascii="宋体" w:hAnsi="宋体"/>
                <w:sz w:val="18"/>
                <w:szCs w:val="18"/>
              </w:rPr>
              <w:t>不小于地上建筑面积11%</w:t>
            </w:r>
          </w:p>
        </w:tc>
        <w:tc>
          <w:tcPr>
            <w:tcW w:w="1568" w:type="dxa"/>
            <w:vMerge w:val="continue"/>
            <w:tcBorders>
              <w:bottom w:val="single" w:color="auto" w:sz="8" w:space="0"/>
              <w:right w:val="single" w:color="auto" w:sz="12" w:space="0"/>
            </w:tcBorders>
            <w:vAlign w:val="center"/>
          </w:tcPr>
          <w:p>
            <w:pPr>
              <w:ind w:firstLine="360" w:firstLineChars="200"/>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426" w:hRule="atLeast"/>
          <w:jc w:val="center"/>
        </w:trPr>
        <w:tc>
          <w:tcPr>
            <w:tcW w:w="2983" w:type="dxa"/>
            <w:tcBorders>
              <w:top w:val="single" w:color="auto" w:sz="8" w:space="0"/>
              <w:left w:val="single" w:color="auto" w:sz="12" w:space="0"/>
            </w:tcBorders>
            <w:vAlign w:val="center"/>
          </w:tcPr>
          <w:p>
            <w:pPr>
              <w:snapToGrid w:val="0"/>
              <w:spacing w:line="264" w:lineRule="auto"/>
              <w:ind w:left="206" w:leftChars="98"/>
              <w:rPr>
                <w:rFonts w:ascii="宋体" w:hAnsi="宋体"/>
                <w:sz w:val="18"/>
                <w:szCs w:val="18"/>
              </w:rPr>
            </w:pPr>
            <w:r>
              <w:rPr>
                <w:rFonts w:ascii="宋体" w:hAnsi="宋体"/>
                <w:sz w:val="18"/>
                <w:szCs w:val="18"/>
              </w:rPr>
              <w:t>G1</w:t>
            </w:r>
            <w:r>
              <w:rPr>
                <w:rFonts w:hint="eastAsia" w:ascii="宋体" w:hAnsi="宋体"/>
                <w:sz w:val="18"/>
                <w:szCs w:val="18"/>
              </w:rPr>
              <w:t>（公园绿地）*</w:t>
            </w:r>
          </w:p>
          <w:p>
            <w:pPr>
              <w:snapToGrid w:val="0"/>
              <w:spacing w:line="264" w:lineRule="auto"/>
              <w:ind w:left="206" w:leftChars="98"/>
              <w:rPr>
                <w:rFonts w:ascii="宋体" w:hAnsi="宋体"/>
                <w:sz w:val="18"/>
                <w:szCs w:val="18"/>
              </w:rPr>
            </w:pPr>
            <w:r>
              <w:rPr>
                <w:rFonts w:ascii="宋体" w:hAnsi="宋体"/>
                <w:sz w:val="18"/>
                <w:szCs w:val="18"/>
              </w:rPr>
              <w:t>G2</w:t>
            </w:r>
            <w:r>
              <w:rPr>
                <w:rFonts w:hint="eastAsia" w:ascii="宋体" w:hAnsi="宋体"/>
                <w:sz w:val="18"/>
                <w:szCs w:val="18"/>
              </w:rPr>
              <w:t>（</w:t>
            </w:r>
            <w:r>
              <w:rPr>
                <w:rFonts w:ascii="宋体" w:hAnsi="宋体"/>
                <w:sz w:val="18"/>
                <w:szCs w:val="18"/>
              </w:rPr>
              <w:t>防护绿地</w:t>
            </w:r>
            <w:r>
              <w:rPr>
                <w:rFonts w:hint="eastAsia" w:ascii="宋体" w:hAnsi="宋体"/>
                <w:sz w:val="18"/>
                <w:szCs w:val="18"/>
              </w:rPr>
              <w:t>）*</w:t>
            </w:r>
          </w:p>
          <w:p>
            <w:pPr>
              <w:snapToGrid w:val="0"/>
              <w:spacing w:line="264" w:lineRule="auto"/>
              <w:ind w:left="206" w:leftChars="98"/>
              <w:rPr>
                <w:rFonts w:ascii="宋体" w:hAnsi="宋体"/>
                <w:sz w:val="18"/>
                <w:szCs w:val="18"/>
              </w:rPr>
            </w:pPr>
            <w:r>
              <w:rPr>
                <w:rFonts w:ascii="宋体" w:hAnsi="宋体"/>
                <w:sz w:val="18"/>
                <w:szCs w:val="18"/>
              </w:rPr>
              <w:t>G3</w:t>
            </w:r>
            <w:r>
              <w:rPr>
                <w:rFonts w:hint="eastAsia" w:ascii="宋体" w:hAnsi="宋体"/>
                <w:sz w:val="18"/>
                <w:szCs w:val="18"/>
              </w:rPr>
              <w:t>（</w:t>
            </w:r>
            <w:r>
              <w:rPr>
                <w:rFonts w:ascii="宋体" w:hAnsi="宋体"/>
                <w:sz w:val="18"/>
                <w:szCs w:val="18"/>
              </w:rPr>
              <w:t>广场用地</w:t>
            </w:r>
            <w:r>
              <w:rPr>
                <w:rFonts w:hint="eastAsia" w:ascii="宋体" w:hAnsi="宋体"/>
                <w:sz w:val="18"/>
                <w:szCs w:val="18"/>
              </w:rPr>
              <w:t>）*</w:t>
            </w:r>
          </w:p>
          <w:p>
            <w:pPr>
              <w:snapToGrid w:val="0"/>
              <w:spacing w:line="264" w:lineRule="auto"/>
              <w:ind w:left="206" w:leftChars="98"/>
              <w:rPr>
                <w:rFonts w:ascii="宋体" w:hAnsi="宋体"/>
                <w:sz w:val="18"/>
                <w:szCs w:val="18"/>
              </w:rPr>
            </w:pPr>
            <w:r>
              <w:rPr>
                <w:rFonts w:ascii="宋体" w:hAnsi="宋体"/>
                <w:sz w:val="18"/>
                <w:szCs w:val="18"/>
              </w:rPr>
              <w:t>G4</w:t>
            </w:r>
            <w:r>
              <w:rPr>
                <w:rFonts w:hint="eastAsia" w:ascii="宋体" w:hAnsi="宋体"/>
                <w:sz w:val="18"/>
                <w:szCs w:val="18"/>
              </w:rPr>
              <w:t>（</w:t>
            </w:r>
            <w:r>
              <w:rPr>
                <w:rFonts w:ascii="宋体" w:hAnsi="宋体"/>
                <w:sz w:val="18"/>
                <w:szCs w:val="18"/>
              </w:rPr>
              <w:t>生态景观绿地</w:t>
            </w:r>
            <w:r>
              <w:rPr>
                <w:rFonts w:hint="eastAsia" w:ascii="宋体" w:hAnsi="宋体"/>
                <w:sz w:val="18"/>
                <w:szCs w:val="18"/>
              </w:rPr>
              <w:t>）</w:t>
            </w:r>
          </w:p>
          <w:p>
            <w:pPr>
              <w:snapToGrid w:val="0"/>
              <w:spacing w:line="264" w:lineRule="auto"/>
              <w:ind w:left="206" w:leftChars="98"/>
              <w:rPr>
                <w:rFonts w:ascii="宋体" w:hAnsi="宋体"/>
                <w:sz w:val="18"/>
                <w:szCs w:val="18"/>
              </w:rPr>
            </w:pPr>
            <w:r>
              <w:rPr>
                <w:rFonts w:ascii="宋体" w:hAnsi="宋体"/>
                <w:sz w:val="18"/>
                <w:szCs w:val="18"/>
              </w:rPr>
              <w:t>G5</w:t>
            </w:r>
            <w:r>
              <w:rPr>
                <w:rFonts w:hint="eastAsia" w:ascii="宋体" w:hAnsi="宋体"/>
                <w:sz w:val="18"/>
                <w:szCs w:val="18"/>
              </w:rPr>
              <w:t>（</w:t>
            </w:r>
            <w:r>
              <w:rPr>
                <w:rFonts w:ascii="宋体" w:hAnsi="宋体"/>
                <w:sz w:val="18"/>
                <w:szCs w:val="18"/>
              </w:rPr>
              <w:t>园林生产绿地</w:t>
            </w:r>
            <w:r>
              <w:rPr>
                <w:rFonts w:hint="eastAsia" w:ascii="宋体" w:hAnsi="宋体"/>
                <w:sz w:val="18"/>
                <w:szCs w:val="18"/>
              </w:rPr>
              <w:t>）</w:t>
            </w:r>
          </w:p>
        </w:tc>
        <w:tc>
          <w:tcPr>
            <w:tcW w:w="4201" w:type="dxa"/>
            <w:gridSpan w:val="3"/>
            <w:tcBorders>
              <w:top w:val="single" w:color="auto" w:sz="8" w:space="0"/>
            </w:tcBorders>
            <w:vAlign w:val="center"/>
          </w:tcPr>
          <w:p>
            <w:pPr>
              <w:snapToGrid w:val="0"/>
              <w:spacing w:before="120" w:beforeLines="50" w:after="120" w:afterLines="50"/>
              <w:ind w:firstLine="360" w:firstLineChars="200"/>
              <w:rPr>
                <w:rFonts w:ascii="方正舒体" w:hAnsi="宋体" w:eastAsia="方正舒体"/>
                <w:sz w:val="28"/>
                <w:szCs w:val="28"/>
              </w:rPr>
            </w:pPr>
            <w:r>
              <w:rPr>
                <w:rFonts w:hint="eastAsia" w:ascii="宋体" w:hAnsi="宋体"/>
                <w:sz w:val="18"/>
                <w:szCs w:val="18"/>
              </w:rPr>
              <w:t>不小于地上建筑面积2%</w:t>
            </w:r>
          </w:p>
        </w:tc>
        <w:tc>
          <w:tcPr>
            <w:tcW w:w="1568" w:type="dxa"/>
            <w:tcBorders>
              <w:top w:val="single" w:color="auto" w:sz="8" w:space="0"/>
              <w:right w:val="single" w:color="auto" w:sz="12" w:space="0"/>
            </w:tcBorders>
            <w:vAlign w:val="center"/>
          </w:tcPr>
          <w:p>
            <w:pPr>
              <w:rPr>
                <w:rFonts w:ascii="宋体" w:hAnsi="宋体"/>
                <w:sz w:val="18"/>
                <w:szCs w:val="18"/>
              </w:rPr>
            </w:pPr>
            <w:r>
              <w:rPr>
                <w:rFonts w:hint="eastAsia" w:ascii="宋体" w:hAnsi="宋体"/>
                <w:sz w:val="18"/>
                <w:szCs w:val="18"/>
              </w:rPr>
              <w:t>如利用该类用地开发地下空间的建设项目，按照地下空间或兼顾设防标准建设人防工程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3" w:type="dxa"/>
            <w:tcBorders>
              <w:top w:val="single" w:color="auto" w:sz="8" w:space="0"/>
              <w:left w:val="single" w:color="auto" w:sz="12" w:space="0"/>
              <w:bottom w:val="single" w:color="auto" w:sz="8" w:space="0"/>
            </w:tcBorders>
            <w:vAlign w:val="center"/>
          </w:tcPr>
          <w:p>
            <w:pPr>
              <w:snapToGrid w:val="0"/>
              <w:spacing w:line="264" w:lineRule="auto"/>
              <w:ind w:left="206" w:leftChars="98"/>
              <w:rPr>
                <w:rFonts w:ascii="宋体" w:hAnsi="宋体"/>
                <w:sz w:val="18"/>
                <w:szCs w:val="18"/>
              </w:rPr>
            </w:pPr>
            <w:r>
              <w:rPr>
                <w:rFonts w:ascii="宋体" w:hAnsi="宋体"/>
                <w:sz w:val="18"/>
                <w:szCs w:val="18"/>
              </w:rPr>
              <w:t>H5</w:t>
            </w:r>
            <w:r>
              <w:rPr>
                <w:rFonts w:hint="eastAsia" w:ascii="宋体" w:hAnsi="宋体"/>
                <w:sz w:val="18"/>
                <w:szCs w:val="18"/>
              </w:rPr>
              <w:t>（</w:t>
            </w:r>
            <w:r>
              <w:rPr>
                <w:rFonts w:ascii="宋体" w:hAnsi="宋体"/>
                <w:sz w:val="18"/>
                <w:szCs w:val="18"/>
              </w:rPr>
              <w:t>采矿用地</w:t>
            </w:r>
            <w:r>
              <w:rPr>
                <w:rFonts w:hint="eastAsia" w:ascii="宋体" w:hAnsi="宋体"/>
                <w:sz w:val="18"/>
                <w:szCs w:val="18"/>
              </w:rPr>
              <w:t>）</w:t>
            </w:r>
          </w:p>
        </w:tc>
        <w:tc>
          <w:tcPr>
            <w:tcW w:w="4201" w:type="dxa"/>
            <w:gridSpan w:val="3"/>
            <w:tcBorders>
              <w:top w:val="single" w:color="auto" w:sz="8" w:space="0"/>
              <w:bottom w:val="single" w:color="auto" w:sz="8" w:space="0"/>
            </w:tcBorders>
            <w:vAlign w:val="center"/>
          </w:tcPr>
          <w:p>
            <w:pPr>
              <w:ind w:firstLine="360" w:firstLineChars="200"/>
              <w:rPr>
                <w:rFonts w:ascii="宋体" w:hAnsi="宋体"/>
                <w:sz w:val="18"/>
                <w:szCs w:val="18"/>
              </w:rPr>
            </w:pPr>
            <w:r>
              <w:rPr>
                <w:rFonts w:hint="eastAsia" w:ascii="宋体" w:hAnsi="宋体"/>
                <w:sz w:val="18"/>
                <w:szCs w:val="18"/>
              </w:rPr>
              <w:t>无人防工程建设要求</w:t>
            </w:r>
          </w:p>
        </w:tc>
        <w:tc>
          <w:tcPr>
            <w:tcW w:w="1568" w:type="dxa"/>
            <w:tcBorders>
              <w:top w:val="single" w:color="auto" w:sz="8" w:space="0"/>
              <w:bottom w:val="single" w:color="auto" w:sz="8" w:space="0"/>
              <w:right w:val="single" w:color="auto" w:sz="12" w:space="0"/>
            </w:tcBorders>
            <w:vAlign w:val="center"/>
          </w:tcPr>
          <w:p>
            <w:pP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2983" w:type="dxa"/>
            <w:vMerge w:val="restart"/>
            <w:tcBorders>
              <w:top w:val="single" w:color="auto" w:sz="8" w:space="0"/>
              <w:left w:val="single" w:color="auto" w:sz="12" w:space="0"/>
            </w:tcBorders>
            <w:vAlign w:val="center"/>
          </w:tcPr>
          <w:p>
            <w:pPr>
              <w:snapToGrid w:val="0"/>
              <w:spacing w:line="264" w:lineRule="auto"/>
              <w:ind w:left="206" w:leftChars="98"/>
              <w:rPr>
                <w:rFonts w:ascii="宋体" w:hAnsi="宋体"/>
                <w:sz w:val="18"/>
                <w:szCs w:val="18"/>
              </w:rPr>
            </w:pPr>
            <w:r>
              <w:rPr>
                <w:rFonts w:ascii="宋体" w:hAnsi="宋体"/>
                <w:sz w:val="18"/>
                <w:szCs w:val="18"/>
              </w:rPr>
              <w:t>M1</w:t>
            </w:r>
            <w:r>
              <w:rPr>
                <w:rFonts w:hint="eastAsia" w:ascii="宋体" w:hAnsi="宋体"/>
                <w:sz w:val="18"/>
                <w:szCs w:val="18"/>
              </w:rPr>
              <w:t>（</w:t>
            </w:r>
            <w:r>
              <w:rPr>
                <w:rFonts w:ascii="宋体" w:hAnsi="宋体"/>
                <w:sz w:val="18"/>
                <w:szCs w:val="18"/>
              </w:rPr>
              <w:t>一类工业用地</w:t>
            </w:r>
            <w:r>
              <w:rPr>
                <w:rFonts w:hint="eastAsia" w:ascii="宋体" w:hAnsi="宋体"/>
                <w:sz w:val="18"/>
                <w:szCs w:val="18"/>
              </w:rPr>
              <w:t>）</w:t>
            </w:r>
          </w:p>
          <w:p>
            <w:pPr>
              <w:snapToGrid w:val="0"/>
              <w:spacing w:line="264" w:lineRule="auto"/>
              <w:ind w:left="206" w:leftChars="98"/>
              <w:rPr>
                <w:rFonts w:ascii="宋体" w:hAnsi="宋体"/>
                <w:sz w:val="18"/>
                <w:szCs w:val="18"/>
              </w:rPr>
            </w:pPr>
            <w:r>
              <w:rPr>
                <w:rFonts w:ascii="宋体" w:hAnsi="宋体"/>
                <w:sz w:val="18"/>
                <w:szCs w:val="18"/>
              </w:rPr>
              <w:t>M2</w:t>
            </w:r>
            <w:r>
              <w:rPr>
                <w:rFonts w:hint="eastAsia" w:ascii="宋体" w:hAnsi="宋体"/>
                <w:sz w:val="18"/>
                <w:szCs w:val="18"/>
              </w:rPr>
              <w:t>（</w:t>
            </w:r>
            <w:r>
              <w:rPr>
                <w:rFonts w:ascii="宋体" w:hAnsi="宋体"/>
                <w:sz w:val="18"/>
                <w:szCs w:val="18"/>
              </w:rPr>
              <w:t>二类工业用地</w:t>
            </w:r>
            <w:r>
              <w:rPr>
                <w:rFonts w:hint="eastAsia" w:ascii="宋体" w:hAnsi="宋体"/>
                <w:sz w:val="18"/>
                <w:szCs w:val="18"/>
              </w:rPr>
              <w:t>）</w:t>
            </w:r>
          </w:p>
          <w:p>
            <w:pPr>
              <w:snapToGrid w:val="0"/>
              <w:spacing w:line="264" w:lineRule="auto"/>
              <w:ind w:left="206" w:leftChars="98"/>
              <w:rPr>
                <w:rFonts w:ascii="宋体" w:hAnsi="宋体"/>
                <w:sz w:val="18"/>
                <w:szCs w:val="18"/>
              </w:rPr>
            </w:pPr>
            <w:r>
              <w:rPr>
                <w:rFonts w:ascii="宋体" w:hAnsi="宋体"/>
                <w:sz w:val="18"/>
                <w:szCs w:val="18"/>
              </w:rPr>
              <w:t>M3</w:t>
            </w:r>
            <w:r>
              <w:rPr>
                <w:rFonts w:hint="eastAsia" w:ascii="宋体" w:hAnsi="宋体"/>
                <w:sz w:val="18"/>
                <w:szCs w:val="18"/>
              </w:rPr>
              <w:t>（</w:t>
            </w:r>
            <w:r>
              <w:rPr>
                <w:rFonts w:ascii="宋体" w:hAnsi="宋体"/>
                <w:sz w:val="18"/>
                <w:szCs w:val="18"/>
              </w:rPr>
              <w:t>三类工业用地</w:t>
            </w:r>
            <w:r>
              <w:rPr>
                <w:rFonts w:hint="eastAsia" w:ascii="宋体" w:hAnsi="宋体"/>
                <w:sz w:val="18"/>
                <w:szCs w:val="18"/>
              </w:rPr>
              <w:t>）</w:t>
            </w:r>
          </w:p>
        </w:tc>
        <w:tc>
          <w:tcPr>
            <w:tcW w:w="751" w:type="dxa"/>
            <w:vMerge w:val="restart"/>
            <w:tcBorders>
              <w:top w:val="single" w:color="auto" w:sz="8" w:space="0"/>
            </w:tcBorders>
            <w:vAlign w:val="center"/>
          </w:tcPr>
          <w:p>
            <w:pPr>
              <w:ind w:left="-80" w:leftChars="-38" w:right="-107" w:rightChars="-51"/>
              <w:jc w:val="center"/>
              <w:rPr>
                <w:rFonts w:ascii="宋体" w:hAnsi="宋体"/>
                <w:sz w:val="18"/>
                <w:szCs w:val="18"/>
              </w:rPr>
            </w:pPr>
            <w:r>
              <w:rPr>
                <w:rFonts w:hint="eastAsia" w:ascii="宋体" w:hAnsi="宋体"/>
                <w:sz w:val="18"/>
                <w:szCs w:val="18"/>
              </w:rPr>
              <w:t>容积率</w:t>
            </w:r>
          </w:p>
        </w:tc>
        <w:tc>
          <w:tcPr>
            <w:tcW w:w="1182" w:type="dxa"/>
            <w:tcBorders>
              <w:top w:val="single" w:color="auto" w:sz="8" w:space="0"/>
            </w:tcBorders>
            <w:vAlign w:val="center"/>
          </w:tcPr>
          <w:p>
            <w:pPr>
              <w:jc w:val="center"/>
              <w:rPr>
                <w:rFonts w:ascii="宋体" w:hAnsi="宋体"/>
                <w:sz w:val="18"/>
                <w:szCs w:val="18"/>
              </w:rPr>
            </w:pPr>
            <w:r>
              <w:rPr>
                <w:rFonts w:hint="eastAsia" w:ascii="宋体" w:hAnsi="宋体"/>
                <w:sz w:val="18"/>
                <w:szCs w:val="18"/>
              </w:rPr>
              <w:t>r≤1.5</w:t>
            </w:r>
          </w:p>
        </w:tc>
        <w:tc>
          <w:tcPr>
            <w:tcW w:w="2268" w:type="dxa"/>
            <w:tcBorders>
              <w:top w:val="single" w:color="auto" w:sz="8" w:space="0"/>
            </w:tcBorders>
            <w:vAlign w:val="center"/>
          </w:tcPr>
          <w:p>
            <w:pPr>
              <w:rPr>
                <w:rFonts w:ascii="宋体" w:hAnsi="宋体"/>
                <w:sz w:val="18"/>
                <w:szCs w:val="18"/>
              </w:rPr>
            </w:pPr>
            <w:r>
              <w:rPr>
                <w:rFonts w:hint="eastAsia" w:ascii="宋体" w:hAnsi="宋体"/>
                <w:sz w:val="18"/>
                <w:szCs w:val="18"/>
              </w:rPr>
              <w:t>不小于地上建筑面积1%</w:t>
            </w:r>
          </w:p>
        </w:tc>
        <w:tc>
          <w:tcPr>
            <w:tcW w:w="1568" w:type="dxa"/>
            <w:vMerge w:val="restart"/>
            <w:tcBorders>
              <w:top w:val="single" w:color="auto" w:sz="8" w:space="0"/>
              <w:right w:val="single" w:color="auto" w:sz="12" w:space="0"/>
            </w:tcBorders>
            <w:vAlign w:val="center"/>
          </w:tcPr>
          <w:p>
            <w:pP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2983" w:type="dxa"/>
            <w:vMerge w:val="continue"/>
            <w:tcBorders>
              <w:left w:val="single" w:color="auto" w:sz="12" w:space="0"/>
              <w:bottom w:val="single" w:color="auto" w:sz="4" w:space="0"/>
            </w:tcBorders>
            <w:vAlign w:val="center"/>
          </w:tcPr>
          <w:p>
            <w:pPr>
              <w:snapToGrid w:val="0"/>
              <w:spacing w:line="264" w:lineRule="auto"/>
              <w:ind w:left="206" w:leftChars="98"/>
              <w:rPr>
                <w:rFonts w:ascii="宋体" w:hAnsi="宋体"/>
                <w:sz w:val="18"/>
                <w:szCs w:val="18"/>
              </w:rPr>
            </w:pPr>
          </w:p>
        </w:tc>
        <w:tc>
          <w:tcPr>
            <w:tcW w:w="751" w:type="dxa"/>
            <w:vMerge w:val="continue"/>
            <w:tcBorders>
              <w:bottom w:val="single" w:color="auto" w:sz="4" w:space="0"/>
            </w:tcBorders>
            <w:vAlign w:val="center"/>
          </w:tcPr>
          <w:p>
            <w:pPr>
              <w:ind w:left="-80" w:leftChars="-38" w:right="-107" w:rightChars="-51"/>
              <w:jc w:val="center"/>
              <w:rPr>
                <w:rFonts w:ascii="宋体" w:hAnsi="宋体"/>
                <w:sz w:val="18"/>
                <w:szCs w:val="18"/>
              </w:rPr>
            </w:pPr>
          </w:p>
        </w:tc>
        <w:tc>
          <w:tcPr>
            <w:tcW w:w="1182" w:type="dxa"/>
            <w:tcBorders>
              <w:bottom w:val="single" w:color="auto" w:sz="4" w:space="0"/>
            </w:tcBorders>
            <w:vAlign w:val="center"/>
          </w:tcPr>
          <w:p>
            <w:pPr>
              <w:jc w:val="center"/>
              <w:rPr>
                <w:rFonts w:ascii="宋体" w:hAnsi="宋体"/>
                <w:sz w:val="18"/>
                <w:szCs w:val="18"/>
              </w:rPr>
            </w:pPr>
            <w:r>
              <w:rPr>
                <w:rFonts w:hint="eastAsia" w:ascii="宋体" w:hAnsi="宋体"/>
                <w:sz w:val="18"/>
                <w:szCs w:val="18"/>
              </w:rPr>
              <w:t>r＞1.5</w:t>
            </w:r>
          </w:p>
        </w:tc>
        <w:tc>
          <w:tcPr>
            <w:tcW w:w="2268" w:type="dxa"/>
            <w:tcBorders>
              <w:bottom w:val="single" w:color="auto" w:sz="4" w:space="0"/>
            </w:tcBorders>
            <w:vAlign w:val="center"/>
          </w:tcPr>
          <w:p>
            <w:pPr>
              <w:rPr>
                <w:rFonts w:ascii="宋体" w:hAnsi="宋体"/>
                <w:sz w:val="18"/>
                <w:szCs w:val="18"/>
              </w:rPr>
            </w:pPr>
            <w:r>
              <w:rPr>
                <w:rFonts w:hint="eastAsia" w:ascii="宋体" w:hAnsi="宋体"/>
                <w:sz w:val="18"/>
                <w:szCs w:val="18"/>
              </w:rPr>
              <w:t>不小于地上建筑面积5%</w:t>
            </w:r>
          </w:p>
        </w:tc>
        <w:tc>
          <w:tcPr>
            <w:tcW w:w="1568" w:type="dxa"/>
            <w:vMerge w:val="continue"/>
            <w:tcBorders>
              <w:bottom w:val="single" w:color="auto" w:sz="4" w:space="0"/>
              <w:right w:val="single" w:color="auto" w:sz="12" w:space="0"/>
            </w:tcBorders>
            <w:vAlign w:val="center"/>
          </w:tcPr>
          <w:p>
            <w:pP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2983" w:type="dxa"/>
            <w:vMerge w:val="restart"/>
            <w:tcBorders>
              <w:top w:val="single" w:color="auto" w:sz="4" w:space="0"/>
              <w:left w:val="single" w:color="auto" w:sz="12" w:space="0"/>
            </w:tcBorders>
            <w:vAlign w:val="center"/>
          </w:tcPr>
          <w:p>
            <w:pPr>
              <w:snapToGrid w:val="0"/>
              <w:spacing w:line="264" w:lineRule="auto"/>
              <w:ind w:left="206" w:leftChars="98"/>
              <w:rPr>
                <w:rFonts w:ascii="宋体" w:hAnsi="宋体"/>
                <w:sz w:val="18"/>
                <w:szCs w:val="18"/>
              </w:rPr>
            </w:pPr>
            <w:r>
              <w:rPr>
                <w:rFonts w:ascii="宋体" w:hAnsi="宋体"/>
                <w:sz w:val="18"/>
                <w:szCs w:val="18"/>
              </w:rPr>
              <w:t>M4</w:t>
            </w:r>
            <w:r>
              <w:rPr>
                <w:rFonts w:hint="eastAsia" w:ascii="宋体" w:hAnsi="宋体"/>
                <w:sz w:val="18"/>
                <w:szCs w:val="18"/>
              </w:rPr>
              <w:t>（</w:t>
            </w:r>
            <w:r>
              <w:rPr>
                <w:rFonts w:ascii="宋体" w:hAnsi="宋体"/>
                <w:sz w:val="18"/>
                <w:szCs w:val="18"/>
              </w:rPr>
              <w:t>工业研发用地</w:t>
            </w:r>
            <w:r>
              <w:rPr>
                <w:rFonts w:hint="eastAsia" w:ascii="宋体" w:hAnsi="宋体"/>
                <w:sz w:val="18"/>
                <w:szCs w:val="18"/>
              </w:rPr>
              <w:t>）</w:t>
            </w:r>
          </w:p>
        </w:tc>
        <w:tc>
          <w:tcPr>
            <w:tcW w:w="751" w:type="dxa"/>
            <w:vMerge w:val="restart"/>
            <w:tcBorders>
              <w:top w:val="single" w:color="auto" w:sz="4" w:space="0"/>
            </w:tcBorders>
            <w:vAlign w:val="center"/>
          </w:tcPr>
          <w:p>
            <w:pPr>
              <w:ind w:left="-80" w:leftChars="-38" w:right="-107" w:rightChars="-51"/>
              <w:jc w:val="center"/>
              <w:rPr>
                <w:rFonts w:ascii="宋体" w:hAnsi="宋体"/>
                <w:sz w:val="18"/>
                <w:szCs w:val="18"/>
              </w:rPr>
            </w:pPr>
            <w:r>
              <w:rPr>
                <w:rFonts w:hint="eastAsia" w:ascii="宋体" w:hAnsi="宋体"/>
                <w:sz w:val="18"/>
                <w:szCs w:val="18"/>
              </w:rPr>
              <w:t>容积率</w:t>
            </w:r>
          </w:p>
        </w:tc>
        <w:tc>
          <w:tcPr>
            <w:tcW w:w="1182" w:type="dxa"/>
            <w:tcBorders>
              <w:top w:val="single" w:color="auto" w:sz="4" w:space="0"/>
              <w:bottom w:val="single" w:color="auto" w:sz="4" w:space="0"/>
            </w:tcBorders>
            <w:vAlign w:val="center"/>
          </w:tcPr>
          <w:p>
            <w:pPr>
              <w:jc w:val="center"/>
              <w:rPr>
                <w:rFonts w:ascii="宋体" w:hAnsi="宋体"/>
                <w:sz w:val="18"/>
                <w:szCs w:val="18"/>
              </w:rPr>
            </w:pPr>
            <w:r>
              <w:rPr>
                <w:rFonts w:hint="eastAsia" w:ascii="宋体" w:hAnsi="宋体"/>
                <w:sz w:val="18"/>
                <w:szCs w:val="18"/>
              </w:rPr>
              <w:t>r≤2.0</w:t>
            </w:r>
          </w:p>
        </w:tc>
        <w:tc>
          <w:tcPr>
            <w:tcW w:w="2268" w:type="dxa"/>
            <w:tcBorders>
              <w:top w:val="single" w:color="auto" w:sz="4" w:space="0"/>
              <w:bottom w:val="single" w:color="auto" w:sz="4" w:space="0"/>
            </w:tcBorders>
            <w:vAlign w:val="center"/>
          </w:tcPr>
          <w:p>
            <w:pPr>
              <w:rPr>
                <w:rFonts w:ascii="宋体" w:hAnsi="宋体"/>
                <w:sz w:val="18"/>
                <w:szCs w:val="18"/>
              </w:rPr>
            </w:pPr>
            <w:r>
              <w:rPr>
                <w:rFonts w:hint="eastAsia" w:ascii="宋体" w:hAnsi="宋体"/>
                <w:sz w:val="18"/>
                <w:szCs w:val="18"/>
              </w:rPr>
              <w:t>不小于地上建筑面积9%</w:t>
            </w:r>
          </w:p>
        </w:tc>
        <w:tc>
          <w:tcPr>
            <w:tcW w:w="1568" w:type="dxa"/>
            <w:vMerge w:val="restart"/>
            <w:tcBorders>
              <w:top w:val="single" w:color="auto" w:sz="4" w:space="0"/>
              <w:right w:val="single" w:color="auto" w:sz="12" w:space="0"/>
            </w:tcBorders>
            <w:vAlign w:val="center"/>
          </w:tcPr>
          <w:p>
            <w:pP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2983" w:type="dxa"/>
            <w:vMerge w:val="continue"/>
            <w:tcBorders>
              <w:left w:val="single" w:color="auto" w:sz="12" w:space="0"/>
              <w:bottom w:val="single" w:color="auto" w:sz="8" w:space="0"/>
            </w:tcBorders>
            <w:vAlign w:val="center"/>
          </w:tcPr>
          <w:p>
            <w:pPr>
              <w:snapToGrid w:val="0"/>
              <w:spacing w:line="264" w:lineRule="auto"/>
              <w:ind w:left="206" w:leftChars="98"/>
              <w:rPr>
                <w:rFonts w:ascii="宋体" w:hAnsi="宋体"/>
                <w:sz w:val="18"/>
                <w:szCs w:val="18"/>
              </w:rPr>
            </w:pPr>
          </w:p>
        </w:tc>
        <w:tc>
          <w:tcPr>
            <w:tcW w:w="751" w:type="dxa"/>
            <w:vMerge w:val="continue"/>
            <w:tcBorders>
              <w:bottom w:val="single" w:color="auto" w:sz="8" w:space="0"/>
            </w:tcBorders>
            <w:vAlign w:val="center"/>
          </w:tcPr>
          <w:p>
            <w:pPr>
              <w:ind w:left="-80" w:leftChars="-38" w:right="-107" w:rightChars="-51"/>
              <w:jc w:val="center"/>
              <w:rPr>
                <w:rFonts w:ascii="宋体" w:hAnsi="宋体"/>
                <w:sz w:val="18"/>
                <w:szCs w:val="18"/>
              </w:rPr>
            </w:pPr>
          </w:p>
        </w:tc>
        <w:tc>
          <w:tcPr>
            <w:tcW w:w="1182" w:type="dxa"/>
            <w:tcBorders>
              <w:top w:val="single" w:color="auto" w:sz="4" w:space="0"/>
              <w:bottom w:val="single" w:color="auto" w:sz="8" w:space="0"/>
            </w:tcBorders>
            <w:vAlign w:val="center"/>
          </w:tcPr>
          <w:p>
            <w:pPr>
              <w:jc w:val="center"/>
              <w:rPr>
                <w:rFonts w:ascii="宋体" w:hAnsi="宋体"/>
                <w:sz w:val="18"/>
                <w:szCs w:val="18"/>
              </w:rPr>
            </w:pPr>
            <w:r>
              <w:rPr>
                <w:rFonts w:hint="eastAsia" w:ascii="宋体" w:hAnsi="宋体"/>
                <w:sz w:val="18"/>
                <w:szCs w:val="18"/>
              </w:rPr>
              <w:t>r＞2.0</w:t>
            </w:r>
          </w:p>
        </w:tc>
        <w:tc>
          <w:tcPr>
            <w:tcW w:w="2268" w:type="dxa"/>
            <w:tcBorders>
              <w:top w:val="single" w:color="auto" w:sz="4" w:space="0"/>
              <w:bottom w:val="single" w:color="auto" w:sz="8" w:space="0"/>
            </w:tcBorders>
            <w:vAlign w:val="center"/>
          </w:tcPr>
          <w:p>
            <w:pPr>
              <w:rPr>
                <w:rFonts w:ascii="宋体" w:hAnsi="宋体"/>
                <w:sz w:val="18"/>
                <w:szCs w:val="18"/>
              </w:rPr>
            </w:pPr>
            <w:r>
              <w:rPr>
                <w:rFonts w:hint="eastAsia" w:ascii="宋体" w:hAnsi="宋体"/>
                <w:sz w:val="18"/>
                <w:szCs w:val="18"/>
              </w:rPr>
              <w:t>不小于地上建筑面积11%</w:t>
            </w:r>
          </w:p>
        </w:tc>
        <w:tc>
          <w:tcPr>
            <w:tcW w:w="1568" w:type="dxa"/>
            <w:vMerge w:val="continue"/>
            <w:tcBorders>
              <w:bottom w:val="single" w:color="auto" w:sz="8" w:space="0"/>
              <w:right w:val="single" w:color="auto" w:sz="12" w:space="0"/>
            </w:tcBorders>
            <w:vAlign w:val="center"/>
          </w:tcPr>
          <w:p>
            <w:pP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2983" w:type="dxa"/>
            <w:vMerge w:val="restart"/>
            <w:tcBorders>
              <w:top w:val="single" w:color="auto" w:sz="8" w:space="0"/>
              <w:left w:val="single" w:color="auto" w:sz="12" w:space="0"/>
            </w:tcBorders>
            <w:vAlign w:val="center"/>
          </w:tcPr>
          <w:p>
            <w:pPr>
              <w:snapToGrid w:val="0"/>
              <w:spacing w:line="264" w:lineRule="auto"/>
              <w:ind w:left="206" w:leftChars="98"/>
              <w:rPr>
                <w:rFonts w:ascii="宋体" w:hAnsi="宋体"/>
                <w:sz w:val="18"/>
                <w:szCs w:val="18"/>
              </w:rPr>
            </w:pPr>
            <w:r>
              <w:rPr>
                <w:rFonts w:ascii="宋体" w:hAnsi="宋体"/>
                <w:sz w:val="18"/>
                <w:szCs w:val="18"/>
              </w:rPr>
              <w:t>P</w:t>
            </w:r>
            <w:r>
              <w:rPr>
                <w:rFonts w:hint="eastAsia" w:ascii="宋体" w:hAnsi="宋体"/>
                <w:sz w:val="18"/>
                <w:szCs w:val="18"/>
              </w:rPr>
              <w:t>（</w:t>
            </w:r>
            <w:r>
              <w:rPr>
                <w:rFonts w:ascii="宋体" w:hAnsi="宋体"/>
                <w:sz w:val="18"/>
                <w:szCs w:val="18"/>
              </w:rPr>
              <w:t>保护区用地</w:t>
            </w:r>
            <w:r>
              <w:rPr>
                <w:rFonts w:hint="eastAsia" w:ascii="宋体" w:hAnsi="宋体"/>
                <w:sz w:val="18"/>
                <w:szCs w:val="18"/>
              </w:rPr>
              <w:t>）</w:t>
            </w:r>
          </w:p>
        </w:tc>
        <w:tc>
          <w:tcPr>
            <w:tcW w:w="751" w:type="dxa"/>
            <w:vMerge w:val="restart"/>
            <w:tcBorders>
              <w:top w:val="single" w:color="auto" w:sz="8" w:space="0"/>
            </w:tcBorders>
            <w:vAlign w:val="center"/>
          </w:tcPr>
          <w:p>
            <w:pPr>
              <w:ind w:left="-80" w:leftChars="-38" w:right="-107" w:rightChars="-51"/>
              <w:jc w:val="center"/>
              <w:rPr>
                <w:rFonts w:ascii="宋体" w:hAnsi="宋体"/>
                <w:sz w:val="18"/>
                <w:szCs w:val="18"/>
              </w:rPr>
            </w:pPr>
            <w:r>
              <w:rPr>
                <w:rFonts w:hint="eastAsia" w:ascii="宋体" w:hAnsi="宋体"/>
                <w:sz w:val="18"/>
                <w:szCs w:val="18"/>
              </w:rPr>
              <w:t>容积率</w:t>
            </w:r>
          </w:p>
        </w:tc>
        <w:tc>
          <w:tcPr>
            <w:tcW w:w="1182" w:type="dxa"/>
            <w:tcBorders>
              <w:top w:val="single" w:color="auto" w:sz="8" w:space="0"/>
              <w:bottom w:val="single" w:color="auto" w:sz="4" w:space="0"/>
            </w:tcBorders>
            <w:vAlign w:val="center"/>
          </w:tcPr>
          <w:p>
            <w:pPr>
              <w:jc w:val="center"/>
              <w:rPr>
                <w:rFonts w:ascii="宋体" w:hAnsi="宋体"/>
                <w:sz w:val="18"/>
                <w:szCs w:val="18"/>
              </w:rPr>
            </w:pPr>
            <w:r>
              <w:rPr>
                <w:rFonts w:hint="eastAsia" w:ascii="宋体" w:hAnsi="宋体"/>
                <w:sz w:val="18"/>
                <w:szCs w:val="18"/>
              </w:rPr>
              <w:t>r≤1.0</w:t>
            </w:r>
          </w:p>
        </w:tc>
        <w:tc>
          <w:tcPr>
            <w:tcW w:w="2268" w:type="dxa"/>
            <w:tcBorders>
              <w:top w:val="single" w:color="auto" w:sz="8" w:space="0"/>
              <w:bottom w:val="single" w:color="auto" w:sz="4" w:space="0"/>
            </w:tcBorders>
            <w:vAlign w:val="center"/>
          </w:tcPr>
          <w:p>
            <w:pPr>
              <w:rPr>
                <w:rFonts w:ascii="宋体" w:hAnsi="宋体"/>
                <w:sz w:val="18"/>
                <w:szCs w:val="18"/>
              </w:rPr>
            </w:pPr>
            <w:r>
              <w:rPr>
                <w:rFonts w:hint="eastAsia" w:ascii="宋体" w:hAnsi="宋体"/>
                <w:sz w:val="18"/>
                <w:szCs w:val="18"/>
              </w:rPr>
              <w:t>不小于地上建筑面积7%</w:t>
            </w:r>
          </w:p>
        </w:tc>
        <w:tc>
          <w:tcPr>
            <w:tcW w:w="1568" w:type="dxa"/>
            <w:vMerge w:val="restart"/>
            <w:tcBorders>
              <w:top w:val="single" w:color="auto" w:sz="8" w:space="0"/>
              <w:right w:val="single" w:color="auto" w:sz="12" w:space="0"/>
            </w:tcBorders>
            <w:vAlign w:val="center"/>
          </w:tcPr>
          <w:p>
            <w:pP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2983" w:type="dxa"/>
            <w:vMerge w:val="continue"/>
            <w:tcBorders>
              <w:left w:val="single" w:color="auto" w:sz="12" w:space="0"/>
              <w:bottom w:val="single" w:color="auto" w:sz="12" w:space="0"/>
            </w:tcBorders>
            <w:vAlign w:val="center"/>
          </w:tcPr>
          <w:p>
            <w:pPr>
              <w:snapToGrid w:val="0"/>
              <w:spacing w:line="264" w:lineRule="auto"/>
              <w:ind w:left="206" w:leftChars="98"/>
              <w:rPr>
                <w:rFonts w:ascii="宋体" w:hAnsi="宋体"/>
                <w:sz w:val="18"/>
                <w:szCs w:val="18"/>
              </w:rPr>
            </w:pPr>
          </w:p>
        </w:tc>
        <w:tc>
          <w:tcPr>
            <w:tcW w:w="751" w:type="dxa"/>
            <w:vMerge w:val="continue"/>
            <w:tcBorders>
              <w:bottom w:val="single" w:color="auto" w:sz="12" w:space="0"/>
            </w:tcBorders>
            <w:vAlign w:val="center"/>
          </w:tcPr>
          <w:p>
            <w:pPr>
              <w:ind w:left="-80" w:leftChars="-38" w:right="-107" w:rightChars="-51"/>
              <w:jc w:val="center"/>
              <w:rPr>
                <w:rFonts w:ascii="宋体" w:hAnsi="宋体"/>
                <w:sz w:val="18"/>
                <w:szCs w:val="18"/>
              </w:rPr>
            </w:pPr>
          </w:p>
        </w:tc>
        <w:tc>
          <w:tcPr>
            <w:tcW w:w="1182" w:type="dxa"/>
            <w:tcBorders>
              <w:top w:val="single" w:color="auto" w:sz="4" w:space="0"/>
              <w:bottom w:val="single" w:color="auto" w:sz="12" w:space="0"/>
            </w:tcBorders>
            <w:vAlign w:val="center"/>
          </w:tcPr>
          <w:p>
            <w:pPr>
              <w:jc w:val="center"/>
              <w:rPr>
                <w:rFonts w:ascii="宋体" w:hAnsi="宋体"/>
                <w:sz w:val="18"/>
                <w:szCs w:val="18"/>
              </w:rPr>
            </w:pPr>
            <w:r>
              <w:rPr>
                <w:rFonts w:hint="eastAsia" w:ascii="宋体" w:hAnsi="宋体"/>
                <w:sz w:val="18"/>
                <w:szCs w:val="18"/>
              </w:rPr>
              <w:t>r＞1.0</w:t>
            </w:r>
          </w:p>
        </w:tc>
        <w:tc>
          <w:tcPr>
            <w:tcW w:w="2268" w:type="dxa"/>
            <w:tcBorders>
              <w:top w:val="single" w:color="auto" w:sz="4" w:space="0"/>
              <w:bottom w:val="single" w:color="auto" w:sz="12" w:space="0"/>
            </w:tcBorders>
            <w:vAlign w:val="top"/>
          </w:tcPr>
          <w:p>
            <w:pPr>
              <w:rPr>
                <w:rFonts w:ascii="宋体" w:hAnsi="宋体"/>
                <w:sz w:val="18"/>
                <w:szCs w:val="18"/>
              </w:rPr>
            </w:pPr>
            <w:r>
              <w:rPr>
                <w:rFonts w:hint="eastAsia" w:ascii="宋体" w:hAnsi="宋体"/>
                <w:sz w:val="18"/>
                <w:szCs w:val="18"/>
              </w:rPr>
              <w:t>不小于地上建筑面积9%</w:t>
            </w:r>
          </w:p>
        </w:tc>
        <w:tc>
          <w:tcPr>
            <w:tcW w:w="1568" w:type="dxa"/>
            <w:vMerge w:val="continue"/>
            <w:tcBorders>
              <w:bottom w:val="single" w:color="auto" w:sz="12" w:space="0"/>
              <w:right w:val="single" w:color="auto" w:sz="12" w:space="0"/>
            </w:tcBorders>
            <w:vAlign w:val="center"/>
          </w:tcPr>
          <w:p>
            <w:pPr>
              <w:rPr>
                <w:rFonts w:ascii="宋体" w:hAnsi="宋体"/>
                <w:sz w:val="18"/>
                <w:szCs w:val="18"/>
              </w:rPr>
            </w:pPr>
          </w:p>
        </w:tc>
      </w:tr>
    </w:tbl>
    <w:p/>
    <w:tbl>
      <w:tblPr>
        <w:tblStyle w:val="3"/>
        <w:tblW w:w="875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83"/>
        <w:gridCol w:w="751"/>
        <w:gridCol w:w="1198"/>
        <w:gridCol w:w="6"/>
        <w:gridCol w:w="2246"/>
        <w:gridCol w:w="15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blHeader/>
          <w:jc w:val="center"/>
        </w:trPr>
        <w:tc>
          <w:tcPr>
            <w:tcW w:w="2983" w:type="dxa"/>
            <w:tcBorders>
              <w:top w:val="single" w:color="auto" w:sz="12" w:space="0"/>
              <w:left w:val="single" w:color="auto" w:sz="12" w:space="0"/>
              <w:bottom w:val="single" w:color="auto" w:sz="12" w:space="0"/>
            </w:tcBorders>
            <w:vAlign w:val="center"/>
          </w:tcPr>
          <w:p>
            <w:pPr>
              <w:snapToGrid w:val="0"/>
              <w:ind w:leftChars="-2" w:hanging="4" w:hangingChars="2"/>
              <w:jc w:val="center"/>
              <w:rPr>
                <w:rFonts w:ascii="宋体" w:hAnsi="宋体"/>
                <w:b/>
                <w:szCs w:val="21"/>
              </w:rPr>
            </w:pPr>
            <w:r>
              <w:rPr>
                <w:rFonts w:hint="eastAsia" w:ascii="宋体" w:hAnsi="宋体"/>
                <w:b/>
                <w:szCs w:val="21"/>
              </w:rPr>
              <w:t>用地性质</w:t>
            </w:r>
          </w:p>
        </w:tc>
        <w:tc>
          <w:tcPr>
            <w:tcW w:w="4201" w:type="dxa"/>
            <w:gridSpan w:val="4"/>
            <w:tcBorders>
              <w:top w:val="single" w:color="auto" w:sz="12" w:space="0"/>
              <w:bottom w:val="single" w:color="auto" w:sz="12" w:space="0"/>
            </w:tcBorders>
            <w:vAlign w:val="center"/>
          </w:tcPr>
          <w:p>
            <w:pPr>
              <w:ind w:leftChars="-2" w:hanging="4" w:hangingChars="2"/>
              <w:jc w:val="center"/>
              <w:rPr>
                <w:rFonts w:ascii="宋体" w:hAnsi="宋体"/>
                <w:b/>
                <w:szCs w:val="21"/>
              </w:rPr>
            </w:pPr>
            <w:r>
              <w:rPr>
                <w:rFonts w:hint="eastAsia" w:ascii="宋体" w:hAnsi="宋体"/>
                <w:b/>
                <w:szCs w:val="21"/>
              </w:rPr>
              <w:t>人防工程面积指标</w:t>
            </w:r>
          </w:p>
        </w:tc>
        <w:tc>
          <w:tcPr>
            <w:tcW w:w="1568" w:type="dxa"/>
            <w:tcBorders>
              <w:top w:val="single" w:color="auto" w:sz="12" w:space="0"/>
              <w:bottom w:val="single" w:color="auto" w:sz="12" w:space="0"/>
              <w:right w:val="single" w:color="auto" w:sz="12" w:space="0"/>
            </w:tcBorders>
            <w:vAlign w:val="center"/>
          </w:tcPr>
          <w:p>
            <w:pPr>
              <w:jc w:val="center"/>
              <w:rPr>
                <w:rFonts w:ascii="宋体" w:hAnsi="宋体"/>
                <w:b/>
                <w:szCs w:val="21"/>
              </w:rPr>
            </w:pPr>
            <w:r>
              <w:rPr>
                <w:rFonts w:hint="eastAsia" w:ascii="宋体" w:hAnsi="宋体"/>
                <w:b/>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2" w:hRule="atLeast"/>
          <w:jc w:val="center"/>
        </w:trPr>
        <w:tc>
          <w:tcPr>
            <w:tcW w:w="2983" w:type="dxa"/>
            <w:vMerge w:val="restart"/>
            <w:tcBorders>
              <w:top w:val="single" w:color="auto" w:sz="8" w:space="0"/>
              <w:left w:val="single" w:color="auto" w:sz="12" w:space="0"/>
            </w:tcBorders>
            <w:vAlign w:val="center"/>
          </w:tcPr>
          <w:p>
            <w:pPr>
              <w:snapToGrid w:val="0"/>
              <w:spacing w:line="264" w:lineRule="auto"/>
              <w:ind w:left="206" w:leftChars="98"/>
              <w:rPr>
                <w:rFonts w:ascii="宋体" w:hAnsi="宋体"/>
                <w:sz w:val="18"/>
                <w:szCs w:val="18"/>
              </w:rPr>
            </w:pPr>
            <w:r>
              <w:rPr>
                <w:rFonts w:ascii="宋体" w:hAnsi="宋体"/>
                <w:sz w:val="18"/>
                <w:szCs w:val="18"/>
              </w:rPr>
              <w:t>R1</w:t>
            </w:r>
            <w:r>
              <w:rPr>
                <w:rFonts w:hint="eastAsia" w:ascii="宋体" w:hAnsi="宋体"/>
                <w:sz w:val="18"/>
                <w:szCs w:val="18"/>
              </w:rPr>
              <w:t>（</w:t>
            </w:r>
            <w:r>
              <w:rPr>
                <w:rFonts w:ascii="宋体" w:hAnsi="宋体"/>
                <w:sz w:val="18"/>
                <w:szCs w:val="18"/>
              </w:rPr>
              <w:t>一类居住用地</w:t>
            </w:r>
            <w:r>
              <w:rPr>
                <w:rFonts w:hint="eastAsia" w:ascii="宋体" w:hAnsi="宋体"/>
                <w:sz w:val="18"/>
                <w:szCs w:val="18"/>
              </w:rPr>
              <w:t>）</w:t>
            </w:r>
          </w:p>
          <w:p>
            <w:pPr>
              <w:snapToGrid w:val="0"/>
              <w:spacing w:line="264" w:lineRule="auto"/>
              <w:ind w:left="206" w:leftChars="98"/>
              <w:rPr>
                <w:rFonts w:ascii="宋体" w:hAnsi="宋体"/>
                <w:sz w:val="18"/>
                <w:szCs w:val="18"/>
              </w:rPr>
            </w:pPr>
            <w:r>
              <w:rPr>
                <w:rFonts w:ascii="宋体" w:hAnsi="宋体"/>
                <w:sz w:val="18"/>
                <w:szCs w:val="18"/>
              </w:rPr>
              <w:t>R2</w:t>
            </w:r>
            <w:r>
              <w:rPr>
                <w:rFonts w:hint="eastAsia" w:ascii="宋体" w:hAnsi="宋体"/>
                <w:sz w:val="18"/>
                <w:szCs w:val="18"/>
              </w:rPr>
              <w:t>（</w:t>
            </w:r>
            <w:r>
              <w:rPr>
                <w:rFonts w:ascii="宋体" w:hAnsi="宋体"/>
                <w:sz w:val="18"/>
                <w:szCs w:val="18"/>
              </w:rPr>
              <w:t>二类居住用地</w:t>
            </w:r>
            <w:r>
              <w:rPr>
                <w:rFonts w:hint="eastAsia" w:ascii="宋体" w:hAnsi="宋体"/>
                <w:sz w:val="18"/>
                <w:szCs w:val="18"/>
              </w:rPr>
              <w:t>）</w:t>
            </w:r>
          </w:p>
          <w:p>
            <w:pPr>
              <w:snapToGrid w:val="0"/>
              <w:spacing w:line="264" w:lineRule="auto"/>
              <w:ind w:left="206" w:leftChars="98"/>
              <w:rPr>
                <w:rFonts w:ascii="宋体" w:hAnsi="宋体"/>
                <w:sz w:val="18"/>
                <w:szCs w:val="18"/>
              </w:rPr>
            </w:pPr>
            <w:r>
              <w:rPr>
                <w:rFonts w:ascii="宋体" w:hAnsi="宋体"/>
                <w:sz w:val="18"/>
                <w:szCs w:val="18"/>
              </w:rPr>
              <w:t>R3</w:t>
            </w:r>
            <w:r>
              <w:rPr>
                <w:rFonts w:hint="eastAsia" w:ascii="宋体" w:hAnsi="宋体"/>
                <w:sz w:val="18"/>
                <w:szCs w:val="18"/>
              </w:rPr>
              <w:t>（</w:t>
            </w:r>
            <w:r>
              <w:rPr>
                <w:rFonts w:ascii="宋体" w:hAnsi="宋体"/>
                <w:sz w:val="18"/>
                <w:szCs w:val="18"/>
              </w:rPr>
              <w:t>三类居住用地</w:t>
            </w:r>
            <w:r>
              <w:rPr>
                <w:rFonts w:hint="eastAsia" w:ascii="宋体" w:hAnsi="宋体"/>
                <w:sz w:val="18"/>
                <w:szCs w:val="18"/>
              </w:rPr>
              <w:t>）</w:t>
            </w:r>
          </w:p>
        </w:tc>
        <w:tc>
          <w:tcPr>
            <w:tcW w:w="751" w:type="dxa"/>
            <w:vMerge w:val="restart"/>
            <w:tcBorders>
              <w:top w:val="single" w:color="auto" w:sz="8" w:space="0"/>
            </w:tcBorders>
            <w:vAlign w:val="center"/>
          </w:tcPr>
          <w:p>
            <w:pPr>
              <w:ind w:left="-80" w:leftChars="-38" w:right="-107" w:rightChars="-51"/>
              <w:jc w:val="center"/>
              <w:rPr>
                <w:rFonts w:ascii="宋体" w:hAnsi="宋体"/>
                <w:sz w:val="18"/>
                <w:szCs w:val="18"/>
              </w:rPr>
            </w:pPr>
            <w:r>
              <w:rPr>
                <w:rFonts w:hint="eastAsia" w:ascii="宋体" w:hAnsi="宋体"/>
                <w:sz w:val="18"/>
                <w:szCs w:val="18"/>
              </w:rPr>
              <w:t>容积率</w:t>
            </w:r>
          </w:p>
        </w:tc>
        <w:tc>
          <w:tcPr>
            <w:tcW w:w="1198" w:type="dxa"/>
            <w:tcBorders>
              <w:top w:val="single" w:color="auto" w:sz="8" w:space="0"/>
            </w:tcBorders>
            <w:vAlign w:val="center"/>
          </w:tcPr>
          <w:p>
            <w:pPr>
              <w:jc w:val="center"/>
              <w:rPr>
                <w:rFonts w:ascii="宋体" w:hAnsi="宋体"/>
                <w:sz w:val="18"/>
                <w:szCs w:val="18"/>
              </w:rPr>
            </w:pPr>
            <w:r>
              <w:rPr>
                <w:rFonts w:hint="eastAsia" w:ascii="宋体" w:hAnsi="宋体"/>
                <w:sz w:val="18"/>
                <w:szCs w:val="18"/>
              </w:rPr>
              <w:t>r≤1.0</w:t>
            </w:r>
          </w:p>
        </w:tc>
        <w:tc>
          <w:tcPr>
            <w:tcW w:w="2252" w:type="dxa"/>
            <w:gridSpan w:val="2"/>
            <w:tcBorders>
              <w:top w:val="single" w:color="auto" w:sz="8" w:space="0"/>
            </w:tcBorders>
            <w:vAlign w:val="center"/>
          </w:tcPr>
          <w:p>
            <w:pPr>
              <w:rPr>
                <w:rFonts w:ascii="宋体" w:hAnsi="宋体"/>
                <w:sz w:val="18"/>
                <w:szCs w:val="18"/>
              </w:rPr>
            </w:pPr>
            <w:r>
              <w:rPr>
                <w:rFonts w:hint="eastAsia" w:ascii="宋体" w:hAnsi="宋体"/>
                <w:sz w:val="18"/>
                <w:szCs w:val="18"/>
              </w:rPr>
              <w:t>按地上建筑面积7%</w:t>
            </w:r>
          </w:p>
        </w:tc>
        <w:tc>
          <w:tcPr>
            <w:tcW w:w="1568" w:type="dxa"/>
            <w:vMerge w:val="restart"/>
            <w:tcBorders>
              <w:top w:val="single" w:color="auto" w:sz="8" w:space="0"/>
              <w:right w:val="single" w:color="auto" w:sz="12" w:space="0"/>
            </w:tcBorders>
            <w:vAlign w:val="center"/>
          </w:tcPr>
          <w:p>
            <w:pP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jc w:val="center"/>
        </w:trPr>
        <w:tc>
          <w:tcPr>
            <w:tcW w:w="2983" w:type="dxa"/>
            <w:vMerge w:val="continue"/>
            <w:tcBorders>
              <w:left w:val="single" w:color="auto" w:sz="12" w:space="0"/>
            </w:tcBorders>
            <w:vAlign w:val="center"/>
          </w:tcPr>
          <w:p>
            <w:pPr>
              <w:snapToGrid w:val="0"/>
              <w:spacing w:line="264" w:lineRule="auto"/>
              <w:ind w:left="206" w:leftChars="98"/>
              <w:rPr>
                <w:rFonts w:ascii="宋体" w:hAnsi="宋体"/>
                <w:sz w:val="18"/>
                <w:szCs w:val="18"/>
              </w:rPr>
            </w:pPr>
          </w:p>
        </w:tc>
        <w:tc>
          <w:tcPr>
            <w:tcW w:w="751" w:type="dxa"/>
            <w:vMerge w:val="continue"/>
            <w:vAlign w:val="center"/>
          </w:tcPr>
          <w:p>
            <w:pPr>
              <w:jc w:val="center"/>
              <w:rPr>
                <w:rFonts w:ascii="宋体" w:hAnsi="宋体"/>
                <w:sz w:val="18"/>
                <w:szCs w:val="18"/>
              </w:rPr>
            </w:pPr>
          </w:p>
        </w:tc>
        <w:tc>
          <w:tcPr>
            <w:tcW w:w="1198" w:type="dxa"/>
            <w:vAlign w:val="center"/>
          </w:tcPr>
          <w:p>
            <w:pPr>
              <w:snapToGrid w:val="0"/>
              <w:ind w:left="-107" w:leftChars="-51" w:right="-168" w:rightChars="-80"/>
              <w:jc w:val="center"/>
              <w:rPr>
                <w:rFonts w:ascii="宋体" w:hAnsi="宋体"/>
                <w:sz w:val="18"/>
                <w:szCs w:val="18"/>
              </w:rPr>
            </w:pPr>
            <w:r>
              <w:rPr>
                <w:rFonts w:hint="eastAsia" w:ascii="宋体" w:hAnsi="宋体"/>
                <w:sz w:val="18"/>
                <w:szCs w:val="18"/>
              </w:rPr>
              <w:t>1.0＜r≤2.0</w:t>
            </w:r>
          </w:p>
        </w:tc>
        <w:tc>
          <w:tcPr>
            <w:tcW w:w="2252" w:type="dxa"/>
            <w:gridSpan w:val="2"/>
            <w:vAlign w:val="top"/>
          </w:tcPr>
          <w:p>
            <w:pPr>
              <w:rPr>
                <w:rFonts w:ascii="宋体" w:hAnsi="宋体"/>
                <w:sz w:val="18"/>
                <w:szCs w:val="18"/>
              </w:rPr>
            </w:pPr>
            <w:r>
              <w:rPr>
                <w:rFonts w:hint="eastAsia" w:ascii="宋体" w:hAnsi="宋体"/>
                <w:sz w:val="18"/>
                <w:szCs w:val="18"/>
              </w:rPr>
              <w:t>按地上建筑面积9%</w:t>
            </w:r>
          </w:p>
        </w:tc>
        <w:tc>
          <w:tcPr>
            <w:tcW w:w="1568" w:type="dxa"/>
            <w:vMerge w:val="continue"/>
            <w:tcBorders>
              <w:right w:val="single" w:color="auto" w:sz="12" w:space="0"/>
            </w:tcBorders>
            <w:vAlign w:val="center"/>
          </w:tcPr>
          <w:p>
            <w:pP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jc w:val="center"/>
        </w:trPr>
        <w:tc>
          <w:tcPr>
            <w:tcW w:w="2983" w:type="dxa"/>
            <w:vMerge w:val="continue"/>
            <w:tcBorders>
              <w:left w:val="single" w:color="auto" w:sz="12" w:space="0"/>
              <w:bottom w:val="single" w:color="auto" w:sz="8" w:space="0"/>
            </w:tcBorders>
            <w:vAlign w:val="center"/>
          </w:tcPr>
          <w:p>
            <w:pPr>
              <w:snapToGrid w:val="0"/>
              <w:spacing w:line="264" w:lineRule="auto"/>
              <w:ind w:left="206" w:leftChars="98"/>
              <w:rPr>
                <w:rFonts w:ascii="宋体" w:hAnsi="宋体"/>
                <w:sz w:val="18"/>
                <w:szCs w:val="18"/>
              </w:rPr>
            </w:pPr>
          </w:p>
        </w:tc>
        <w:tc>
          <w:tcPr>
            <w:tcW w:w="751" w:type="dxa"/>
            <w:vMerge w:val="continue"/>
            <w:tcBorders>
              <w:bottom w:val="single" w:color="auto" w:sz="8" w:space="0"/>
            </w:tcBorders>
            <w:vAlign w:val="center"/>
          </w:tcPr>
          <w:p>
            <w:pPr>
              <w:jc w:val="center"/>
              <w:rPr>
                <w:rFonts w:ascii="宋体" w:hAnsi="宋体"/>
                <w:sz w:val="18"/>
                <w:szCs w:val="18"/>
              </w:rPr>
            </w:pPr>
          </w:p>
        </w:tc>
        <w:tc>
          <w:tcPr>
            <w:tcW w:w="1198" w:type="dxa"/>
            <w:tcBorders>
              <w:bottom w:val="single" w:color="auto" w:sz="8" w:space="0"/>
            </w:tcBorders>
            <w:vAlign w:val="center"/>
          </w:tcPr>
          <w:p>
            <w:pPr>
              <w:jc w:val="center"/>
              <w:rPr>
                <w:rFonts w:ascii="宋体" w:hAnsi="宋体"/>
                <w:sz w:val="18"/>
                <w:szCs w:val="18"/>
              </w:rPr>
            </w:pPr>
            <w:r>
              <w:rPr>
                <w:rFonts w:hint="eastAsia" w:ascii="宋体" w:hAnsi="宋体"/>
                <w:sz w:val="18"/>
                <w:szCs w:val="18"/>
              </w:rPr>
              <w:t>r＞2.0</w:t>
            </w:r>
          </w:p>
        </w:tc>
        <w:tc>
          <w:tcPr>
            <w:tcW w:w="2252" w:type="dxa"/>
            <w:gridSpan w:val="2"/>
            <w:tcBorders>
              <w:bottom w:val="single" w:color="auto" w:sz="8" w:space="0"/>
            </w:tcBorders>
            <w:vAlign w:val="top"/>
          </w:tcPr>
          <w:p>
            <w:pPr>
              <w:rPr>
                <w:rFonts w:ascii="宋体" w:hAnsi="宋体"/>
                <w:sz w:val="18"/>
                <w:szCs w:val="18"/>
              </w:rPr>
            </w:pPr>
            <w:r>
              <w:rPr>
                <w:rFonts w:hint="eastAsia" w:ascii="宋体" w:hAnsi="宋体"/>
                <w:sz w:val="18"/>
                <w:szCs w:val="18"/>
              </w:rPr>
              <w:t>按地上建筑面积11%</w:t>
            </w:r>
          </w:p>
        </w:tc>
        <w:tc>
          <w:tcPr>
            <w:tcW w:w="1568" w:type="dxa"/>
            <w:vMerge w:val="continue"/>
            <w:tcBorders>
              <w:bottom w:val="single" w:color="auto" w:sz="8" w:space="0"/>
              <w:right w:val="single" w:color="auto" w:sz="12" w:space="0"/>
            </w:tcBorders>
            <w:vAlign w:val="center"/>
          </w:tcPr>
          <w:p>
            <w:pPr>
              <w:ind w:firstLine="360" w:firstLineChars="200"/>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97" w:hRule="atLeast"/>
          <w:jc w:val="center"/>
        </w:trPr>
        <w:tc>
          <w:tcPr>
            <w:tcW w:w="2983" w:type="dxa"/>
            <w:tcBorders>
              <w:top w:val="single" w:color="auto" w:sz="8" w:space="0"/>
              <w:left w:val="single" w:color="auto" w:sz="12" w:space="0"/>
            </w:tcBorders>
            <w:vAlign w:val="center"/>
          </w:tcPr>
          <w:p>
            <w:pPr>
              <w:snapToGrid w:val="0"/>
              <w:spacing w:line="264" w:lineRule="auto"/>
              <w:ind w:left="206" w:leftChars="98"/>
              <w:rPr>
                <w:rFonts w:hint="eastAsia" w:ascii="宋体" w:hAnsi="宋体"/>
                <w:sz w:val="18"/>
                <w:szCs w:val="18"/>
              </w:rPr>
            </w:pPr>
            <w:r>
              <w:rPr>
                <w:rFonts w:ascii="宋体" w:hAnsi="宋体"/>
                <w:sz w:val="18"/>
                <w:szCs w:val="18"/>
              </w:rPr>
              <w:t>S1</w:t>
            </w:r>
            <w:r>
              <w:rPr>
                <w:rFonts w:hint="eastAsia" w:ascii="宋体" w:hAnsi="宋体"/>
                <w:sz w:val="18"/>
                <w:szCs w:val="18"/>
              </w:rPr>
              <w:t>（城市道路用地）*</w:t>
            </w:r>
          </w:p>
          <w:p>
            <w:pPr>
              <w:snapToGrid w:val="0"/>
              <w:spacing w:line="264" w:lineRule="auto"/>
              <w:ind w:left="206" w:leftChars="98"/>
              <w:rPr>
                <w:rFonts w:hint="eastAsia" w:ascii="宋体" w:hAnsi="宋体"/>
                <w:sz w:val="18"/>
                <w:szCs w:val="18"/>
              </w:rPr>
            </w:pPr>
            <w:r>
              <w:rPr>
                <w:rFonts w:ascii="宋体" w:hAnsi="宋体"/>
                <w:sz w:val="18"/>
                <w:szCs w:val="18"/>
              </w:rPr>
              <w:t>S4</w:t>
            </w:r>
            <w:r>
              <w:rPr>
                <w:rFonts w:hint="eastAsia" w:ascii="宋体" w:hAnsi="宋体"/>
                <w:sz w:val="18"/>
                <w:szCs w:val="18"/>
              </w:rPr>
              <w:t>（</w:t>
            </w:r>
            <w:r>
              <w:rPr>
                <w:rFonts w:ascii="宋体" w:hAnsi="宋体"/>
                <w:sz w:val="18"/>
                <w:szCs w:val="18"/>
              </w:rPr>
              <w:t>社会停车场用地</w:t>
            </w:r>
            <w:r>
              <w:rPr>
                <w:rFonts w:hint="eastAsia" w:ascii="宋体" w:hAnsi="宋体"/>
                <w:sz w:val="18"/>
                <w:szCs w:val="18"/>
              </w:rPr>
              <w:t>）*</w:t>
            </w:r>
          </w:p>
          <w:p>
            <w:pPr>
              <w:snapToGrid w:val="0"/>
              <w:spacing w:line="264" w:lineRule="auto"/>
              <w:ind w:left="206" w:leftChars="98"/>
              <w:rPr>
                <w:rFonts w:ascii="宋体" w:hAnsi="宋体"/>
                <w:sz w:val="18"/>
                <w:szCs w:val="18"/>
              </w:rPr>
            </w:pPr>
            <w:r>
              <w:rPr>
                <w:rFonts w:ascii="宋体" w:hAnsi="宋体"/>
                <w:sz w:val="18"/>
                <w:szCs w:val="18"/>
              </w:rPr>
              <w:t>S5</w:t>
            </w:r>
            <w:r>
              <w:rPr>
                <w:rFonts w:hint="eastAsia" w:ascii="宋体" w:hAnsi="宋体"/>
                <w:sz w:val="18"/>
                <w:szCs w:val="18"/>
              </w:rPr>
              <w:t>（</w:t>
            </w:r>
            <w:r>
              <w:rPr>
                <w:rFonts w:ascii="宋体" w:hAnsi="宋体"/>
                <w:sz w:val="18"/>
                <w:szCs w:val="18"/>
              </w:rPr>
              <w:t>加油加气站用地</w:t>
            </w:r>
            <w:r>
              <w:rPr>
                <w:rFonts w:hint="eastAsia" w:ascii="宋体" w:hAnsi="宋体"/>
                <w:sz w:val="18"/>
                <w:szCs w:val="18"/>
              </w:rPr>
              <w:t>）</w:t>
            </w:r>
          </w:p>
          <w:p>
            <w:pPr>
              <w:snapToGrid w:val="0"/>
              <w:spacing w:line="264" w:lineRule="auto"/>
              <w:ind w:left="206" w:leftChars="98"/>
              <w:rPr>
                <w:rFonts w:ascii="宋体" w:hAnsi="宋体"/>
                <w:sz w:val="18"/>
                <w:szCs w:val="18"/>
              </w:rPr>
            </w:pPr>
            <w:r>
              <w:rPr>
                <w:rFonts w:ascii="宋体" w:hAnsi="宋体"/>
                <w:sz w:val="18"/>
                <w:szCs w:val="18"/>
              </w:rPr>
              <w:t>S9</w:t>
            </w:r>
            <w:r>
              <w:rPr>
                <w:rFonts w:hint="eastAsia" w:ascii="宋体" w:hAnsi="宋体"/>
                <w:sz w:val="18"/>
                <w:szCs w:val="18"/>
              </w:rPr>
              <w:t>（</w:t>
            </w:r>
            <w:r>
              <w:rPr>
                <w:rFonts w:ascii="宋体" w:hAnsi="宋体"/>
                <w:sz w:val="18"/>
                <w:szCs w:val="18"/>
              </w:rPr>
              <w:t>其他城市交通设施用地</w:t>
            </w:r>
            <w:r>
              <w:rPr>
                <w:rFonts w:hint="eastAsia" w:ascii="宋体" w:hAnsi="宋体"/>
                <w:sz w:val="18"/>
                <w:szCs w:val="18"/>
              </w:rPr>
              <w:t>）*</w:t>
            </w:r>
          </w:p>
        </w:tc>
        <w:tc>
          <w:tcPr>
            <w:tcW w:w="4201" w:type="dxa"/>
            <w:gridSpan w:val="4"/>
            <w:tcBorders>
              <w:top w:val="single" w:color="auto" w:sz="8" w:space="0"/>
            </w:tcBorders>
            <w:vAlign w:val="center"/>
          </w:tcPr>
          <w:p>
            <w:pPr>
              <w:snapToGrid w:val="0"/>
              <w:spacing w:before="120" w:beforeLines="50" w:after="120" w:afterLines="50"/>
              <w:ind w:firstLine="360" w:firstLineChars="200"/>
              <w:rPr>
                <w:rFonts w:ascii="方正舒体" w:hAnsi="宋体" w:eastAsia="方正舒体"/>
                <w:sz w:val="28"/>
                <w:szCs w:val="28"/>
              </w:rPr>
            </w:pPr>
            <w:r>
              <w:rPr>
                <w:rFonts w:hint="eastAsia" w:ascii="宋体" w:hAnsi="宋体"/>
                <w:sz w:val="18"/>
                <w:szCs w:val="18"/>
              </w:rPr>
              <w:t>不小于地上建筑面积2%</w:t>
            </w:r>
          </w:p>
        </w:tc>
        <w:tc>
          <w:tcPr>
            <w:tcW w:w="1568" w:type="dxa"/>
            <w:tcBorders>
              <w:top w:val="single" w:color="auto" w:sz="8" w:space="0"/>
              <w:right w:val="single" w:color="auto" w:sz="12" w:space="0"/>
            </w:tcBorders>
            <w:vAlign w:val="center"/>
          </w:tcPr>
          <w:p>
            <w:pPr>
              <w:snapToGrid w:val="0"/>
              <w:rPr>
                <w:rFonts w:ascii="宋体" w:hAnsi="宋体"/>
                <w:sz w:val="18"/>
                <w:szCs w:val="18"/>
              </w:rPr>
            </w:pPr>
            <w:r>
              <w:rPr>
                <w:rFonts w:hint="eastAsia" w:ascii="宋体" w:hAnsi="宋体"/>
                <w:sz w:val="18"/>
                <w:szCs w:val="18"/>
              </w:rPr>
              <w:t>如利用该类用地开发地下空间的建设项目，按照地下空间或兼顾设防标准建设人防工程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jc w:val="center"/>
        </w:trPr>
        <w:tc>
          <w:tcPr>
            <w:tcW w:w="2983" w:type="dxa"/>
            <w:tcBorders>
              <w:top w:val="single" w:color="auto" w:sz="4" w:space="0"/>
              <w:left w:val="single" w:color="auto" w:sz="12" w:space="0"/>
              <w:bottom w:val="single" w:color="auto" w:sz="8" w:space="0"/>
            </w:tcBorders>
            <w:vAlign w:val="center"/>
          </w:tcPr>
          <w:p>
            <w:pPr>
              <w:snapToGrid w:val="0"/>
              <w:spacing w:line="264" w:lineRule="auto"/>
              <w:ind w:left="206" w:leftChars="98"/>
              <w:rPr>
                <w:rFonts w:ascii="宋体" w:hAnsi="宋体"/>
                <w:sz w:val="18"/>
                <w:szCs w:val="18"/>
              </w:rPr>
            </w:pPr>
            <w:r>
              <w:rPr>
                <w:rFonts w:ascii="宋体" w:hAnsi="宋体"/>
                <w:sz w:val="18"/>
                <w:szCs w:val="18"/>
              </w:rPr>
              <w:t>S2</w:t>
            </w:r>
            <w:r>
              <w:rPr>
                <w:rFonts w:hint="eastAsia" w:ascii="宋体" w:hAnsi="宋体"/>
                <w:sz w:val="18"/>
                <w:szCs w:val="18"/>
              </w:rPr>
              <w:t>（</w:t>
            </w:r>
            <w:r>
              <w:rPr>
                <w:rFonts w:ascii="宋体" w:hAnsi="宋体"/>
                <w:sz w:val="18"/>
                <w:szCs w:val="18"/>
              </w:rPr>
              <w:t>城市轨道交通用地</w:t>
            </w:r>
            <w:r>
              <w:rPr>
                <w:rFonts w:hint="eastAsia" w:ascii="宋体" w:hAnsi="宋体"/>
                <w:sz w:val="18"/>
                <w:szCs w:val="18"/>
              </w:rPr>
              <w:t>）</w:t>
            </w:r>
          </w:p>
          <w:p>
            <w:pPr>
              <w:snapToGrid w:val="0"/>
              <w:spacing w:line="264" w:lineRule="auto"/>
              <w:ind w:left="206" w:leftChars="98"/>
              <w:rPr>
                <w:rFonts w:ascii="宋体" w:hAnsi="宋体"/>
                <w:sz w:val="18"/>
                <w:szCs w:val="18"/>
              </w:rPr>
            </w:pPr>
            <w:r>
              <w:rPr>
                <w:rFonts w:ascii="宋体" w:hAnsi="宋体"/>
                <w:sz w:val="18"/>
                <w:szCs w:val="18"/>
              </w:rPr>
              <w:t>S3</w:t>
            </w:r>
            <w:r>
              <w:rPr>
                <w:rFonts w:hint="eastAsia" w:ascii="宋体" w:hAnsi="宋体"/>
                <w:sz w:val="18"/>
                <w:szCs w:val="18"/>
              </w:rPr>
              <w:t>（</w:t>
            </w:r>
            <w:r>
              <w:rPr>
                <w:rFonts w:ascii="宋体" w:hAnsi="宋体"/>
                <w:sz w:val="18"/>
                <w:szCs w:val="18"/>
              </w:rPr>
              <w:t>地面公共交通场站用地</w:t>
            </w:r>
            <w:r>
              <w:rPr>
                <w:rFonts w:hint="eastAsia" w:ascii="宋体" w:hAnsi="宋体"/>
                <w:sz w:val="18"/>
                <w:szCs w:val="18"/>
              </w:rPr>
              <w:t>）</w:t>
            </w:r>
          </w:p>
        </w:tc>
        <w:tc>
          <w:tcPr>
            <w:tcW w:w="4201" w:type="dxa"/>
            <w:gridSpan w:val="4"/>
            <w:tcBorders>
              <w:top w:val="single" w:color="auto" w:sz="4" w:space="0"/>
              <w:bottom w:val="single" w:color="auto" w:sz="8" w:space="0"/>
            </w:tcBorders>
            <w:vAlign w:val="center"/>
          </w:tcPr>
          <w:p>
            <w:pPr>
              <w:ind w:firstLine="360" w:firstLineChars="200"/>
              <w:rPr>
                <w:rFonts w:ascii="宋体" w:hAnsi="宋体"/>
                <w:sz w:val="28"/>
                <w:szCs w:val="28"/>
              </w:rPr>
            </w:pPr>
            <w:r>
              <w:rPr>
                <w:rFonts w:ascii="宋体" w:hAnsi="宋体"/>
                <w:sz w:val="18"/>
                <w:szCs w:val="18"/>
              </w:rPr>
              <w:t>按人防工程战时功能需求</w:t>
            </w:r>
            <w:r>
              <w:rPr>
                <w:rFonts w:hint="eastAsia" w:ascii="宋体" w:hAnsi="宋体"/>
                <w:sz w:val="18"/>
                <w:szCs w:val="18"/>
              </w:rPr>
              <w:t>确定。如无特定要求时，不小于地上建筑面积2%</w:t>
            </w:r>
          </w:p>
        </w:tc>
        <w:tc>
          <w:tcPr>
            <w:tcW w:w="1568" w:type="dxa"/>
            <w:tcBorders>
              <w:right w:val="single" w:color="auto" w:sz="12" w:space="0"/>
            </w:tcBorders>
            <w:vAlign w:val="center"/>
          </w:tcPr>
          <w:p>
            <w:pPr>
              <w:snapToGrid w:val="0"/>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03" w:hRule="atLeast"/>
          <w:jc w:val="center"/>
        </w:trPr>
        <w:tc>
          <w:tcPr>
            <w:tcW w:w="2983" w:type="dxa"/>
            <w:tcBorders>
              <w:top w:val="single" w:color="auto" w:sz="8" w:space="0"/>
              <w:left w:val="single" w:color="auto" w:sz="12" w:space="0"/>
            </w:tcBorders>
            <w:vAlign w:val="center"/>
          </w:tcPr>
          <w:p>
            <w:pPr>
              <w:snapToGrid w:val="0"/>
              <w:spacing w:line="264" w:lineRule="auto"/>
              <w:ind w:left="206" w:leftChars="98"/>
              <w:rPr>
                <w:rFonts w:ascii="宋体" w:hAnsi="宋体"/>
                <w:sz w:val="18"/>
                <w:szCs w:val="18"/>
              </w:rPr>
            </w:pPr>
            <w:r>
              <w:rPr>
                <w:rFonts w:ascii="宋体" w:hAnsi="宋体"/>
                <w:sz w:val="18"/>
                <w:szCs w:val="18"/>
              </w:rPr>
              <w:t>T1</w:t>
            </w:r>
            <w:r>
              <w:rPr>
                <w:rFonts w:hint="eastAsia" w:ascii="宋体" w:hAnsi="宋体"/>
                <w:sz w:val="18"/>
                <w:szCs w:val="18"/>
              </w:rPr>
              <w:t>（</w:t>
            </w:r>
            <w:r>
              <w:rPr>
                <w:rFonts w:ascii="宋体" w:hAnsi="宋体"/>
                <w:sz w:val="18"/>
                <w:szCs w:val="18"/>
              </w:rPr>
              <w:t>铁路用地</w:t>
            </w:r>
            <w:r>
              <w:rPr>
                <w:rFonts w:hint="eastAsia" w:ascii="宋体" w:hAnsi="宋体"/>
                <w:sz w:val="18"/>
                <w:szCs w:val="18"/>
              </w:rPr>
              <w:t>）*</w:t>
            </w:r>
          </w:p>
          <w:p>
            <w:pPr>
              <w:snapToGrid w:val="0"/>
              <w:spacing w:line="264" w:lineRule="auto"/>
              <w:ind w:left="206" w:leftChars="98"/>
              <w:rPr>
                <w:rFonts w:ascii="宋体" w:hAnsi="宋体"/>
                <w:sz w:val="18"/>
                <w:szCs w:val="18"/>
              </w:rPr>
            </w:pPr>
            <w:r>
              <w:rPr>
                <w:rFonts w:ascii="宋体" w:hAnsi="宋体"/>
                <w:sz w:val="18"/>
                <w:szCs w:val="18"/>
              </w:rPr>
              <w:t>T2</w:t>
            </w:r>
            <w:r>
              <w:rPr>
                <w:rFonts w:hint="eastAsia" w:ascii="宋体" w:hAnsi="宋体"/>
                <w:sz w:val="18"/>
                <w:szCs w:val="18"/>
              </w:rPr>
              <w:t>（</w:t>
            </w:r>
            <w:r>
              <w:rPr>
                <w:rFonts w:ascii="宋体" w:hAnsi="宋体"/>
                <w:sz w:val="18"/>
                <w:szCs w:val="18"/>
              </w:rPr>
              <w:t>公路用地</w:t>
            </w:r>
            <w:r>
              <w:rPr>
                <w:rFonts w:hint="eastAsia" w:ascii="宋体" w:hAnsi="宋体"/>
                <w:sz w:val="18"/>
                <w:szCs w:val="18"/>
              </w:rPr>
              <w:t>）*</w:t>
            </w:r>
          </w:p>
          <w:p>
            <w:pPr>
              <w:snapToGrid w:val="0"/>
              <w:spacing w:line="264" w:lineRule="auto"/>
              <w:ind w:left="206" w:leftChars="98"/>
              <w:rPr>
                <w:rFonts w:ascii="宋体" w:hAnsi="宋体"/>
                <w:sz w:val="18"/>
                <w:szCs w:val="18"/>
              </w:rPr>
            </w:pPr>
            <w:r>
              <w:rPr>
                <w:rFonts w:ascii="宋体" w:hAnsi="宋体"/>
                <w:sz w:val="18"/>
                <w:szCs w:val="18"/>
              </w:rPr>
              <w:t>T3</w:t>
            </w:r>
            <w:r>
              <w:rPr>
                <w:rFonts w:hint="eastAsia" w:ascii="宋体" w:hAnsi="宋体"/>
                <w:sz w:val="18"/>
                <w:szCs w:val="18"/>
              </w:rPr>
              <w:t>（</w:t>
            </w:r>
            <w:r>
              <w:rPr>
                <w:rFonts w:ascii="宋体" w:hAnsi="宋体"/>
                <w:sz w:val="18"/>
                <w:szCs w:val="18"/>
              </w:rPr>
              <w:t>港口用地</w:t>
            </w:r>
            <w:r>
              <w:rPr>
                <w:rFonts w:hint="eastAsia" w:ascii="宋体" w:hAnsi="宋体"/>
                <w:sz w:val="18"/>
                <w:szCs w:val="18"/>
              </w:rPr>
              <w:t>）</w:t>
            </w:r>
          </w:p>
          <w:p>
            <w:pPr>
              <w:snapToGrid w:val="0"/>
              <w:spacing w:line="264" w:lineRule="auto"/>
              <w:ind w:left="206" w:leftChars="98"/>
              <w:rPr>
                <w:rFonts w:ascii="宋体" w:hAnsi="宋体"/>
                <w:sz w:val="18"/>
                <w:szCs w:val="18"/>
              </w:rPr>
            </w:pPr>
            <w:r>
              <w:rPr>
                <w:rFonts w:ascii="宋体" w:hAnsi="宋体"/>
                <w:sz w:val="18"/>
                <w:szCs w:val="18"/>
              </w:rPr>
              <w:t>T4</w:t>
            </w:r>
            <w:r>
              <w:rPr>
                <w:rFonts w:hint="eastAsia" w:ascii="宋体" w:hAnsi="宋体"/>
                <w:sz w:val="18"/>
                <w:szCs w:val="18"/>
              </w:rPr>
              <w:t>（</w:t>
            </w:r>
            <w:r>
              <w:rPr>
                <w:rFonts w:ascii="宋体" w:hAnsi="宋体"/>
                <w:sz w:val="18"/>
                <w:szCs w:val="18"/>
              </w:rPr>
              <w:t>机场用地</w:t>
            </w:r>
            <w:r>
              <w:rPr>
                <w:rFonts w:hint="eastAsia" w:ascii="宋体" w:hAnsi="宋体"/>
                <w:sz w:val="18"/>
                <w:szCs w:val="18"/>
              </w:rPr>
              <w:t>）</w:t>
            </w:r>
          </w:p>
          <w:p>
            <w:pPr>
              <w:snapToGrid w:val="0"/>
              <w:spacing w:line="264" w:lineRule="auto"/>
              <w:ind w:left="206" w:leftChars="98"/>
              <w:rPr>
                <w:rFonts w:ascii="宋体" w:hAnsi="宋体"/>
                <w:sz w:val="18"/>
                <w:szCs w:val="18"/>
              </w:rPr>
            </w:pPr>
            <w:r>
              <w:rPr>
                <w:rFonts w:ascii="宋体" w:hAnsi="宋体"/>
                <w:sz w:val="18"/>
                <w:szCs w:val="18"/>
              </w:rPr>
              <w:t>T6</w:t>
            </w:r>
            <w:r>
              <w:rPr>
                <w:rFonts w:hint="eastAsia" w:ascii="宋体" w:hAnsi="宋体"/>
                <w:sz w:val="18"/>
                <w:szCs w:val="18"/>
              </w:rPr>
              <w:t>（</w:t>
            </w:r>
            <w:r>
              <w:rPr>
                <w:rFonts w:ascii="宋体" w:hAnsi="宋体"/>
                <w:sz w:val="18"/>
                <w:szCs w:val="18"/>
              </w:rPr>
              <w:t>区域综合交通枢纽用地</w:t>
            </w:r>
            <w:r>
              <w:rPr>
                <w:rFonts w:hint="eastAsia" w:ascii="宋体" w:hAnsi="宋体"/>
                <w:sz w:val="18"/>
                <w:szCs w:val="18"/>
              </w:rPr>
              <w:t>）</w:t>
            </w:r>
          </w:p>
        </w:tc>
        <w:tc>
          <w:tcPr>
            <w:tcW w:w="4201" w:type="dxa"/>
            <w:gridSpan w:val="4"/>
            <w:tcBorders>
              <w:top w:val="single" w:color="auto" w:sz="8" w:space="0"/>
            </w:tcBorders>
            <w:vAlign w:val="center"/>
          </w:tcPr>
          <w:p>
            <w:pPr>
              <w:snapToGrid w:val="0"/>
              <w:spacing w:before="120" w:beforeLines="50" w:after="120" w:afterLines="50"/>
              <w:ind w:firstLine="360" w:firstLineChars="200"/>
              <w:rPr>
                <w:rFonts w:ascii="宋体" w:hAnsi="宋体"/>
                <w:sz w:val="28"/>
                <w:szCs w:val="28"/>
              </w:rPr>
            </w:pPr>
            <w:r>
              <w:rPr>
                <w:rFonts w:ascii="宋体" w:hAnsi="宋体"/>
                <w:sz w:val="18"/>
                <w:szCs w:val="18"/>
              </w:rPr>
              <w:t>按人防工程战时功能需求</w:t>
            </w:r>
            <w:r>
              <w:rPr>
                <w:rFonts w:hint="eastAsia" w:ascii="宋体" w:hAnsi="宋体"/>
                <w:sz w:val="18"/>
                <w:szCs w:val="18"/>
              </w:rPr>
              <w:t>确定。如无特定要求时，不小于地上建筑面积2%</w:t>
            </w:r>
          </w:p>
        </w:tc>
        <w:tc>
          <w:tcPr>
            <w:tcW w:w="1568" w:type="dxa"/>
            <w:tcBorders>
              <w:top w:val="single" w:color="auto" w:sz="8" w:space="0"/>
              <w:right w:val="single" w:color="auto" w:sz="12" w:space="0"/>
            </w:tcBorders>
            <w:vAlign w:val="center"/>
          </w:tcPr>
          <w:p>
            <w:pPr>
              <w:snapToGrid w:val="0"/>
              <w:rPr>
                <w:rFonts w:ascii="宋体" w:hAnsi="宋体"/>
                <w:sz w:val="18"/>
                <w:szCs w:val="18"/>
              </w:rPr>
            </w:pPr>
            <w:r>
              <w:rPr>
                <w:rFonts w:hint="eastAsia" w:ascii="宋体" w:hAnsi="宋体"/>
                <w:sz w:val="18"/>
                <w:szCs w:val="18"/>
              </w:rPr>
              <w:t>T1用地中的T11小类和T2用地中的T21小类建设项目无人防工程建设要求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3" w:type="dxa"/>
            <w:tcBorders>
              <w:left w:val="single" w:color="auto" w:sz="12" w:space="0"/>
              <w:bottom w:val="single" w:color="auto" w:sz="8" w:space="0"/>
            </w:tcBorders>
            <w:vAlign w:val="center"/>
          </w:tcPr>
          <w:p>
            <w:pPr>
              <w:snapToGrid w:val="0"/>
              <w:spacing w:line="264" w:lineRule="auto"/>
              <w:ind w:left="206" w:leftChars="98"/>
              <w:rPr>
                <w:rFonts w:ascii="宋体" w:hAnsi="宋体"/>
                <w:sz w:val="18"/>
                <w:szCs w:val="18"/>
              </w:rPr>
            </w:pPr>
            <w:r>
              <w:rPr>
                <w:rFonts w:ascii="宋体" w:hAnsi="宋体"/>
                <w:sz w:val="18"/>
                <w:szCs w:val="18"/>
              </w:rPr>
              <w:t>T5</w:t>
            </w:r>
            <w:r>
              <w:rPr>
                <w:rFonts w:hint="eastAsia" w:ascii="宋体" w:hAnsi="宋体"/>
                <w:sz w:val="18"/>
                <w:szCs w:val="18"/>
              </w:rPr>
              <w:t>（</w:t>
            </w:r>
            <w:r>
              <w:rPr>
                <w:rFonts w:ascii="宋体" w:hAnsi="宋体"/>
                <w:sz w:val="18"/>
                <w:szCs w:val="18"/>
              </w:rPr>
              <w:t>管道运输用地</w:t>
            </w:r>
            <w:r>
              <w:rPr>
                <w:rFonts w:hint="eastAsia" w:ascii="宋体" w:hAnsi="宋体"/>
                <w:sz w:val="18"/>
                <w:szCs w:val="18"/>
              </w:rPr>
              <w:t>）</w:t>
            </w:r>
          </w:p>
        </w:tc>
        <w:tc>
          <w:tcPr>
            <w:tcW w:w="4201" w:type="dxa"/>
            <w:gridSpan w:val="4"/>
            <w:tcBorders>
              <w:bottom w:val="single" w:color="auto" w:sz="8" w:space="0"/>
            </w:tcBorders>
            <w:vAlign w:val="center"/>
          </w:tcPr>
          <w:p>
            <w:pPr>
              <w:snapToGrid w:val="0"/>
              <w:spacing w:before="120" w:beforeLines="50" w:after="120" w:afterLines="50"/>
              <w:ind w:firstLine="360" w:firstLineChars="200"/>
              <w:rPr>
                <w:rFonts w:ascii="宋体" w:hAnsi="宋体"/>
                <w:sz w:val="18"/>
                <w:szCs w:val="18"/>
              </w:rPr>
            </w:pPr>
            <w:r>
              <w:rPr>
                <w:rFonts w:hint="eastAsia" w:ascii="宋体" w:hAnsi="宋体"/>
                <w:sz w:val="18"/>
                <w:szCs w:val="18"/>
              </w:rPr>
              <w:t>无人防工程建设要求</w:t>
            </w:r>
          </w:p>
        </w:tc>
        <w:tc>
          <w:tcPr>
            <w:tcW w:w="1568" w:type="dxa"/>
            <w:tcBorders>
              <w:bottom w:val="single" w:color="auto" w:sz="8" w:space="0"/>
              <w:right w:val="single" w:color="auto" w:sz="12" w:space="0"/>
            </w:tcBorders>
            <w:vAlign w:val="center"/>
          </w:tcPr>
          <w:p>
            <w:pPr>
              <w:snapToGrid w:val="0"/>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jc w:val="center"/>
        </w:trPr>
        <w:tc>
          <w:tcPr>
            <w:tcW w:w="2983" w:type="dxa"/>
            <w:tcBorders>
              <w:top w:val="single" w:color="auto" w:sz="8" w:space="0"/>
              <w:left w:val="single" w:color="auto" w:sz="12" w:space="0"/>
            </w:tcBorders>
            <w:vAlign w:val="center"/>
          </w:tcPr>
          <w:p>
            <w:pPr>
              <w:snapToGrid w:val="0"/>
              <w:spacing w:line="264" w:lineRule="auto"/>
              <w:ind w:left="206" w:leftChars="98"/>
              <w:rPr>
                <w:rFonts w:ascii="宋体" w:hAnsi="宋体"/>
                <w:sz w:val="18"/>
                <w:szCs w:val="18"/>
              </w:rPr>
            </w:pPr>
            <w:r>
              <w:rPr>
                <w:rFonts w:ascii="宋体" w:hAnsi="宋体"/>
                <w:sz w:val="18"/>
                <w:szCs w:val="18"/>
              </w:rPr>
              <w:t>U1</w:t>
            </w:r>
            <w:r>
              <w:rPr>
                <w:rFonts w:hint="eastAsia" w:ascii="宋体" w:hAnsi="宋体"/>
                <w:sz w:val="18"/>
                <w:szCs w:val="18"/>
              </w:rPr>
              <w:t>（</w:t>
            </w:r>
            <w:r>
              <w:rPr>
                <w:rFonts w:ascii="宋体" w:hAnsi="宋体"/>
                <w:sz w:val="18"/>
                <w:szCs w:val="18"/>
              </w:rPr>
              <w:t>供应设施用地</w:t>
            </w:r>
            <w:r>
              <w:rPr>
                <w:rFonts w:hint="eastAsia" w:ascii="宋体" w:hAnsi="宋体"/>
                <w:sz w:val="18"/>
                <w:szCs w:val="18"/>
              </w:rPr>
              <w:t>）</w:t>
            </w:r>
          </w:p>
          <w:p>
            <w:pPr>
              <w:snapToGrid w:val="0"/>
              <w:spacing w:line="264" w:lineRule="auto"/>
              <w:ind w:left="206" w:leftChars="98"/>
              <w:rPr>
                <w:rFonts w:ascii="宋体" w:hAnsi="宋体"/>
                <w:sz w:val="18"/>
                <w:szCs w:val="18"/>
              </w:rPr>
            </w:pPr>
            <w:r>
              <w:rPr>
                <w:rFonts w:ascii="宋体" w:hAnsi="宋体"/>
                <w:sz w:val="18"/>
                <w:szCs w:val="18"/>
              </w:rPr>
              <w:t>U3</w:t>
            </w:r>
            <w:r>
              <w:rPr>
                <w:rFonts w:hint="eastAsia" w:ascii="宋体" w:hAnsi="宋体"/>
                <w:sz w:val="18"/>
                <w:szCs w:val="18"/>
              </w:rPr>
              <w:t>（</w:t>
            </w:r>
            <w:r>
              <w:rPr>
                <w:rFonts w:ascii="宋体" w:hAnsi="宋体"/>
                <w:sz w:val="18"/>
                <w:szCs w:val="18"/>
              </w:rPr>
              <w:t>安全设施用地</w:t>
            </w:r>
            <w:r>
              <w:rPr>
                <w:rFonts w:hint="eastAsia" w:ascii="宋体" w:hAnsi="宋体"/>
                <w:sz w:val="18"/>
                <w:szCs w:val="18"/>
              </w:rPr>
              <w:t>）</w:t>
            </w:r>
          </w:p>
          <w:p>
            <w:pPr>
              <w:snapToGrid w:val="0"/>
              <w:spacing w:line="264" w:lineRule="auto"/>
              <w:ind w:left="206" w:leftChars="98"/>
              <w:rPr>
                <w:rFonts w:ascii="宋体" w:hAnsi="宋体"/>
                <w:sz w:val="18"/>
                <w:szCs w:val="18"/>
              </w:rPr>
            </w:pPr>
            <w:r>
              <w:rPr>
                <w:rFonts w:ascii="宋体" w:hAnsi="宋体"/>
                <w:sz w:val="18"/>
                <w:szCs w:val="18"/>
              </w:rPr>
              <w:t>U9</w:t>
            </w:r>
            <w:r>
              <w:rPr>
                <w:rFonts w:hint="eastAsia" w:ascii="宋体" w:hAnsi="宋体"/>
                <w:sz w:val="18"/>
                <w:szCs w:val="18"/>
              </w:rPr>
              <w:t>（</w:t>
            </w:r>
            <w:r>
              <w:rPr>
                <w:rFonts w:ascii="宋体" w:hAnsi="宋体"/>
                <w:sz w:val="18"/>
                <w:szCs w:val="18"/>
              </w:rPr>
              <w:t>其他公用设施用地</w:t>
            </w:r>
            <w:r>
              <w:rPr>
                <w:rFonts w:hint="eastAsia" w:ascii="宋体" w:hAnsi="宋体"/>
                <w:sz w:val="18"/>
                <w:szCs w:val="18"/>
              </w:rPr>
              <w:t>）</w:t>
            </w:r>
          </w:p>
        </w:tc>
        <w:tc>
          <w:tcPr>
            <w:tcW w:w="4201" w:type="dxa"/>
            <w:gridSpan w:val="4"/>
            <w:tcBorders>
              <w:top w:val="single" w:color="auto" w:sz="8" w:space="0"/>
            </w:tcBorders>
            <w:vAlign w:val="center"/>
          </w:tcPr>
          <w:p>
            <w:pPr>
              <w:ind w:firstLine="360" w:firstLineChars="200"/>
              <w:rPr>
                <w:rFonts w:ascii="宋体" w:hAnsi="宋体"/>
                <w:sz w:val="18"/>
                <w:szCs w:val="18"/>
              </w:rPr>
            </w:pPr>
            <w:r>
              <w:rPr>
                <w:rFonts w:ascii="宋体" w:hAnsi="宋体"/>
                <w:sz w:val="18"/>
                <w:szCs w:val="18"/>
              </w:rPr>
              <w:t>按人防工程战时功能需求</w:t>
            </w:r>
            <w:r>
              <w:rPr>
                <w:rFonts w:hint="eastAsia" w:ascii="宋体" w:hAnsi="宋体"/>
                <w:sz w:val="18"/>
                <w:szCs w:val="18"/>
              </w:rPr>
              <w:t>确定。如无特定要求时，不小于地上建筑面积2%</w:t>
            </w:r>
          </w:p>
        </w:tc>
        <w:tc>
          <w:tcPr>
            <w:tcW w:w="1568" w:type="dxa"/>
            <w:tcBorders>
              <w:top w:val="single" w:color="auto" w:sz="8" w:space="0"/>
              <w:right w:val="single" w:color="auto" w:sz="12" w:space="0"/>
            </w:tcBorders>
            <w:vAlign w:val="center"/>
          </w:tcPr>
          <w:p>
            <w:pP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2983" w:type="dxa"/>
            <w:tcBorders>
              <w:left w:val="single" w:color="auto" w:sz="12" w:space="0"/>
            </w:tcBorders>
            <w:vAlign w:val="center"/>
          </w:tcPr>
          <w:p>
            <w:pPr>
              <w:snapToGrid w:val="0"/>
              <w:spacing w:line="264" w:lineRule="auto"/>
              <w:ind w:left="206" w:leftChars="98"/>
              <w:rPr>
                <w:rFonts w:ascii="宋体" w:hAnsi="宋体"/>
                <w:sz w:val="18"/>
                <w:szCs w:val="18"/>
              </w:rPr>
            </w:pPr>
            <w:r>
              <w:rPr>
                <w:rFonts w:ascii="宋体" w:hAnsi="宋体"/>
                <w:sz w:val="18"/>
                <w:szCs w:val="18"/>
              </w:rPr>
              <w:t>U2</w:t>
            </w:r>
            <w:r>
              <w:rPr>
                <w:rFonts w:hint="eastAsia" w:ascii="宋体" w:hAnsi="宋体"/>
                <w:sz w:val="18"/>
                <w:szCs w:val="18"/>
              </w:rPr>
              <w:t>（</w:t>
            </w:r>
            <w:r>
              <w:rPr>
                <w:rFonts w:ascii="宋体" w:hAnsi="宋体"/>
                <w:sz w:val="18"/>
                <w:szCs w:val="18"/>
              </w:rPr>
              <w:t>环境设施用地</w:t>
            </w:r>
            <w:r>
              <w:rPr>
                <w:rFonts w:hint="eastAsia" w:ascii="宋体" w:hAnsi="宋体"/>
                <w:sz w:val="18"/>
                <w:szCs w:val="18"/>
              </w:rPr>
              <w:t>）</w:t>
            </w:r>
          </w:p>
          <w:p>
            <w:pPr>
              <w:snapToGrid w:val="0"/>
              <w:spacing w:line="264" w:lineRule="auto"/>
              <w:ind w:left="206" w:leftChars="98"/>
              <w:rPr>
                <w:rFonts w:ascii="宋体" w:hAnsi="宋体"/>
                <w:sz w:val="18"/>
                <w:szCs w:val="18"/>
              </w:rPr>
            </w:pPr>
            <w:r>
              <w:rPr>
                <w:rFonts w:ascii="宋体" w:hAnsi="宋体"/>
                <w:sz w:val="18"/>
                <w:szCs w:val="18"/>
              </w:rPr>
              <w:t>U4</w:t>
            </w:r>
            <w:r>
              <w:rPr>
                <w:rFonts w:hint="eastAsia" w:ascii="宋体" w:hAnsi="宋体"/>
                <w:sz w:val="18"/>
                <w:szCs w:val="18"/>
              </w:rPr>
              <w:t>（</w:t>
            </w:r>
            <w:r>
              <w:rPr>
                <w:rFonts w:ascii="宋体" w:hAnsi="宋体"/>
                <w:sz w:val="18"/>
                <w:szCs w:val="18"/>
              </w:rPr>
              <w:t>殡葬设施用地</w:t>
            </w:r>
            <w:r>
              <w:rPr>
                <w:rFonts w:hint="eastAsia" w:ascii="宋体" w:hAnsi="宋体"/>
                <w:sz w:val="18"/>
                <w:szCs w:val="18"/>
              </w:rPr>
              <w:t>）</w:t>
            </w:r>
          </w:p>
        </w:tc>
        <w:tc>
          <w:tcPr>
            <w:tcW w:w="4201" w:type="dxa"/>
            <w:gridSpan w:val="4"/>
            <w:vAlign w:val="center"/>
          </w:tcPr>
          <w:p>
            <w:pPr>
              <w:snapToGrid w:val="0"/>
              <w:spacing w:before="120" w:beforeLines="50" w:after="120" w:afterLines="50"/>
              <w:ind w:firstLine="360" w:firstLineChars="200"/>
              <w:rPr>
                <w:rFonts w:ascii="宋体" w:hAnsi="宋体"/>
                <w:sz w:val="18"/>
                <w:szCs w:val="18"/>
              </w:rPr>
            </w:pPr>
            <w:r>
              <w:rPr>
                <w:rFonts w:hint="eastAsia" w:ascii="宋体" w:hAnsi="宋体"/>
                <w:sz w:val="18"/>
                <w:szCs w:val="18"/>
              </w:rPr>
              <w:t>不小于地上建筑面积2%</w:t>
            </w:r>
          </w:p>
        </w:tc>
        <w:tc>
          <w:tcPr>
            <w:tcW w:w="1568" w:type="dxa"/>
            <w:tcBorders>
              <w:right w:val="single" w:color="auto" w:sz="12" w:space="0"/>
            </w:tcBorders>
            <w:vAlign w:val="center"/>
          </w:tcPr>
          <w:p>
            <w:pP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2983" w:type="dxa"/>
            <w:vMerge w:val="restart"/>
            <w:tcBorders>
              <w:top w:val="single" w:color="auto" w:sz="8" w:space="0"/>
              <w:left w:val="single" w:color="auto" w:sz="12" w:space="0"/>
              <w:bottom w:val="single" w:color="auto" w:sz="4" w:space="0"/>
            </w:tcBorders>
            <w:vAlign w:val="center"/>
          </w:tcPr>
          <w:p>
            <w:pPr>
              <w:snapToGrid w:val="0"/>
              <w:spacing w:line="264" w:lineRule="auto"/>
              <w:ind w:left="206" w:leftChars="98"/>
              <w:rPr>
                <w:rFonts w:ascii="宋体" w:hAnsi="宋体"/>
                <w:sz w:val="18"/>
                <w:szCs w:val="18"/>
              </w:rPr>
            </w:pPr>
            <w:r>
              <w:rPr>
                <w:rFonts w:ascii="宋体" w:hAnsi="宋体"/>
                <w:sz w:val="18"/>
                <w:szCs w:val="18"/>
              </w:rPr>
              <w:t>W1</w:t>
            </w:r>
            <w:r>
              <w:rPr>
                <w:rFonts w:hint="eastAsia" w:ascii="宋体" w:hAnsi="宋体"/>
                <w:sz w:val="18"/>
                <w:szCs w:val="18"/>
              </w:rPr>
              <w:t>（</w:t>
            </w:r>
            <w:r>
              <w:rPr>
                <w:rFonts w:ascii="宋体" w:hAnsi="宋体"/>
                <w:sz w:val="18"/>
                <w:szCs w:val="18"/>
              </w:rPr>
              <w:t>物流用地</w:t>
            </w:r>
            <w:r>
              <w:rPr>
                <w:rFonts w:hint="eastAsia" w:ascii="宋体" w:hAnsi="宋体"/>
                <w:sz w:val="18"/>
                <w:szCs w:val="18"/>
              </w:rPr>
              <w:t>）</w:t>
            </w:r>
          </w:p>
          <w:p>
            <w:pPr>
              <w:snapToGrid w:val="0"/>
              <w:spacing w:line="264" w:lineRule="auto"/>
              <w:ind w:left="206" w:leftChars="98"/>
              <w:rPr>
                <w:rFonts w:ascii="宋体" w:hAnsi="宋体"/>
                <w:sz w:val="18"/>
                <w:szCs w:val="18"/>
              </w:rPr>
            </w:pPr>
            <w:r>
              <w:rPr>
                <w:rFonts w:ascii="宋体" w:hAnsi="宋体"/>
                <w:sz w:val="18"/>
                <w:szCs w:val="18"/>
              </w:rPr>
              <w:t>W2</w:t>
            </w:r>
            <w:r>
              <w:rPr>
                <w:rFonts w:hint="eastAsia" w:ascii="宋体" w:hAnsi="宋体"/>
                <w:sz w:val="18"/>
                <w:szCs w:val="18"/>
              </w:rPr>
              <w:t>（</w:t>
            </w:r>
            <w:r>
              <w:rPr>
                <w:rFonts w:ascii="宋体" w:hAnsi="宋体"/>
                <w:sz w:val="18"/>
                <w:szCs w:val="18"/>
              </w:rPr>
              <w:t>普通仓储用地</w:t>
            </w:r>
            <w:r>
              <w:rPr>
                <w:rFonts w:hint="eastAsia" w:ascii="宋体" w:hAnsi="宋体"/>
                <w:sz w:val="18"/>
                <w:szCs w:val="18"/>
              </w:rPr>
              <w:t>）</w:t>
            </w:r>
          </w:p>
          <w:p>
            <w:pPr>
              <w:snapToGrid w:val="0"/>
              <w:spacing w:line="264" w:lineRule="auto"/>
              <w:ind w:left="206" w:leftChars="98"/>
              <w:rPr>
                <w:rFonts w:ascii="宋体" w:hAnsi="宋体"/>
                <w:sz w:val="18"/>
                <w:szCs w:val="18"/>
              </w:rPr>
            </w:pPr>
            <w:r>
              <w:rPr>
                <w:rFonts w:ascii="宋体" w:hAnsi="宋体"/>
                <w:sz w:val="18"/>
                <w:szCs w:val="18"/>
              </w:rPr>
              <w:t>W3</w:t>
            </w:r>
            <w:r>
              <w:rPr>
                <w:rFonts w:hint="eastAsia" w:ascii="宋体" w:hAnsi="宋体"/>
                <w:sz w:val="18"/>
                <w:szCs w:val="18"/>
              </w:rPr>
              <w:t>（</w:t>
            </w:r>
            <w:r>
              <w:rPr>
                <w:rFonts w:ascii="宋体" w:hAnsi="宋体"/>
                <w:sz w:val="18"/>
                <w:szCs w:val="18"/>
              </w:rPr>
              <w:t>特殊仓储用地</w:t>
            </w:r>
            <w:r>
              <w:rPr>
                <w:rFonts w:hint="eastAsia" w:ascii="宋体" w:hAnsi="宋体"/>
                <w:sz w:val="18"/>
                <w:szCs w:val="18"/>
              </w:rPr>
              <w:t>）</w:t>
            </w:r>
          </w:p>
        </w:tc>
        <w:tc>
          <w:tcPr>
            <w:tcW w:w="751" w:type="dxa"/>
            <w:vMerge w:val="restart"/>
            <w:tcBorders>
              <w:top w:val="single" w:color="auto" w:sz="8" w:space="0"/>
              <w:bottom w:val="single" w:color="auto" w:sz="4" w:space="0"/>
            </w:tcBorders>
            <w:vAlign w:val="center"/>
          </w:tcPr>
          <w:p>
            <w:pPr>
              <w:snapToGrid w:val="0"/>
              <w:ind w:left="-80" w:leftChars="-38" w:right="-107" w:rightChars="-51"/>
              <w:jc w:val="center"/>
              <w:rPr>
                <w:rFonts w:ascii="宋体" w:hAnsi="宋体"/>
                <w:sz w:val="18"/>
                <w:szCs w:val="18"/>
              </w:rPr>
            </w:pPr>
            <w:r>
              <w:rPr>
                <w:rFonts w:hint="eastAsia" w:ascii="宋体" w:hAnsi="宋体"/>
                <w:sz w:val="18"/>
                <w:szCs w:val="18"/>
              </w:rPr>
              <w:t>容积率</w:t>
            </w:r>
          </w:p>
        </w:tc>
        <w:tc>
          <w:tcPr>
            <w:tcW w:w="1204" w:type="dxa"/>
            <w:gridSpan w:val="2"/>
            <w:tcBorders>
              <w:top w:val="single" w:color="auto" w:sz="8" w:space="0"/>
              <w:bottom w:val="single" w:color="auto" w:sz="4" w:space="0"/>
            </w:tcBorders>
            <w:vAlign w:val="center"/>
          </w:tcPr>
          <w:p>
            <w:pPr>
              <w:snapToGrid w:val="0"/>
              <w:ind w:left="-80" w:leftChars="-38" w:right="-107" w:rightChars="-51"/>
              <w:jc w:val="center"/>
              <w:rPr>
                <w:rFonts w:ascii="宋体" w:hAnsi="宋体"/>
                <w:sz w:val="18"/>
                <w:szCs w:val="18"/>
              </w:rPr>
            </w:pPr>
            <w:r>
              <w:rPr>
                <w:rFonts w:hint="eastAsia" w:ascii="宋体" w:hAnsi="宋体"/>
                <w:sz w:val="18"/>
                <w:szCs w:val="18"/>
              </w:rPr>
              <w:t>r≤2.0</w:t>
            </w:r>
          </w:p>
        </w:tc>
        <w:tc>
          <w:tcPr>
            <w:tcW w:w="2246" w:type="dxa"/>
            <w:tcBorders>
              <w:top w:val="single" w:color="auto" w:sz="8" w:space="0"/>
              <w:bottom w:val="single" w:color="auto" w:sz="4" w:space="0"/>
            </w:tcBorders>
            <w:vAlign w:val="center"/>
          </w:tcPr>
          <w:p>
            <w:pPr>
              <w:rPr>
                <w:rFonts w:ascii="宋体" w:hAnsi="宋体"/>
                <w:sz w:val="18"/>
                <w:szCs w:val="18"/>
              </w:rPr>
            </w:pPr>
            <w:r>
              <w:rPr>
                <w:rFonts w:hint="eastAsia" w:ascii="宋体" w:hAnsi="宋体"/>
                <w:sz w:val="18"/>
                <w:szCs w:val="18"/>
              </w:rPr>
              <w:t>按地上建筑面积 9%</w:t>
            </w:r>
          </w:p>
        </w:tc>
        <w:tc>
          <w:tcPr>
            <w:tcW w:w="1568" w:type="dxa"/>
            <w:vMerge w:val="restart"/>
            <w:tcBorders>
              <w:top w:val="single" w:color="auto" w:sz="8" w:space="0"/>
              <w:bottom w:val="single" w:color="auto" w:sz="4" w:space="0"/>
              <w:right w:val="single" w:color="auto" w:sz="12" w:space="0"/>
            </w:tcBorders>
            <w:vAlign w:val="center"/>
          </w:tcPr>
          <w:p>
            <w:pP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2983" w:type="dxa"/>
            <w:vMerge w:val="continue"/>
            <w:tcBorders>
              <w:left w:val="single" w:color="auto" w:sz="12" w:space="0"/>
              <w:bottom w:val="single" w:color="auto" w:sz="8" w:space="0"/>
            </w:tcBorders>
            <w:vAlign w:val="center"/>
          </w:tcPr>
          <w:p>
            <w:pPr>
              <w:snapToGrid w:val="0"/>
              <w:spacing w:line="264" w:lineRule="auto"/>
              <w:ind w:left="206" w:leftChars="98"/>
              <w:rPr>
                <w:rFonts w:ascii="宋体" w:hAnsi="宋体"/>
                <w:sz w:val="18"/>
                <w:szCs w:val="18"/>
              </w:rPr>
            </w:pPr>
          </w:p>
        </w:tc>
        <w:tc>
          <w:tcPr>
            <w:tcW w:w="751" w:type="dxa"/>
            <w:vMerge w:val="continue"/>
            <w:tcBorders>
              <w:bottom w:val="single" w:color="auto" w:sz="8" w:space="0"/>
            </w:tcBorders>
            <w:vAlign w:val="center"/>
          </w:tcPr>
          <w:p>
            <w:pPr>
              <w:snapToGrid w:val="0"/>
              <w:ind w:left="-80" w:leftChars="-38" w:right="-107" w:rightChars="-51"/>
              <w:jc w:val="center"/>
              <w:rPr>
                <w:rFonts w:ascii="宋体" w:hAnsi="宋体"/>
                <w:sz w:val="18"/>
                <w:szCs w:val="18"/>
              </w:rPr>
            </w:pPr>
          </w:p>
        </w:tc>
        <w:tc>
          <w:tcPr>
            <w:tcW w:w="1204" w:type="dxa"/>
            <w:gridSpan w:val="2"/>
            <w:tcBorders>
              <w:bottom w:val="single" w:color="auto" w:sz="8" w:space="0"/>
            </w:tcBorders>
            <w:vAlign w:val="center"/>
          </w:tcPr>
          <w:p>
            <w:pPr>
              <w:snapToGrid w:val="0"/>
              <w:ind w:left="-80" w:leftChars="-38" w:right="-107" w:rightChars="-51"/>
              <w:jc w:val="center"/>
              <w:rPr>
                <w:rFonts w:ascii="宋体" w:hAnsi="宋体"/>
                <w:sz w:val="18"/>
                <w:szCs w:val="18"/>
              </w:rPr>
            </w:pPr>
            <w:r>
              <w:rPr>
                <w:rFonts w:hint="eastAsia" w:ascii="宋体" w:hAnsi="宋体"/>
                <w:sz w:val="18"/>
                <w:szCs w:val="18"/>
              </w:rPr>
              <w:t>r＞2.0</w:t>
            </w:r>
          </w:p>
        </w:tc>
        <w:tc>
          <w:tcPr>
            <w:tcW w:w="2246" w:type="dxa"/>
            <w:tcBorders>
              <w:bottom w:val="single" w:color="auto" w:sz="8" w:space="0"/>
            </w:tcBorders>
            <w:vAlign w:val="center"/>
          </w:tcPr>
          <w:p>
            <w:pPr>
              <w:rPr>
                <w:rFonts w:ascii="宋体" w:hAnsi="宋体"/>
                <w:sz w:val="18"/>
                <w:szCs w:val="18"/>
              </w:rPr>
            </w:pPr>
            <w:r>
              <w:rPr>
                <w:rFonts w:hint="eastAsia" w:ascii="宋体" w:hAnsi="宋体"/>
                <w:sz w:val="18"/>
                <w:szCs w:val="18"/>
              </w:rPr>
              <w:t>按地上建筑面积11%</w:t>
            </w:r>
          </w:p>
        </w:tc>
        <w:tc>
          <w:tcPr>
            <w:tcW w:w="1568" w:type="dxa"/>
            <w:vMerge w:val="continue"/>
            <w:tcBorders>
              <w:bottom w:val="single" w:color="auto" w:sz="8" w:space="0"/>
              <w:right w:val="single" w:color="auto" w:sz="12" w:space="0"/>
            </w:tcBorders>
            <w:vAlign w:val="center"/>
          </w:tcPr>
          <w:p>
            <w:pP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3" w:type="dxa"/>
            <w:tcBorders>
              <w:top w:val="single" w:color="auto" w:sz="8" w:space="0"/>
              <w:left w:val="single" w:color="auto" w:sz="12" w:space="0"/>
              <w:bottom w:val="single" w:color="auto" w:sz="8" w:space="0"/>
            </w:tcBorders>
            <w:vAlign w:val="center"/>
          </w:tcPr>
          <w:p>
            <w:pPr>
              <w:snapToGrid w:val="0"/>
              <w:spacing w:line="264" w:lineRule="auto"/>
              <w:ind w:left="206" w:leftChars="98"/>
              <w:rPr>
                <w:rFonts w:ascii="宋体" w:hAnsi="宋体"/>
                <w:sz w:val="18"/>
                <w:szCs w:val="18"/>
              </w:rPr>
            </w:pPr>
            <w:r>
              <w:rPr>
                <w:rFonts w:ascii="宋体" w:hAnsi="宋体"/>
                <w:sz w:val="18"/>
                <w:szCs w:val="18"/>
              </w:rPr>
              <w:t>X</w:t>
            </w:r>
            <w:r>
              <w:rPr>
                <w:rFonts w:hint="eastAsia" w:ascii="宋体" w:hAnsi="宋体"/>
                <w:sz w:val="18"/>
                <w:szCs w:val="18"/>
              </w:rPr>
              <w:t>（</w:t>
            </w:r>
            <w:r>
              <w:rPr>
                <w:rFonts w:ascii="宋体" w:hAnsi="宋体"/>
                <w:sz w:val="18"/>
                <w:szCs w:val="18"/>
              </w:rPr>
              <w:t>待深入研究用地</w:t>
            </w:r>
            <w:r>
              <w:rPr>
                <w:rFonts w:hint="eastAsia" w:ascii="宋体" w:hAnsi="宋体"/>
                <w:sz w:val="18"/>
                <w:szCs w:val="18"/>
              </w:rPr>
              <w:t>）</w:t>
            </w:r>
          </w:p>
        </w:tc>
        <w:tc>
          <w:tcPr>
            <w:tcW w:w="4201" w:type="dxa"/>
            <w:gridSpan w:val="4"/>
            <w:tcBorders>
              <w:top w:val="single" w:color="auto" w:sz="8" w:space="0"/>
              <w:bottom w:val="single" w:color="auto" w:sz="8" w:space="0"/>
            </w:tcBorders>
            <w:vAlign w:val="center"/>
          </w:tcPr>
          <w:p>
            <w:pPr>
              <w:snapToGrid w:val="0"/>
              <w:spacing w:before="120" w:beforeLines="50" w:after="120" w:afterLines="50"/>
              <w:ind w:firstLine="360" w:firstLineChars="200"/>
              <w:rPr>
                <w:rFonts w:ascii="宋体" w:hAnsi="宋体"/>
                <w:sz w:val="18"/>
                <w:szCs w:val="18"/>
              </w:rPr>
            </w:pPr>
            <w:r>
              <w:rPr>
                <w:rFonts w:hint="eastAsia" w:ascii="宋体" w:hAnsi="宋体"/>
                <w:sz w:val="18"/>
                <w:szCs w:val="18"/>
              </w:rPr>
              <w:t>按</w:t>
            </w:r>
            <w:r>
              <w:rPr>
                <w:rFonts w:ascii="宋体" w:hAnsi="宋体"/>
                <w:sz w:val="18"/>
                <w:szCs w:val="18"/>
              </w:rPr>
              <w:t>实际规划用途确定</w:t>
            </w:r>
          </w:p>
        </w:tc>
        <w:tc>
          <w:tcPr>
            <w:tcW w:w="1568" w:type="dxa"/>
            <w:tcBorders>
              <w:top w:val="single" w:color="auto" w:sz="8" w:space="0"/>
              <w:bottom w:val="single" w:color="auto" w:sz="8" w:space="0"/>
              <w:right w:val="single" w:color="auto" w:sz="12" w:space="0"/>
            </w:tcBorders>
            <w:vAlign w:val="center"/>
          </w:tcPr>
          <w:p>
            <w:pP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2983" w:type="dxa"/>
            <w:tcBorders>
              <w:top w:val="single" w:color="auto" w:sz="8" w:space="0"/>
              <w:left w:val="single" w:color="auto" w:sz="12" w:space="0"/>
            </w:tcBorders>
            <w:vAlign w:val="center"/>
          </w:tcPr>
          <w:p>
            <w:pPr>
              <w:snapToGrid w:val="0"/>
              <w:spacing w:line="264" w:lineRule="auto"/>
              <w:ind w:left="206" w:leftChars="98"/>
              <w:rPr>
                <w:rFonts w:ascii="宋体" w:hAnsi="宋体"/>
                <w:sz w:val="18"/>
                <w:szCs w:val="18"/>
              </w:rPr>
            </w:pPr>
            <w:r>
              <w:rPr>
                <w:rFonts w:ascii="宋体" w:hAnsi="宋体"/>
                <w:sz w:val="18"/>
                <w:szCs w:val="18"/>
              </w:rPr>
              <w:t>C1</w:t>
            </w:r>
            <w:r>
              <w:rPr>
                <w:rFonts w:hint="eastAsia" w:ascii="宋体" w:hAnsi="宋体"/>
                <w:sz w:val="18"/>
                <w:szCs w:val="18"/>
              </w:rPr>
              <w:t>（</w:t>
            </w:r>
            <w:r>
              <w:rPr>
                <w:rFonts w:ascii="宋体" w:hAnsi="宋体"/>
                <w:sz w:val="18"/>
                <w:szCs w:val="18"/>
              </w:rPr>
              <w:t>村民住宅用地</w:t>
            </w:r>
            <w:r>
              <w:rPr>
                <w:rFonts w:hint="eastAsia" w:ascii="宋体" w:hAnsi="宋体"/>
                <w:sz w:val="18"/>
                <w:szCs w:val="18"/>
              </w:rPr>
              <w:t>）</w:t>
            </w:r>
          </w:p>
          <w:p>
            <w:pPr>
              <w:snapToGrid w:val="0"/>
              <w:spacing w:line="264" w:lineRule="auto"/>
              <w:ind w:left="206" w:leftChars="98"/>
              <w:rPr>
                <w:rFonts w:hint="eastAsia" w:ascii="宋体" w:hAnsi="宋体"/>
                <w:sz w:val="18"/>
                <w:szCs w:val="18"/>
              </w:rPr>
            </w:pPr>
            <w:r>
              <w:rPr>
                <w:rFonts w:ascii="宋体" w:hAnsi="宋体"/>
                <w:sz w:val="18"/>
                <w:szCs w:val="18"/>
              </w:rPr>
              <w:t>C2</w:t>
            </w:r>
            <w:r>
              <w:rPr>
                <w:rFonts w:hint="eastAsia" w:ascii="宋体" w:hAnsi="宋体"/>
                <w:sz w:val="18"/>
                <w:szCs w:val="18"/>
              </w:rPr>
              <w:t>（</w:t>
            </w:r>
            <w:r>
              <w:rPr>
                <w:rFonts w:ascii="宋体" w:hAnsi="宋体"/>
                <w:sz w:val="18"/>
                <w:szCs w:val="18"/>
              </w:rPr>
              <w:t>村庄公共服务设施用地</w:t>
            </w:r>
            <w:r>
              <w:rPr>
                <w:rFonts w:hint="eastAsia" w:ascii="宋体" w:hAnsi="宋体"/>
                <w:sz w:val="18"/>
                <w:szCs w:val="18"/>
              </w:rPr>
              <w:t>）</w:t>
            </w:r>
          </w:p>
          <w:p>
            <w:pPr>
              <w:snapToGrid w:val="0"/>
              <w:spacing w:line="264" w:lineRule="auto"/>
              <w:ind w:left="206" w:leftChars="98"/>
              <w:rPr>
                <w:rFonts w:ascii="宋体" w:hAnsi="宋体"/>
                <w:sz w:val="18"/>
                <w:szCs w:val="18"/>
              </w:rPr>
            </w:pPr>
            <w:r>
              <w:rPr>
                <w:rFonts w:ascii="宋体" w:hAnsi="宋体"/>
                <w:sz w:val="18"/>
                <w:szCs w:val="18"/>
              </w:rPr>
              <w:t>C4</w:t>
            </w:r>
            <w:r>
              <w:rPr>
                <w:rFonts w:hint="eastAsia" w:ascii="宋体" w:hAnsi="宋体"/>
                <w:sz w:val="18"/>
                <w:szCs w:val="18"/>
              </w:rPr>
              <w:t>（</w:t>
            </w:r>
            <w:r>
              <w:rPr>
                <w:rFonts w:ascii="宋体" w:hAnsi="宋体"/>
                <w:sz w:val="18"/>
                <w:szCs w:val="18"/>
              </w:rPr>
              <w:t>村庄基础设施用地</w:t>
            </w:r>
            <w:r>
              <w:rPr>
                <w:rFonts w:hint="eastAsia" w:ascii="宋体" w:hAnsi="宋体"/>
                <w:sz w:val="18"/>
                <w:szCs w:val="18"/>
              </w:rPr>
              <w:t>）</w:t>
            </w:r>
          </w:p>
          <w:p>
            <w:pPr>
              <w:snapToGrid w:val="0"/>
              <w:spacing w:line="264" w:lineRule="auto"/>
              <w:ind w:left="206" w:leftChars="98"/>
              <w:rPr>
                <w:rFonts w:ascii="宋体" w:hAnsi="宋体"/>
                <w:sz w:val="18"/>
                <w:szCs w:val="18"/>
              </w:rPr>
            </w:pPr>
            <w:r>
              <w:rPr>
                <w:rFonts w:ascii="宋体" w:hAnsi="宋体"/>
                <w:sz w:val="18"/>
                <w:szCs w:val="18"/>
              </w:rPr>
              <w:t>C9</w:t>
            </w:r>
            <w:r>
              <w:rPr>
                <w:rFonts w:hint="eastAsia" w:ascii="宋体" w:hAnsi="宋体"/>
                <w:sz w:val="18"/>
                <w:szCs w:val="18"/>
              </w:rPr>
              <w:t>（</w:t>
            </w:r>
            <w:r>
              <w:rPr>
                <w:rFonts w:ascii="宋体" w:hAnsi="宋体"/>
                <w:sz w:val="18"/>
                <w:szCs w:val="18"/>
              </w:rPr>
              <w:t>村庄其他建设用地</w:t>
            </w:r>
            <w:r>
              <w:rPr>
                <w:rFonts w:hint="eastAsia" w:ascii="宋体" w:hAnsi="宋体"/>
                <w:sz w:val="18"/>
                <w:szCs w:val="18"/>
              </w:rPr>
              <w:t>）</w:t>
            </w:r>
          </w:p>
        </w:tc>
        <w:tc>
          <w:tcPr>
            <w:tcW w:w="4201" w:type="dxa"/>
            <w:gridSpan w:val="4"/>
            <w:tcBorders>
              <w:top w:val="single" w:color="auto" w:sz="8" w:space="0"/>
            </w:tcBorders>
            <w:vAlign w:val="center"/>
          </w:tcPr>
          <w:p>
            <w:pPr>
              <w:ind w:firstLine="360" w:firstLineChars="200"/>
              <w:rPr>
                <w:rFonts w:ascii="宋体" w:hAnsi="宋体"/>
                <w:sz w:val="18"/>
                <w:szCs w:val="18"/>
              </w:rPr>
            </w:pPr>
            <w:r>
              <w:rPr>
                <w:rFonts w:hint="eastAsia" w:ascii="宋体" w:hAnsi="宋体"/>
                <w:sz w:val="18"/>
                <w:szCs w:val="18"/>
              </w:rPr>
              <w:t>无人防工程建设要求</w:t>
            </w:r>
          </w:p>
        </w:tc>
        <w:tc>
          <w:tcPr>
            <w:tcW w:w="1568" w:type="dxa"/>
            <w:tcBorders>
              <w:top w:val="single" w:color="auto" w:sz="8" w:space="0"/>
              <w:right w:val="single" w:color="auto" w:sz="12" w:space="0"/>
            </w:tcBorders>
            <w:vAlign w:val="center"/>
          </w:tcPr>
          <w:p>
            <w:pP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2983" w:type="dxa"/>
            <w:tcBorders>
              <w:top w:val="single" w:color="auto" w:sz="8" w:space="0"/>
              <w:left w:val="single" w:color="auto" w:sz="12" w:space="0"/>
            </w:tcBorders>
            <w:vAlign w:val="center"/>
          </w:tcPr>
          <w:p>
            <w:pPr>
              <w:snapToGrid w:val="0"/>
              <w:spacing w:line="264" w:lineRule="auto"/>
              <w:ind w:left="206" w:leftChars="98"/>
              <w:rPr>
                <w:rFonts w:ascii="宋体" w:hAnsi="宋体"/>
                <w:sz w:val="18"/>
                <w:szCs w:val="18"/>
              </w:rPr>
            </w:pPr>
            <w:r>
              <w:rPr>
                <w:rFonts w:ascii="宋体" w:hAnsi="宋体"/>
                <w:sz w:val="18"/>
                <w:szCs w:val="18"/>
              </w:rPr>
              <w:t>C3</w:t>
            </w:r>
            <w:r>
              <w:rPr>
                <w:rFonts w:hint="eastAsia" w:ascii="宋体" w:hAnsi="宋体"/>
                <w:sz w:val="18"/>
                <w:szCs w:val="18"/>
              </w:rPr>
              <w:t>（</w:t>
            </w:r>
            <w:r>
              <w:rPr>
                <w:rFonts w:ascii="宋体" w:hAnsi="宋体"/>
                <w:sz w:val="18"/>
                <w:szCs w:val="18"/>
              </w:rPr>
              <w:t>村庄产业用地</w:t>
            </w:r>
            <w:r>
              <w:rPr>
                <w:rFonts w:hint="eastAsia" w:ascii="宋体" w:hAnsi="宋体"/>
                <w:sz w:val="18"/>
                <w:szCs w:val="18"/>
              </w:rPr>
              <w:t>）</w:t>
            </w:r>
          </w:p>
        </w:tc>
        <w:tc>
          <w:tcPr>
            <w:tcW w:w="4201" w:type="dxa"/>
            <w:gridSpan w:val="4"/>
            <w:tcBorders>
              <w:top w:val="single" w:color="auto" w:sz="8" w:space="0"/>
            </w:tcBorders>
            <w:vAlign w:val="center"/>
          </w:tcPr>
          <w:p>
            <w:pPr>
              <w:ind w:firstLine="360" w:firstLineChars="200"/>
              <w:rPr>
                <w:rFonts w:ascii="宋体" w:hAnsi="宋体"/>
                <w:sz w:val="18"/>
                <w:szCs w:val="18"/>
              </w:rPr>
            </w:pPr>
            <w:r>
              <w:rPr>
                <w:rFonts w:hint="eastAsia" w:ascii="宋体" w:hAnsi="宋体"/>
                <w:sz w:val="18"/>
                <w:szCs w:val="18"/>
              </w:rPr>
              <w:t>不小于地上建筑面积5%</w:t>
            </w:r>
          </w:p>
        </w:tc>
        <w:tc>
          <w:tcPr>
            <w:tcW w:w="1568" w:type="dxa"/>
            <w:tcBorders>
              <w:top w:val="single" w:color="auto" w:sz="4" w:space="0"/>
              <w:right w:val="single" w:color="auto" w:sz="12" w:space="0"/>
            </w:tcBorders>
            <w:vAlign w:val="center"/>
          </w:tcPr>
          <w:p>
            <w:pP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3" w:type="dxa"/>
            <w:tcBorders>
              <w:top w:val="single" w:color="auto" w:sz="8" w:space="0"/>
              <w:left w:val="single" w:color="auto" w:sz="12" w:space="0"/>
              <w:bottom w:val="single" w:color="auto" w:sz="8" w:space="0"/>
            </w:tcBorders>
            <w:vAlign w:val="center"/>
          </w:tcPr>
          <w:p>
            <w:pPr>
              <w:snapToGrid w:val="0"/>
              <w:spacing w:line="264" w:lineRule="auto"/>
              <w:ind w:left="206" w:leftChars="98"/>
              <w:rPr>
                <w:rFonts w:ascii="宋体" w:hAnsi="宋体"/>
                <w:sz w:val="18"/>
                <w:szCs w:val="18"/>
              </w:rPr>
            </w:pPr>
            <w:r>
              <w:rPr>
                <w:rFonts w:ascii="宋体" w:hAnsi="宋体"/>
                <w:sz w:val="18"/>
                <w:szCs w:val="18"/>
              </w:rPr>
              <w:t>H9</w:t>
            </w:r>
            <w:r>
              <w:rPr>
                <w:rFonts w:hint="eastAsia" w:ascii="宋体" w:hAnsi="宋体"/>
                <w:sz w:val="18"/>
                <w:szCs w:val="18"/>
              </w:rPr>
              <w:t>（</w:t>
            </w:r>
            <w:r>
              <w:rPr>
                <w:rFonts w:ascii="宋体" w:hAnsi="宋体"/>
                <w:sz w:val="18"/>
                <w:szCs w:val="18"/>
              </w:rPr>
              <w:t>其他建设用地</w:t>
            </w:r>
            <w:r>
              <w:rPr>
                <w:rFonts w:hint="eastAsia" w:ascii="宋体" w:hAnsi="宋体"/>
                <w:sz w:val="18"/>
                <w:szCs w:val="18"/>
              </w:rPr>
              <w:t>）</w:t>
            </w:r>
          </w:p>
        </w:tc>
        <w:tc>
          <w:tcPr>
            <w:tcW w:w="4201" w:type="dxa"/>
            <w:gridSpan w:val="4"/>
            <w:tcBorders>
              <w:top w:val="single" w:color="auto" w:sz="8" w:space="0"/>
              <w:bottom w:val="single" w:color="auto" w:sz="8" w:space="0"/>
            </w:tcBorders>
            <w:vAlign w:val="center"/>
          </w:tcPr>
          <w:p>
            <w:pPr>
              <w:snapToGrid w:val="0"/>
              <w:spacing w:before="120" w:beforeLines="50" w:after="120" w:afterLines="50"/>
              <w:ind w:firstLine="360" w:firstLineChars="200"/>
              <w:rPr>
                <w:rFonts w:ascii="宋体" w:hAnsi="宋体"/>
                <w:sz w:val="18"/>
                <w:szCs w:val="18"/>
              </w:rPr>
            </w:pPr>
            <w:r>
              <w:rPr>
                <w:rFonts w:hint="eastAsia" w:ascii="宋体" w:hAnsi="宋体"/>
                <w:sz w:val="18"/>
                <w:szCs w:val="18"/>
              </w:rPr>
              <w:t>无人防工程建设要求</w:t>
            </w:r>
          </w:p>
        </w:tc>
        <w:tc>
          <w:tcPr>
            <w:tcW w:w="1568" w:type="dxa"/>
            <w:tcBorders>
              <w:top w:val="single" w:color="auto" w:sz="8" w:space="0"/>
              <w:bottom w:val="single" w:color="auto" w:sz="8" w:space="0"/>
              <w:right w:val="single" w:color="auto" w:sz="12" w:space="0"/>
            </w:tcBorders>
            <w:vAlign w:val="center"/>
          </w:tcPr>
          <w:p>
            <w:pP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2983" w:type="dxa"/>
            <w:tcBorders>
              <w:top w:val="single" w:color="auto" w:sz="8" w:space="0"/>
              <w:left w:val="single" w:color="auto" w:sz="12" w:space="0"/>
              <w:bottom w:val="single" w:color="auto" w:sz="12" w:space="0"/>
            </w:tcBorders>
            <w:vAlign w:val="center"/>
          </w:tcPr>
          <w:p>
            <w:pPr>
              <w:snapToGrid w:val="0"/>
              <w:spacing w:line="264" w:lineRule="auto"/>
              <w:ind w:left="206" w:leftChars="98"/>
              <w:rPr>
                <w:rFonts w:ascii="宋体" w:hAnsi="宋体"/>
                <w:sz w:val="18"/>
                <w:szCs w:val="18"/>
              </w:rPr>
            </w:pPr>
            <w:r>
              <w:rPr>
                <w:rFonts w:ascii="宋体" w:hAnsi="宋体"/>
                <w:sz w:val="18"/>
                <w:szCs w:val="18"/>
              </w:rPr>
              <w:t>E1</w:t>
            </w:r>
            <w:r>
              <w:rPr>
                <w:rFonts w:hint="eastAsia" w:ascii="宋体" w:hAnsi="宋体"/>
                <w:sz w:val="18"/>
                <w:szCs w:val="18"/>
              </w:rPr>
              <w:t>（</w:t>
            </w:r>
            <w:r>
              <w:rPr>
                <w:rFonts w:ascii="宋体" w:hAnsi="宋体"/>
                <w:sz w:val="18"/>
                <w:szCs w:val="18"/>
              </w:rPr>
              <w:t>水域</w:t>
            </w:r>
            <w:r>
              <w:rPr>
                <w:rFonts w:hint="eastAsia" w:ascii="宋体" w:hAnsi="宋体"/>
                <w:sz w:val="18"/>
                <w:szCs w:val="18"/>
              </w:rPr>
              <w:t>）</w:t>
            </w:r>
          </w:p>
          <w:p>
            <w:pPr>
              <w:snapToGrid w:val="0"/>
              <w:spacing w:line="264" w:lineRule="auto"/>
              <w:ind w:left="206" w:leftChars="98"/>
              <w:rPr>
                <w:rFonts w:ascii="宋体" w:hAnsi="宋体"/>
                <w:sz w:val="18"/>
                <w:szCs w:val="18"/>
              </w:rPr>
            </w:pPr>
            <w:r>
              <w:rPr>
                <w:rFonts w:ascii="宋体" w:hAnsi="宋体"/>
                <w:sz w:val="18"/>
                <w:szCs w:val="18"/>
              </w:rPr>
              <w:t>E2</w:t>
            </w:r>
            <w:r>
              <w:rPr>
                <w:rFonts w:hint="eastAsia" w:ascii="宋体" w:hAnsi="宋体"/>
                <w:sz w:val="18"/>
                <w:szCs w:val="18"/>
              </w:rPr>
              <w:t>（</w:t>
            </w:r>
            <w:r>
              <w:rPr>
                <w:rFonts w:ascii="宋体" w:hAnsi="宋体"/>
                <w:sz w:val="18"/>
                <w:szCs w:val="18"/>
              </w:rPr>
              <w:t>农林用地</w:t>
            </w:r>
            <w:r>
              <w:rPr>
                <w:rFonts w:hint="eastAsia" w:ascii="宋体" w:hAnsi="宋体"/>
                <w:sz w:val="18"/>
                <w:szCs w:val="18"/>
              </w:rPr>
              <w:t>）</w:t>
            </w:r>
          </w:p>
          <w:p>
            <w:pPr>
              <w:snapToGrid w:val="0"/>
              <w:spacing w:line="264" w:lineRule="auto"/>
              <w:ind w:left="206" w:leftChars="98"/>
              <w:rPr>
                <w:rFonts w:ascii="宋体" w:hAnsi="宋体"/>
                <w:sz w:val="18"/>
                <w:szCs w:val="18"/>
              </w:rPr>
            </w:pPr>
            <w:r>
              <w:rPr>
                <w:rFonts w:ascii="宋体" w:hAnsi="宋体"/>
                <w:sz w:val="18"/>
                <w:szCs w:val="18"/>
              </w:rPr>
              <w:t>E9</w:t>
            </w:r>
            <w:r>
              <w:rPr>
                <w:rFonts w:hint="eastAsia" w:ascii="宋体" w:hAnsi="宋体"/>
                <w:sz w:val="18"/>
                <w:szCs w:val="18"/>
              </w:rPr>
              <w:t>（</w:t>
            </w:r>
            <w:r>
              <w:rPr>
                <w:rFonts w:ascii="宋体" w:hAnsi="宋体"/>
                <w:sz w:val="18"/>
                <w:szCs w:val="18"/>
              </w:rPr>
              <w:t>其他非建设用地</w:t>
            </w:r>
            <w:r>
              <w:rPr>
                <w:rFonts w:hint="eastAsia" w:ascii="宋体" w:hAnsi="宋体"/>
                <w:sz w:val="18"/>
                <w:szCs w:val="18"/>
              </w:rPr>
              <w:t>）</w:t>
            </w:r>
          </w:p>
        </w:tc>
        <w:tc>
          <w:tcPr>
            <w:tcW w:w="4201" w:type="dxa"/>
            <w:gridSpan w:val="4"/>
            <w:tcBorders>
              <w:top w:val="single" w:color="auto" w:sz="8" w:space="0"/>
              <w:bottom w:val="single" w:color="auto" w:sz="12" w:space="0"/>
            </w:tcBorders>
            <w:vAlign w:val="center"/>
          </w:tcPr>
          <w:p>
            <w:pPr>
              <w:ind w:firstLine="360" w:firstLineChars="200"/>
              <w:rPr>
                <w:rFonts w:ascii="宋体" w:hAnsi="宋体"/>
                <w:sz w:val="18"/>
                <w:szCs w:val="18"/>
              </w:rPr>
            </w:pPr>
            <w:r>
              <w:rPr>
                <w:rFonts w:hint="eastAsia" w:ascii="宋体" w:hAnsi="宋体"/>
                <w:sz w:val="18"/>
                <w:szCs w:val="18"/>
              </w:rPr>
              <w:t>无人防工程建设要求</w:t>
            </w:r>
          </w:p>
        </w:tc>
        <w:tc>
          <w:tcPr>
            <w:tcW w:w="1568" w:type="dxa"/>
            <w:tcBorders>
              <w:top w:val="single" w:color="auto" w:sz="8" w:space="0"/>
              <w:bottom w:val="single" w:color="auto" w:sz="12" w:space="0"/>
              <w:right w:val="single" w:color="auto" w:sz="12" w:space="0"/>
            </w:tcBorders>
            <w:vAlign w:val="center"/>
          </w:tcPr>
          <w:p>
            <w:pPr>
              <w:rPr>
                <w:rFonts w:ascii="宋体" w:hAnsi="宋体"/>
                <w:sz w:val="18"/>
                <w:szCs w:val="18"/>
              </w:rPr>
            </w:pPr>
          </w:p>
        </w:tc>
      </w:tr>
      <w:bookmarkEnd w:id="0"/>
    </w:tbl>
    <w:p>
      <w:pPr>
        <w:snapToGrid w:val="0"/>
        <w:spacing w:line="276" w:lineRule="auto"/>
        <w:rPr>
          <w:rFonts w:ascii="宋体" w:hAnsi="宋体"/>
          <w:szCs w:val="21"/>
        </w:rPr>
      </w:pPr>
    </w:p>
    <w:p>
      <w:pPr>
        <w:snapToGrid w:val="0"/>
        <w:spacing w:line="276" w:lineRule="auto"/>
        <w:ind w:left="424" w:hanging="424" w:hangingChars="202"/>
        <w:rPr>
          <w:rFonts w:ascii="仿宋" w:hAnsi="仿宋" w:eastAsia="仿宋"/>
          <w:sz w:val="32"/>
          <w:szCs w:val="32"/>
        </w:rPr>
      </w:pPr>
      <w:r>
        <w:rPr>
          <w:rFonts w:hint="eastAsia" w:ascii="宋体" w:hAnsi="宋体"/>
          <w:szCs w:val="21"/>
        </w:rPr>
        <w:t>注：1.本表所列用地性质分类和代码，采用</w:t>
      </w:r>
      <w:r>
        <w:rPr>
          <w:rFonts w:hint="eastAsia" w:ascii="宋体" w:hAnsi="宋体"/>
          <w:spacing w:val="-6"/>
          <w:szCs w:val="21"/>
        </w:rPr>
        <w:t>《北京市城乡规划用地分类标准》（DB11/996-2013）表3.0.3</w:t>
      </w:r>
      <w:r>
        <w:rPr>
          <w:rFonts w:hint="eastAsia" w:ascii="宋体" w:hAnsi="宋体"/>
          <w:szCs w:val="21"/>
        </w:rPr>
        <w:t>的城乡规划用地分类和代码，建设项目用地性质以规划主管部门批准的用地性质为准。</w:t>
      </w:r>
    </w:p>
    <w:p>
      <w:pPr>
        <w:snapToGrid w:val="0"/>
        <w:spacing w:line="276" w:lineRule="auto"/>
        <w:ind w:left="420" w:leftChars="200"/>
        <w:jc w:val="left"/>
        <w:rPr>
          <w:rFonts w:ascii="宋体" w:hAnsi="宋体"/>
          <w:szCs w:val="21"/>
        </w:rPr>
      </w:pPr>
      <w:r>
        <w:rPr>
          <w:rFonts w:hint="eastAsia" w:ascii="宋体" w:hAnsi="宋体"/>
          <w:szCs w:val="21"/>
        </w:rPr>
        <w:t>2.地下空间开发项目，人防工程面积指标按不小于地下总建筑面积的30%配建。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0" w:usb3="00000000" w:csb0="0000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043FC"/>
    <w:rsid w:val="329043FC"/>
    <w:rsid w:val="3633412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2016-11-10T02:49:00Z</dcterms:created>
  <dc:creator>banruo</dc:creator>
  <cp:lastModifiedBy>banruo</cp:lastModifiedBy>
  <dcterms:modified xsi:type="dcterms:W3CDTF">2016-11-10T02:51:42Z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