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jc w:val="center"/>
        <w:rPr>
          <w:rFonts w:hint="eastAsia" w:ascii="方正小标宋简体" w:eastAsia="方正小标宋简体"/>
          <w:sz w:val="36"/>
          <w:szCs w:val="36"/>
        </w:rPr>
      </w:pPr>
      <w:r>
        <w:rPr>
          <w:rFonts w:hint="eastAsia" w:ascii="方正小标宋简体" w:eastAsia="方正小标宋简体"/>
          <w:sz w:val="36"/>
          <w:szCs w:val="36"/>
        </w:rPr>
        <w:t>北京市危险废物</w:t>
      </w:r>
      <w:r>
        <w:rPr>
          <w:rFonts w:hint="eastAsia" w:ascii="方正小标宋简体" w:eastAsia="方正小标宋简体" w:cs="宋体"/>
          <w:kern w:val="0"/>
          <w:sz w:val="36"/>
          <w:szCs w:val="36"/>
        </w:rPr>
        <w:t>超过一年贮存的</w:t>
      </w:r>
      <w:r>
        <w:rPr>
          <w:rFonts w:hint="eastAsia" w:ascii="方正小标宋简体" w:eastAsia="方正小标宋简体"/>
          <w:sz w:val="36"/>
          <w:szCs w:val="36"/>
        </w:rPr>
        <w:t>申请表</w:t>
      </w:r>
    </w:p>
    <w:p/>
    <w:tbl>
      <w:tblPr>
        <w:tblStyle w:val="3"/>
        <w:tblW w:w="8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3419"/>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申请单位</w:t>
            </w:r>
          </w:p>
        </w:tc>
        <w:tc>
          <w:tcPr>
            <w:tcW w:w="8299"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单位名称：（公章）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5219"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单位地址：</w:t>
            </w:r>
          </w:p>
        </w:tc>
        <w:tc>
          <w:tcPr>
            <w:tcW w:w="308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5219"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法人代表：</w:t>
            </w:r>
          </w:p>
        </w:tc>
        <w:tc>
          <w:tcPr>
            <w:tcW w:w="308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5219"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联系人姓名：</w:t>
            </w:r>
          </w:p>
        </w:tc>
        <w:tc>
          <w:tcPr>
            <w:tcW w:w="308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299"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单位法人代码：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申请延长贮存期限</w:t>
            </w:r>
          </w:p>
        </w:tc>
        <w:tc>
          <w:tcPr>
            <w:tcW w:w="6499"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日起至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日止；共</w:t>
            </w:r>
            <w:r>
              <w:rPr>
                <w:sz w:val="24"/>
              </w:rPr>
              <w:t xml:space="preserve">     </w:t>
            </w:r>
            <w:r>
              <w:rPr>
                <w:rFonts w:hint="eastAsia"/>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申请贮存理由</w:t>
            </w:r>
          </w:p>
        </w:tc>
        <w:tc>
          <w:tcPr>
            <w:tcW w:w="8299" w:type="dxa"/>
            <w:gridSpan w:val="3"/>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危险废物贮存情况</w:t>
            </w:r>
          </w:p>
        </w:tc>
        <w:tc>
          <w:tcPr>
            <w:tcW w:w="8299" w:type="dxa"/>
            <w:gridSpan w:val="3"/>
            <w:tcBorders>
              <w:top w:val="single" w:color="auto" w:sz="4" w:space="0"/>
              <w:left w:val="single" w:color="auto" w:sz="4" w:space="0"/>
              <w:bottom w:val="single" w:color="auto" w:sz="4" w:space="0"/>
              <w:right w:val="single" w:color="auto" w:sz="4" w:space="0"/>
            </w:tcBorders>
            <w:vAlign w:val="top"/>
          </w:tcPr>
          <w:p>
            <w:pPr>
              <w:rPr>
                <w:sz w:val="24"/>
              </w:rPr>
            </w:pPr>
            <w:r>
              <w:rPr>
                <w:rFonts w:hint="eastAsia"/>
                <w:sz w:val="24"/>
              </w:rPr>
              <w:t>危险废物贮存设施：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299" w:type="dxa"/>
            <w:gridSpan w:val="3"/>
            <w:tcBorders>
              <w:top w:val="single" w:color="auto" w:sz="4" w:space="0"/>
              <w:left w:val="single" w:color="auto" w:sz="4" w:space="0"/>
              <w:bottom w:val="single" w:color="auto" w:sz="4" w:space="0"/>
              <w:right w:val="single" w:color="auto" w:sz="4" w:space="0"/>
            </w:tcBorders>
            <w:vAlign w:val="top"/>
          </w:tcPr>
          <w:p>
            <w:pPr>
              <w:rPr>
                <w:sz w:val="24"/>
              </w:rPr>
            </w:pPr>
            <w:r>
              <w:rPr>
                <w:rFonts w:hint="eastAsia"/>
                <w:sz w:val="24"/>
              </w:rPr>
              <w:t>污染防治措施：</w:t>
            </w: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3"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市环保局意见</w:t>
            </w:r>
          </w:p>
        </w:tc>
        <w:tc>
          <w:tcPr>
            <w:tcW w:w="8299" w:type="dxa"/>
            <w:gridSpan w:val="3"/>
            <w:tcBorders>
              <w:top w:val="single" w:color="auto" w:sz="4" w:space="0"/>
              <w:left w:val="single" w:color="auto" w:sz="4" w:space="0"/>
              <w:bottom w:val="single" w:color="auto" w:sz="4" w:space="0"/>
              <w:right w:val="single" w:color="auto" w:sz="4" w:space="0"/>
            </w:tcBorders>
            <w:vAlign w:val="top"/>
          </w:tcPr>
          <w:p>
            <w:pPr>
              <w:rPr>
                <w:sz w:val="24"/>
              </w:rPr>
            </w:pPr>
          </w:p>
          <w:p>
            <w:pPr>
              <w:rPr>
                <w:sz w:val="24"/>
              </w:rPr>
            </w:pPr>
          </w:p>
          <w:p>
            <w:pPr>
              <w:rPr>
                <w:sz w:val="24"/>
              </w:rPr>
            </w:pPr>
          </w:p>
          <w:p>
            <w:pPr>
              <w:rPr>
                <w:rFonts w:hint="eastAsia"/>
                <w:sz w:val="24"/>
              </w:rPr>
            </w:pPr>
          </w:p>
          <w:p>
            <w:pPr>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（章）</w:t>
            </w:r>
          </w:p>
        </w:tc>
      </w:tr>
    </w:tbl>
    <w:p>
      <w:pPr>
        <w:rPr>
          <w:rFonts w:hint="eastAsia" w:ascii="黑体" w:hAnsi="黑体" w:eastAsia="黑体"/>
          <w:sz w:val="32"/>
          <w:szCs w:val="32"/>
        </w:rPr>
      </w:pPr>
    </w:p>
    <w:p>
      <w:pPr>
        <w:rPr>
          <w:rFonts w:ascii="黑体" w:hAnsi="黑体" w:eastAsia="黑体"/>
          <w:sz w:val="32"/>
          <w:szCs w:val="32"/>
        </w:rPr>
      </w:pPr>
      <w:bookmarkStart w:id="0" w:name="_GoBack"/>
      <w:bookmarkEnd w:id="0"/>
      <w:r>
        <w:rPr>
          <w:rFonts w:hint="eastAsia" w:ascii="黑体" w:hAnsi="黑体" w:eastAsia="黑体"/>
          <w:sz w:val="32"/>
          <w:szCs w:val="32"/>
        </w:rPr>
        <w:t>附表</w:t>
      </w:r>
    </w:p>
    <w:p>
      <w:pPr>
        <w:jc w:val="center"/>
        <w:rPr>
          <w:sz w:val="24"/>
        </w:rPr>
      </w:pPr>
      <w:r>
        <w:rPr>
          <w:rFonts w:hint="eastAsia"/>
          <w:b/>
          <w:sz w:val="36"/>
          <w:szCs w:val="36"/>
        </w:rPr>
        <w:t>申请</w:t>
      </w:r>
      <w:r>
        <w:rPr>
          <w:rFonts w:hint="eastAsia" w:cs="宋体"/>
          <w:b/>
          <w:kern w:val="0"/>
          <w:sz w:val="36"/>
          <w:szCs w:val="36"/>
        </w:rPr>
        <w:t>贮存</w:t>
      </w:r>
      <w:r>
        <w:rPr>
          <w:rFonts w:hint="eastAsia"/>
          <w:b/>
          <w:sz w:val="36"/>
          <w:szCs w:val="36"/>
        </w:rPr>
        <w:t>危险废物明细表</w:t>
      </w:r>
    </w:p>
    <w:tbl>
      <w:tblPr>
        <w:tblStyle w:val="3"/>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980"/>
        <w:gridCol w:w="18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序号</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类别编号</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名称</w:t>
            </w:r>
          </w:p>
        </w:tc>
        <w:tc>
          <w:tcPr>
            <w:tcW w:w="1980"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产废单位</w:t>
            </w:r>
          </w:p>
        </w:tc>
        <w:tc>
          <w:tcPr>
            <w:tcW w:w="1800"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物理</w:t>
            </w:r>
            <w:r>
              <w:rPr>
                <w:sz w:val="24"/>
              </w:rPr>
              <w:t>/</w:t>
            </w:r>
            <w:r>
              <w:rPr>
                <w:rFonts w:hint="eastAsia"/>
                <w:sz w:val="24"/>
              </w:rPr>
              <w:t>化学性状</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sz w:val="24"/>
              </w:rPr>
            </w:pPr>
            <w:r>
              <w:rPr>
                <w:rFonts w:hint="eastAsia"/>
                <w:sz w:val="24"/>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98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800" w:type="dxa"/>
            <w:tcBorders>
              <w:top w:val="single" w:color="auto" w:sz="4" w:space="0"/>
              <w:left w:val="single" w:color="auto" w:sz="4" w:space="0"/>
              <w:bottom w:val="single" w:color="auto" w:sz="4" w:space="0"/>
              <w:right w:val="single" w:color="auto" w:sz="4" w:space="0"/>
            </w:tcBorders>
            <w:vAlign w:val="top"/>
          </w:tcPr>
          <w:p>
            <w:pPr>
              <w:rPr>
                <w:sz w:val="24"/>
              </w:rPr>
            </w:pPr>
          </w:p>
        </w:tc>
        <w:tc>
          <w:tcPr>
            <w:tcW w:w="1260" w:type="dxa"/>
            <w:tcBorders>
              <w:top w:val="single" w:color="auto" w:sz="4" w:space="0"/>
              <w:left w:val="single" w:color="auto" w:sz="4" w:space="0"/>
              <w:bottom w:val="single" w:color="auto" w:sz="4" w:space="0"/>
              <w:right w:val="single" w:color="auto" w:sz="4" w:space="0"/>
            </w:tcBorders>
            <w:vAlign w:val="top"/>
          </w:tcPr>
          <w:p>
            <w:pPr>
              <w:rPr>
                <w:sz w:val="24"/>
              </w:rPr>
            </w:pPr>
          </w:p>
        </w:tc>
      </w:tr>
    </w:tbl>
    <w:p>
      <w:pPr>
        <w:rPr>
          <w:sz w:val="24"/>
        </w:rPr>
      </w:pPr>
    </w:p>
    <w:p>
      <w:pPr>
        <w:rPr>
          <w:rFonts w:hint="eastAsia" w:ascii="仿宋_GB2312" w:eastAsia="仿宋_GB2312"/>
          <w:sz w:val="24"/>
        </w:rPr>
      </w:pPr>
      <w:r>
        <w:rPr>
          <w:rFonts w:hint="eastAsia" w:ascii="仿宋_GB2312" w:eastAsia="仿宋_GB2312"/>
          <w:sz w:val="24"/>
        </w:rPr>
        <w:t>填表说明：</w:t>
      </w:r>
    </w:p>
    <w:p>
      <w:pPr>
        <w:rPr>
          <w:rFonts w:hint="eastAsia"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本表一式三份，由危险废物贮存单位如实填写。</w:t>
      </w:r>
    </w:p>
    <w:p>
      <w:pPr>
        <w:rPr>
          <w:rFonts w:hint="eastAsia"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危险废物名称：根据《国家危险废物名录》判断</w:t>
      </w:r>
    </w:p>
    <w:p>
      <w:pPr>
        <w:ind w:firstLine="240" w:firstLineChars="100"/>
        <w:rPr>
          <w:rFonts w:hint="eastAsia" w:ascii="仿宋_GB2312" w:eastAsia="仿宋_GB2312"/>
          <w:sz w:val="24"/>
        </w:rPr>
      </w:pPr>
      <w:r>
        <w:rPr>
          <w:rFonts w:hint="eastAsia" w:ascii="仿宋_GB2312" w:eastAsia="仿宋_GB2312"/>
          <w:sz w:val="24"/>
        </w:rPr>
        <w:t xml:space="preserve">  废物类别编号：指危险废物的类别编号。（以上两项按照国家固体废物排污申报名录填写）</w:t>
      </w:r>
    </w:p>
    <w:p>
      <w:pPr>
        <w:ind w:left="480" w:hanging="480" w:hangingChars="200"/>
        <w:rPr>
          <w:rFonts w:hint="eastAsia" w:ascii="仿宋_GB2312" w:eastAsia="仿宋_GB2312"/>
          <w:sz w:val="24"/>
        </w:rPr>
      </w:pPr>
      <w:r>
        <w:rPr>
          <w:rFonts w:hint="eastAsia" w:ascii="仿宋_GB2312" w:eastAsia="仿宋_GB2312"/>
          <w:sz w:val="24"/>
        </w:rPr>
        <w:t xml:space="preserve">    物理/化学性状：指固体废物的物理相态和化学特性。</w:t>
      </w:r>
    </w:p>
    <w:p>
      <w:pPr>
        <w:ind w:left="480" w:hanging="480" w:hangingChars="200"/>
        <w:rPr>
          <w:rFonts w:hint="eastAsia" w:ascii="仿宋_GB2312" w:eastAsia="仿宋_GB2312"/>
          <w:sz w:val="24"/>
        </w:rPr>
      </w:pPr>
      <w:r>
        <w:rPr>
          <w:rFonts w:hint="eastAsia" w:ascii="仿宋_GB2312" w:eastAsia="仿宋_GB2312"/>
          <w:sz w:val="24"/>
        </w:rPr>
        <w:t xml:space="preserve">    废物贮存设施：包括厂房、仓库、容器的规格和数量等。</w:t>
      </w:r>
    </w:p>
    <w:p>
      <w:pPr>
        <w:spacing w:line="560" w:lineRule="exact"/>
        <w:ind w:firstLine="240" w:firstLineChars="100"/>
        <w:rPr>
          <w:rFonts w:hint="eastAsia" w:ascii="仿宋_GB2312" w:eastAsia="仿宋_GB2312"/>
          <w:sz w:val="24"/>
        </w:rPr>
      </w:pPr>
      <w:r>
        <w:rPr>
          <w:rFonts w:hint="eastAsia" w:ascii="仿宋_GB2312" w:eastAsia="仿宋_GB2312"/>
          <w:sz w:val="24"/>
        </w:rPr>
        <w:t xml:space="preserve">  污染防治措施：危险废物贮存单位在贮存危险废物过程中对可能产生的污染采取的防治措施。</w:t>
      </w:r>
    </w:p>
    <w:p>
      <w:pPr>
        <w:spacing w:line="560" w:lineRule="exact"/>
        <w:ind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E5A33"/>
    <w:rsid w:val="048E5A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2016-11-10T08:24:00Z</dcterms:created>
  <dc:creator>banruo</dc:creator>
  <cp:lastModifiedBy>banruo</cp:lastModifiedBy>
  <dcterms:modified xsi:type="dcterms:W3CDTF">2016-11-10T08:24:51Z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